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66C" w:rsidRDefault="007F566C" w:rsidP="007F566C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Приложение к Постановлению </w:t>
      </w:r>
    </w:p>
    <w:p w:rsidR="007F566C" w:rsidRDefault="007F566C" w:rsidP="007F566C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         администрации городского округа </w:t>
      </w:r>
    </w:p>
    <w:p w:rsidR="007F566C" w:rsidRDefault="007F566C" w:rsidP="007F566C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   Люберцы Московской области </w:t>
      </w:r>
    </w:p>
    <w:p w:rsidR="007F566C" w:rsidRDefault="007F566C" w:rsidP="007F566C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от  22.01.2020  №  122-ПА</w:t>
      </w:r>
    </w:p>
    <w:p w:rsidR="007F566C" w:rsidRDefault="007F566C" w:rsidP="007F566C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   Приложение к Постановлению </w:t>
      </w:r>
    </w:p>
    <w:p w:rsidR="007F566C" w:rsidRDefault="007F566C" w:rsidP="007F566C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         администрации городского округа </w:t>
      </w:r>
    </w:p>
    <w:p w:rsidR="007F566C" w:rsidRDefault="007F566C" w:rsidP="007F566C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   Люберцы Московской области </w:t>
      </w:r>
    </w:p>
    <w:p w:rsidR="007F566C" w:rsidRDefault="007F566C" w:rsidP="007F566C">
      <w:pPr>
        <w:widowControl w:val="0"/>
        <w:shd w:val="clear" w:color="auto" w:fill="FFFFFF"/>
        <w:ind w:hanging="188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от  06.12.2019  №  4779-ПА</w:t>
      </w:r>
    </w:p>
    <w:p w:rsidR="007F566C" w:rsidRDefault="007F566C" w:rsidP="007F566C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ИЗВЕЩЕНИЕ</w:t>
      </w:r>
    </w:p>
    <w:p w:rsidR="007F566C" w:rsidRDefault="007F566C" w:rsidP="007F566C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  <w:proofErr w:type="gramStart"/>
      <w:r>
        <w:rPr>
          <w:rFonts w:ascii="Arial" w:eastAsia="Calibri" w:hAnsi="Arial" w:cs="Arial"/>
          <w:sz w:val="20"/>
          <w:szCs w:val="20"/>
          <w:lang w:eastAsia="en-US"/>
        </w:rPr>
        <w:t xml:space="preserve">о проведении открытого аукциона в электронной форме на 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Московской области</w:t>
      </w:r>
      <w:proofErr w:type="gramEnd"/>
    </w:p>
    <w:p w:rsidR="007F566C" w:rsidRDefault="007F566C" w:rsidP="007F566C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499"/>
        <w:gridCol w:w="4486"/>
        <w:gridCol w:w="5162"/>
      </w:tblGrid>
      <w:tr w:rsidR="007F566C" w:rsidTr="007F56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№</w:t>
            </w:r>
          </w:p>
          <w:p w:rsidR="007F566C" w:rsidRDefault="007F566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Вид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Содержание информации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Форма торгов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Предмет открытого аукциона в электронной форме (далее - электронного аукциона)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Электронный аукцион, открытый по составу участников и по форме подачи предложений.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 на территории городского округа Люберцы Московской области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Основание для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Постановление администрации городского округа Люберцы Московской области  от 06.12.2019 № 4779-ПА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Организатор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Контактная информация: 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140000,  Московская область, г. Люберцы, Октябрьский проспект, 190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Контактный телефон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(495) 559 02 99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Адрес электронной почты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  <w:hyperlink r:id="rId7" w:history="1">
              <w:r>
                <w:rPr>
                  <w:rStyle w:val="a3"/>
                  <w:rFonts w:ascii="Arial" w:eastAsia="Calibri" w:hAnsi="Arial" w:cs="Arial"/>
                  <w:sz w:val="20"/>
                  <w:szCs w:val="20"/>
                  <w:lang w:val="en-US" w:eastAsia="en-US"/>
                </w:rPr>
                <w:t>reklamalub@mail.ru</w:t>
              </w:r>
            </w:hyperlink>
          </w:p>
        </w:tc>
      </w:tr>
      <w:tr w:rsidR="007F566C" w:rsidTr="007F566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Официальный сайт организатора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http://www.люберцы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ф/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Единый портал торгов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hyperlink r:id="rId8" w:history="1">
              <w:r>
                <w:rPr>
                  <w:rStyle w:val="a3"/>
                  <w:rFonts w:ascii="Arial" w:eastAsia="Calibri" w:hAnsi="Arial" w:cs="Arial"/>
                  <w:color w:val="auto"/>
                  <w:sz w:val="20"/>
                  <w:szCs w:val="20"/>
                  <w:u w:val="none"/>
                  <w:lang w:eastAsia="en-US"/>
                </w:rPr>
                <w:t>www.torgi.mosreg.ru</w:t>
              </w:r>
            </w:hyperlink>
          </w:p>
        </w:tc>
      </w:tr>
      <w:tr w:rsidR="007F566C" w:rsidTr="007F566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Ответственное должностное лицо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Стрельникова Елена Геннадьевна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Адрес электронной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www.rts-tender.ru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Аукционная комиссия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Определена на основании решения организатора электронного аукциона – Постановление администрации городского округа Люберцы от 20.08.2019 №3077-ПА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Контактная информация: 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140000,  Московская область, г. Люберцы, Октябрьский проспект, 190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Контактный телефон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(495) 559 02 99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Реквизиты для перечисления задатка,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размер обеспечения заявки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Обеспечение заявки в размере 100% н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ачальной (минимальной) цены договора (цены лота) перечисляются с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огласно Регламенту оператора Электронной площадки 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Начальная (минимальная) цена договора (цена лота)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Начальная (минимальная) цена договора 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(цена лота) устанавливается в отношении каждого лота в размере, согласно разделу 2 настоящего Извещения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«Шаг»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«Шаг» аукциона составляет 5 % (пять процентов) от начальной (минимальной) цены договора (цены лота).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Место размещения рекламной конструкции (адрес, привязка), тип, вид, размер одной стороны, количество сторон, общая площадь, технологические характеристики рекламной конструкции (наличие/отсутствие подсвета, тип подсвета, наличие/отсутствие автоматической смены экспозиции)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Место размещения рекламной конструкции согласно Схеме размещения рекламных конструкций, утвержденной Постановлением администрации городского округа Люберцы Московской области от 20.08.2019 №3078-ПА, размещенной на официальном сайте: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hyperlink r:id="rId9" w:history="1">
              <w:r>
                <w:rPr>
                  <w:rStyle w:val="a3"/>
                  <w:rFonts w:ascii="Arial" w:eastAsia="Calibri" w:hAnsi="Arial" w:cs="Arial"/>
                  <w:sz w:val="20"/>
                  <w:szCs w:val="20"/>
                  <w:lang w:eastAsia="en-US"/>
                </w:rPr>
                <w:t>http://www.люберцы.рф/</w:t>
              </w:r>
            </w:hyperlink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Порядок, форма и срок предоставления разъяснений положений Извещения о проведении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Любое заинтересованное лицо вправе обратиться за разъяснениями положений Извещения о проведении электронного аукциона к организатору торгов с использованием средств электронной площадки.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Запрос направляется в режиме реального времени в «Личный кабинет» организатора электронного аукциона для рассмотрения при условии, что запрос поступил организатору электронного аукциона не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позднее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чем за пять дней до даты окончания срока подачи заявок на участие в электронном аукционе.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Организатор электронного аукциона обязан ответить на запрос в течение двух рабочих дней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даты поступления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указанного запроса и предоставить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Дата и время начала подачи заявок на участие в электронном аукционе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Дата и время окончания подачи заявок на участие в электронном аукционе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Адрес электронной площадки для подачи заявок на участие в электронном аукционе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Форма заявки и перечень входящих в нее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с 09 час. 00 мин. по московскому времени 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«09» декабря 2020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до 09 час. 00 мин. по московскому времени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>«03 » февраля  2020</w:t>
            </w: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Адрес: </w:t>
            </w:r>
            <w:hyperlink r:id="rId10" w:history="1">
              <w:r>
                <w:rPr>
                  <w:rStyle w:val="a3"/>
                  <w:rFonts w:ascii="Arial" w:hAnsi="Arial" w:cs="Arial"/>
                  <w:sz w:val="20"/>
                  <w:szCs w:val="20"/>
                  <w:lang w:eastAsia="en-US"/>
                </w:rPr>
                <w:t>www.rts-tender.ru</w:t>
              </w:r>
            </w:hyperlink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  <w:u w:val="single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Согласно разделу 3 настоящего Извещения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Срок рассмотрения заявок на участие в электронном аукционе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Срок окончания рассмотрения заявок на участие в аукционе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Осуществляется аукционной комиссией с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10 час. 00 мин. по московскому времени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>«03 » февраля  2020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до 15 час. 00 мин. по московскому времени «03 » февраля  2020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Уведомление лиц, подавших заявки на участие в электронном аукционе, об их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допуске (отказе в допуске) к участию в аукционе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 xml:space="preserve">По результатам рассмотрения первых частей заявок на участие в электронном аукционе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аукционная комиссия оформляет протокол рассмотрения первых частей заявок на участие в электронном аукционе, который подписывается всеми присутствующими на заседан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ии ау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кционной комиссии членами, в срок не позднее даты окончания срока рассмотрения данных заявок.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Указанный протокол в срок не позднее даты окончания срока рассмотрения заявок на участие в электронном аукционе организатор электронного аукциона размещает на официальном сайте, электронной площадке.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В течение одного часа со дня поступления оператору электронной площадки протокола он направляет каждому заявителю, подавшему заявку на участие в электронном аукционе, уведомление о решении, принятом в отношении поданной им заявки.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Аукционная комиссия рассматривает вторые части Заявок, направленные Организатору Электронного аукциона Оператором Электронной площадки, на соответствие их требованиям, установленным настоящим Порядком и Извещением.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Аукционной комиссией на основании результатов рассмотрения вторых частей Заявок принимается решение о соответствии или о несоответствии Заявки требованиям, установленным настоящим Порядком и Извещением. Для принятия указанного решения Аукционная комиссия рассматривает информацию о подавшем данную Заявку участнике такого аукциона, содержащуюся в реестре участников такого аукциона, получивших аккредитацию на Электронной площадке.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Общий срок рассмотрения вторых частей Заявок не может превышать три рабочих дня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даты размещения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на Электронной площадке Протокола Электронного аукциона.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Адрес электронной площадки проведения электронного аукциона, дата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Адрес: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www.rts-tender.ru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«04» февраля  2020 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 час. 00 мин. по московскому времени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Порядок определения победителя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Срок заключения договора 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Срок подписания победителем договора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Договор может быть заключен не ранее чем через 10 календарных дней и в срок не позднее 20 календарных дней  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66C" w:rsidRDefault="007F566C">
            <w:pPr>
              <w:widowControl w:val="0"/>
              <w:spacing w:line="302" w:lineRule="exact"/>
              <w:ind w:left="120"/>
              <w:rPr>
                <w:rFonts w:ascii="Arial" w:eastAsiaTheme="minorHAnsi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Форма, сроки и порядок внесения платы за право заключения договора</w:t>
            </w:r>
          </w:p>
          <w:p w:rsidR="007F566C" w:rsidRDefault="007F566C">
            <w:pPr>
              <w:widowControl w:val="0"/>
              <w:spacing w:line="302" w:lineRule="exact"/>
              <w:ind w:left="120"/>
              <w:rPr>
                <w:rFonts w:ascii="Arial" w:eastAsiaTheme="minorHAnsi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:rsidR="007F566C" w:rsidRDefault="007F566C">
            <w:pPr>
              <w:widowControl w:val="0"/>
              <w:spacing w:line="302" w:lineRule="exact"/>
              <w:ind w:left="120"/>
              <w:rPr>
                <w:rFonts w:ascii="Arial" w:eastAsiaTheme="minorHAnsi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:rsidR="007F566C" w:rsidRDefault="007F566C">
            <w:pPr>
              <w:widowControl w:val="0"/>
              <w:spacing w:line="302" w:lineRule="exact"/>
              <w:ind w:left="12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Форма, сроки и порядок оплаты по договору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В безналичной форме по реквизитам, указанным Организатором Аукциона в проекте Договора в сроки, установленные для заключения договора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Форма, сроки и порядок оплаты определены проектом договора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Решение об отказе от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Организатор электронного аукциона вправе принять решение об отказе от проведения электронного аукциона в любое время, но не позднее, чем за 3 (три) дня до даты окончания срока подачи заявок на участие в электронном аукционе.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Организатор электронного аукциона размещает решение об отказе от проведения электронного аукциона на официальном сайте, а также обеспечивает его размещение на электронной площадке в течение 1 (одного) дня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даты принятия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решения об отказе от проведения электронного аукциона. В течение 2 (двух) рабочих дней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даты принятия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указанного решения организатор электронного аукциона направляет соответствующие уведомления всем заявителям и разблокирует денежные средства, в отношении которых осуществлено блокирование операций по Счету Заявителя (участника).</w:t>
            </w:r>
          </w:p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При этом организатор электронного аукциона не несет ответственность в случае, если заявитель не ознакомился с изменениями, внесенными в Извещение о проведении электронного аукциона, размещенными надлежащим образом.</w:t>
            </w:r>
          </w:p>
        </w:tc>
      </w:tr>
      <w:tr w:rsidR="007F566C" w:rsidTr="007F56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18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Решение о внесении изменений в Извещение о проведении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566C" w:rsidRDefault="007F566C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Организатор электронного аукциона вправе принять решение о внесении изменений в Извещении о проведении электронного аукциона не позднее, чем за 3 (три) дня до даты окончания срока подачи заявок на участие в электронном аукционе. В течение одного рабочего дня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с даты принятия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указанного решения Организатор Электронного аукциона размещает такие изменения на официальном сайте, на Официальном сайте торгов, а также обеспечивает их размещение на Электронной площадке. При этом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если на дату принятия решения о внесении изменений в Извещение до окончания срока подачи заявок осталось менее 15 (пятнадцати) 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      </w:r>
          </w:p>
        </w:tc>
      </w:tr>
    </w:tbl>
    <w:p w:rsidR="007F566C" w:rsidRDefault="007F566C" w:rsidP="007F566C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7F566C" w:rsidRDefault="007F566C" w:rsidP="007F566C">
      <w:pPr>
        <w:rPr>
          <w:rFonts w:ascii="Arial" w:hAnsi="Arial" w:cs="Arial"/>
          <w:sz w:val="20"/>
          <w:szCs w:val="20"/>
        </w:rPr>
        <w:sectPr w:rsidR="007F566C">
          <w:pgSz w:w="11906" w:h="16838"/>
          <w:pgMar w:top="993" w:right="851" w:bottom="567" w:left="1134" w:header="709" w:footer="709" w:gutter="0"/>
          <w:cols w:space="720"/>
        </w:sectPr>
      </w:pPr>
    </w:p>
    <w:p w:rsidR="007F566C" w:rsidRDefault="007F566C" w:rsidP="007F566C">
      <w:pPr>
        <w:widowControl w:val="0"/>
        <w:numPr>
          <w:ilvl w:val="0"/>
          <w:numId w:val="2"/>
        </w:numPr>
        <w:tabs>
          <w:tab w:val="left" w:pos="2409"/>
          <w:tab w:val="left" w:pos="8222"/>
        </w:tabs>
        <w:ind w:left="2410" w:right="2461" w:hanging="425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lastRenderedPageBreak/>
        <w:t>Перечень лотов, начальная (минимальная) цена Лота, срок действия договоров</w:t>
      </w:r>
    </w:p>
    <w:p w:rsidR="007F566C" w:rsidRDefault="007F566C" w:rsidP="007F566C">
      <w:pPr>
        <w:widowControl w:val="0"/>
        <w:tabs>
          <w:tab w:val="left" w:pos="2409"/>
          <w:tab w:val="left" w:pos="8222"/>
        </w:tabs>
        <w:ind w:right="2461"/>
        <w:rPr>
          <w:rFonts w:ascii="Arial" w:eastAsia="Calibr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№1</w:t>
      </w:r>
    </w:p>
    <w:tbl>
      <w:tblPr>
        <w:tblW w:w="14955" w:type="dxa"/>
        <w:tblLayout w:type="fixed"/>
        <w:tblLook w:val="04A0" w:firstRow="1" w:lastRow="0" w:firstColumn="1" w:lastColumn="0" w:noHBand="0" w:noVBand="1"/>
      </w:tblPr>
      <w:tblGrid>
        <w:gridCol w:w="424"/>
        <w:gridCol w:w="2549"/>
        <w:gridCol w:w="566"/>
        <w:gridCol w:w="850"/>
        <w:gridCol w:w="709"/>
        <w:gridCol w:w="676"/>
        <w:gridCol w:w="425"/>
        <w:gridCol w:w="567"/>
        <w:gridCol w:w="709"/>
        <w:gridCol w:w="808"/>
        <w:gridCol w:w="848"/>
        <w:gridCol w:w="850"/>
        <w:gridCol w:w="851"/>
        <w:gridCol w:w="709"/>
        <w:gridCol w:w="850"/>
        <w:gridCol w:w="1289"/>
        <w:gridCol w:w="1275"/>
      </w:tblGrid>
      <w:tr w:rsidR="007F566C" w:rsidTr="007F566C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Размер задатка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Срок обременения, наличие  разрешений на обременение (РК)    </w:t>
            </w: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Октябрьский,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енина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-н Восточный д.1, слева из Москвы перед подземным пешеходным переходом.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1091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А - светодиодный экран, Б - статика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5х15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540000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27000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-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</w:tbl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№1: 540000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№1: 27000 руб. 00 коп.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Размер задатка по Лоту №1: 540000 руб. 00 коп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lastRenderedPageBreak/>
        <w:t>Лот №2</w:t>
      </w: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7F566C" w:rsidTr="007F566C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Срок обременения, наличие  разрешений на обременение (РК)    </w:t>
            </w: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ул. Ленина, напротив дома № 47с3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129600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129600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№2: 129600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№2: 6480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№2: 129600 руб. 00 коп.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№3</w:t>
      </w:r>
    </w:p>
    <w:p w:rsidR="007F566C" w:rsidRDefault="007F566C" w:rsidP="007F566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7F566C" w:rsidTr="007F566C">
        <w:trPr>
          <w:cantSplit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Срок обременения, наличие  разрешений на обременение (РК)    </w:t>
            </w:r>
          </w:p>
        </w:tc>
      </w:tr>
      <w:tr w:rsidR="007F566C" w:rsidTr="007F566C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Люберцы, пос. Жилино-1, Рязанское шоссе, перед поворотом на ул. Колхозная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43200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43200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№3: 43200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№3: 2160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№3: 43200 руб. 00 коп.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Лот № 4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7F566C" w:rsidTr="007F566C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Срок обременения, наличие  разрешений на обременение (РК)    </w:t>
            </w: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Московская область, г. Люберцы, Октябрьский проспект, у дома № 417 "Б" (АЗС), на пересечении Октябрьского проспекта и Егорьевского шоссе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64800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64800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№4: 64800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№4: 3240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№4: 64800 руб. 00 коп.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Лот № 5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7F566C" w:rsidTr="007F566C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Срок обременения, наличие  разрешений на обременение (РК)    </w:t>
            </w: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Инициативная, у дома №13</w:t>
            </w: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2,5х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Инициативная, у дома №13</w:t>
            </w: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2,5х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5: 30000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5: 1500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5: 30000 руб. 00 коп.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Лот № 6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7F566C" w:rsidTr="007F566C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Срок обременения, наличие  разрешений на обременение (РК)    </w:t>
            </w: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 о. Люберцы,</w:t>
            </w: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пос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УГИ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, Егорьевское шоссе, у дома № 18 </w:t>
            </w: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4х</w:t>
            </w: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11,92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47680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47680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2384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№6: 47680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№6: 2384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№6: 47680 руб. 00 коп.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Лот № 7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7F566C" w:rsidTr="007F566C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Срок обременения, наличие  разрешений на обременение (РК)    </w:t>
            </w: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Егорьевское шоссе, сквер перед зданием Потехина у д.12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4х</w:t>
            </w: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11,92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47680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47680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2384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№7: 47680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№7: 2384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№7: 47680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8</w:t>
      </w:r>
    </w:p>
    <w:p w:rsidR="007F566C" w:rsidRDefault="007F566C" w:rsidP="007F566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7F566C" w:rsidTr="007F566C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Срок обременения, наличие  разрешений на обременение (РК)    </w:t>
            </w: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Люберцы, автодорога Москва-Егорьевск-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Тума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Касимов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6 км. 800 м. (правая сторона по ходу движения из г. Москвы).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108000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8: 108000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8: 5400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8: 108000 руб. 00 коп.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lastRenderedPageBreak/>
        <w:t>Лот № 9</w:t>
      </w: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7F566C" w:rsidTr="007F566C">
        <w:trPr>
          <w:cantSplit/>
          <w:trHeight w:val="37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Срок обременения, наличие  разрешений на обременение (РК)    </w:t>
            </w:r>
          </w:p>
        </w:tc>
      </w:tr>
      <w:tr w:rsidR="007F566C" w:rsidTr="007F566C">
        <w:trPr>
          <w:trHeight w:val="131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Люберцы, Егорьевское шоссе, 06 км. 500 м. (левая сторона по ходу движения из г. Москвы)</w:t>
            </w:r>
            <w:proofErr w:type="gramEnd"/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108000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Люберцы, а/д Р105 Егорьевское шоссе, 5км 600 м, напротив  супермаркет, слева</w:t>
            </w: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998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щит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108000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16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Люберцы, дер. Торбеево, д. 50 (развилка Люберцы, Железнодорожный, Егорьевское ш.)</w:t>
            </w:r>
            <w:proofErr w:type="gramEnd"/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щит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81000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81000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, Рязанское шоссе,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Птицефабрика, в начале дома №12к1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1607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Егорьевское шоссе, напротив дома № 1 пос. ВУГИ (левая сторона по ходу движения из Москвы)</w:t>
            </w: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19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Городок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ул. 3-е Почтовое отделение, между д. 70 и д. 76 (правая сторона по ходу движения от ул. Кирова)</w:t>
            </w: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Проектируемый проезд № 4037, напротив дома № 15 ул.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Инициативной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(левая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29970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1498,50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Войнов-Интернацианолистов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напротив дома №16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7F566C" w:rsidRDefault="007F566C" w:rsidP="007F566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9: 536760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9: 26838 руб. 00 коп.</w:t>
      </w:r>
    </w:p>
    <w:p w:rsidR="007F566C" w:rsidRP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lastRenderedPageBreak/>
        <w:t>Размер задатка по Лоту № 9: 536760 руб. 00 коп.</w:t>
      </w:r>
    </w:p>
    <w:p w:rsidR="007F566C" w:rsidRDefault="007F566C" w:rsidP="007F566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10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7F566C" w:rsidTr="007F566C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Срок обременения, наличие  разрешений на обременение (РК)    </w:t>
            </w: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Люберцы, а/д Р105 Егорьевское шоссе, 5км 180 м, после ВНИСТРОМ, справа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995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108000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Рязанское шоссе, 50 метров после поворота на ул. Ломоносова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, Рязанское шоссе, 115 метров до поворота на Егорьевское шоссе (левая сторона по ходу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1608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ул. Гаршина, после поворота на ул. Ахматовой и ул. Твардовского (правая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ул. Гаршина, в конце дома № 3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Смирновская, после съезда на Проектируемый проезд № 4173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Инициативная на пересечении с ул. Митрофанова, у дома № 3"В"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10: 452655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 10: 22632 руб. 75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10: 452655 руб. 00 коп.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</w:p>
    <w:p w:rsidR="007F566C" w:rsidRDefault="007F566C" w:rsidP="007F566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11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7F566C" w:rsidTr="007F566C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Срок обременения, наличие  разрешений на обременение (РК)    </w:t>
            </w: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расная,д.1 (правая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 - светодиодный экран, Б - статика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Комсомольский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пр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съезд с эстакады, лево (от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Егорьевское шоссе, напротив дома 2 "А"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Смирновская, напротив дома № 2 "А" ул. Юбилейной, после съезда (левая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Волковская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напротив дома № 5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ул. Смирновская, перед поворотом на ул.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Волковская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(правая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Инициативная, между домами №1 и №5"А"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51975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51975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2598,75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8 Марта перед поворотом на ул. Камова (левая сторона по ходу движения от ул. Льва Толстого)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29970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1498,50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 11: 445320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lastRenderedPageBreak/>
        <w:t>«Шаг» аукциона по Лоту № 11: 22266 руб. 00 коп.</w:t>
      </w:r>
    </w:p>
    <w:p w:rsidR="007F566C" w:rsidRP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 11: 445320 руб. 00 коп.</w:t>
      </w:r>
    </w:p>
    <w:p w:rsidR="007F566C" w:rsidRDefault="007F566C" w:rsidP="007F566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12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7F566C" w:rsidTr="007F566C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Срок обременения, наличие  разрешений на обременение (РК)    </w:t>
            </w: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Комсомольский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пр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съезд с эстакады, право (от Октябрьского проспекта)</w:t>
            </w: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Егорьевское шоссе, перед поворотом на ул. Фурманова (правая сторона по ходу движения из Москвы)</w:t>
            </w: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ул. Гаршина, в конце дома 9А/2, перед съездом (левая сторона по ходу движения из Москвы)</w:t>
            </w: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пересечение Комсомольской и Московской улицы (напротив Продовольственного рынка)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27970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27970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1398,50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Волковская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перед тоннелем (правая сторона по ходу движения от ул. Смирновская)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Митрофанова, напротив дома №13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Войнов-Интернацианолистов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напротив дома №16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№12: 352015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lastRenderedPageBreak/>
        <w:t>«Шаг» аукциона по Лоту №12: 17600 руб. 75 коп.</w:t>
      </w:r>
    </w:p>
    <w:p w:rsidR="007F566C" w:rsidRP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№12: 352015 руб. 00 коп.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Лот № 13</w:t>
      </w:r>
    </w:p>
    <w:p w:rsidR="007F566C" w:rsidRDefault="007F566C" w:rsidP="007F566C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0"/>
          <w:szCs w:val="20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7F566C" w:rsidTr="007F566C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Срок обременения, наличие  разрешений на обременение (РК)    </w:t>
            </w: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Комсомольский проспект, 1 км 000 м. от Октябрьского проспекта, правая сторона, после съезда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на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дублер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1522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ул. Гаршина, напротив дома № 18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Московская область, г. Люберцы, ул. Смирновская, после пересечения с ул.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Московской (правая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1618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Инициативная, 110 метров после пересечения ул. Киселевская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51975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51975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2598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Попова, напротив дома №1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Льва Толстого, посередине дома № 29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29970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1498,50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ул. Кирова, напротив дома № 36к1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1640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1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Начальная (минимальная) цена Лота №13: 376020 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«Шаг» аукциона по Лоту №13: 18801  руб. 00 коп.</w:t>
      </w:r>
    </w:p>
    <w:p w:rsidR="007F566C" w:rsidRDefault="007F566C" w:rsidP="007F566C">
      <w:pPr>
        <w:widowControl w:val="0"/>
        <w:tabs>
          <w:tab w:val="left" w:pos="8222"/>
        </w:tabs>
        <w:spacing w:line="312" w:lineRule="exact"/>
        <w:ind w:right="246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Размер задатка по Лоту №13: 376020  руб. 00 коп.</w:t>
      </w:r>
    </w:p>
    <w:p w:rsidR="007F566C" w:rsidRDefault="007F566C" w:rsidP="007F566C">
      <w:pPr>
        <w:rPr>
          <w:rFonts w:ascii="Arial" w:eastAsiaTheme="minorHAnsi" w:hAnsi="Arial" w:cs="Arial"/>
          <w:color w:val="000000"/>
          <w:sz w:val="20"/>
          <w:szCs w:val="20"/>
          <w:lang w:eastAsia="en-US"/>
        </w:rPr>
        <w:sectPr w:rsidR="007F566C">
          <w:pgSz w:w="16838" w:h="11906" w:orient="landscape"/>
          <w:pgMar w:top="851" w:right="1134" w:bottom="567" w:left="1134" w:header="709" w:footer="709" w:gutter="0"/>
          <w:cols w:space="720"/>
        </w:sectPr>
      </w:pPr>
    </w:p>
    <w:p w:rsidR="007F566C" w:rsidRDefault="007F566C" w:rsidP="007F566C">
      <w:pPr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3. Порядок подачи Заявок на участие в аукционе</w:t>
      </w:r>
    </w:p>
    <w:p w:rsidR="007F566C" w:rsidRDefault="007F566C" w:rsidP="007F566C">
      <w:pPr>
        <w:jc w:val="center"/>
        <w:rPr>
          <w:rFonts w:ascii="Arial" w:hAnsi="Arial" w:cs="Arial"/>
          <w:color w:val="000000"/>
          <w:sz w:val="20"/>
          <w:szCs w:val="20"/>
        </w:rPr>
      </w:pPr>
    </w:p>
    <w:p w:rsidR="007F566C" w:rsidRDefault="007F566C" w:rsidP="007F566C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3.1. Подача Заявок осуществляется только Заявителями, прошедшими процедуру регистрации и аккредитации на Электронной площадке в соответствии с Регламентом Электронной площадки. Регистрация на электронной площадке проводится в соответствии с регламентом электронной площадки и осуществляется без взимания платы.</w:t>
      </w:r>
    </w:p>
    <w:p w:rsidR="007F566C" w:rsidRDefault="007F566C" w:rsidP="007F566C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3.2. Заявка подается в срок, который установлен в Извещении.</w:t>
      </w:r>
    </w:p>
    <w:p w:rsidR="007F566C" w:rsidRDefault="007F566C" w:rsidP="007F566C">
      <w:pPr>
        <w:widowControl w:val="0"/>
        <w:tabs>
          <w:tab w:val="left" w:pos="567"/>
          <w:tab w:val="left" w:pos="709"/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3.3. Заявитель вправе подать в отношении одного лота только одну Заявку. В случае подачи одним Заявителем Заявок по нескольким лотам на каждый лот оформляется отдельная Заявка. </w:t>
      </w:r>
    </w:p>
    <w:p w:rsidR="007F566C" w:rsidRDefault="007F566C" w:rsidP="007F566C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3.4.  Заявка направляется заявителем оператору электронной площадки в форме электронного документа. Поступление указанной заявки является поручением о блокировке операций по счету такого заявителя, открытому для проведения операций по обеспечению участия в электронном аукционе, в отношении денежных сре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дств в р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>азмере суммы задатка на участие в электронном аукционе.</w:t>
      </w:r>
    </w:p>
    <w:p w:rsidR="007F566C" w:rsidRDefault="007F566C" w:rsidP="007F566C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3.5. Заявка состоит из двух частей. Обе части Заявки подаются Заявителем одновременно.</w:t>
      </w:r>
    </w:p>
    <w:p w:rsidR="007F566C" w:rsidRDefault="007F566C" w:rsidP="007F566C">
      <w:pPr>
        <w:widowControl w:val="0"/>
        <w:spacing w:line="302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Первая часть Заявки должна содержать:</w:t>
      </w:r>
    </w:p>
    <w:p w:rsidR="007F566C" w:rsidRDefault="007F566C" w:rsidP="007F566C">
      <w:pPr>
        <w:widowControl w:val="0"/>
        <w:numPr>
          <w:ilvl w:val="0"/>
          <w:numId w:val="4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согласие Заявителя с условиями Извещения, а также его обязательство установить рекламные конструкции, в соответствии с техническими характеристиками, указанными в Извещении.</w:t>
      </w:r>
    </w:p>
    <w:p w:rsidR="007F566C" w:rsidRDefault="007F566C" w:rsidP="007F566C">
      <w:pPr>
        <w:widowControl w:val="0"/>
        <w:spacing w:line="302" w:lineRule="exact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Вторая часть Заявки должна содержать:</w:t>
      </w:r>
    </w:p>
    <w:p w:rsidR="007F566C" w:rsidRDefault="007F566C" w:rsidP="007F566C">
      <w:pPr>
        <w:widowControl w:val="0"/>
        <w:numPr>
          <w:ilvl w:val="0"/>
          <w:numId w:val="4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извещение об участии в аукционе, соответствующее форме, утвержденной Извещением, содержащее информацию о рекламной конструкции, обязательство Заявителя, в случае признания его победителем Электронного аукциона, подписать Договор и внести плату за право заключения Договора в установленные Извещением сроки, а также гарантию Заявителя о достоверности представленной информации;</w:t>
      </w:r>
    </w:p>
    <w:p w:rsidR="007F566C" w:rsidRDefault="007F566C" w:rsidP="007F566C">
      <w:pPr>
        <w:widowControl w:val="0"/>
        <w:numPr>
          <w:ilvl w:val="0"/>
          <w:numId w:val="4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сведения о Заявителе, включая наименование и местонахождение юридического лица, либо фамилию, имя, отчество, место жительства индивидуального предпринимателя, либо фамилию, имя, отчество, место жительства и паспортные данные физического лица; идентификационный номер налогоплательщика Заявителя; основной государственный регистрационный номер юридического лица или индивидуального предпринимателя; почтовый адрес; телефон; факс; адрес электронной почты; фамилию, имя, отчество и должность лица, уполномоченного на подписание договоров;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документ, подтверждающий полномочия лица на подписание договоров (решение учредителя, приказ о назначении); банковские реквизиты;</w:t>
      </w:r>
    </w:p>
    <w:p w:rsidR="007F566C" w:rsidRDefault="007F566C" w:rsidP="007F566C">
      <w:pPr>
        <w:widowControl w:val="0"/>
        <w:numPr>
          <w:ilvl w:val="0"/>
          <w:numId w:val="4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документ, подтверждающий право лица действовать от имени Заявителя;</w:t>
      </w:r>
    </w:p>
    <w:p w:rsidR="007F566C" w:rsidRDefault="007F566C" w:rsidP="007F566C">
      <w:pPr>
        <w:widowControl w:val="0"/>
        <w:numPr>
          <w:ilvl w:val="0"/>
          <w:numId w:val="4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Извещения;</w:t>
      </w:r>
    </w:p>
    <w:p w:rsidR="007F566C" w:rsidRDefault="007F566C" w:rsidP="007F566C">
      <w:pPr>
        <w:widowControl w:val="0"/>
        <w:numPr>
          <w:ilvl w:val="0"/>
          <w:numId w:val="4"/>
        </w:numPr>
        <w:spacing w:line="302" w:lineRule="exact"/>
        <w:ind w:left="567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- юридического лица заключение договора, внесение задатка являются крупной сделкой или уведомление о том, что данная сделка не является для заявителя крупной.</w:t>
      </w:r>
      <w:proofErr w:type="gramEnd"/>
    </w:p>
    <w:p w:rsidR="007F566C" w:rsidRDefault="007F566C" w:rsidP="007F566C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3.6. 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В первую часть заявки не включаются сведения о фирменном наименовании (наименовании), об организационно-правовой форме, о месте нахождения, почтовом адресе (для юридического лица), фамилии, имени, отчестве, паспортных данных, сведений о месте жительства (для индивидуального предпринимателя), номере контактного телефона, адресе электронной почты, идентификационном номере налогоплательщика.</w:t>
      </w:r>
      <w:proofErr w:type="gramEnd"/>
    </w:p>
    <w:p w:rsidR="007F566C" w:rsidRDefault="007F566C" w:rsidP="007F566C">
      <w:pPr>
        <w:widowControl w:val="0"/>
        <w:tabs>
          <w:tab w:val="left" w:pos="9639"/>
        </w:tabs>
        <w:spacing w:line="302" w:lineRule="exact"/>
        <w:ind w:left="20" w:firstLine="68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3.7. Изменение заявки допускается только путем подачи заявителем новой заявки в установленные в Извещении о проведении электронного аукциона сроки о проведении электронного аукциона, при этом первоначальная заявка на участие в электронном аукционе должна быть отозвана.</w:t>
      </w:r>
    </w:p>
    <w:p w:rsidR="007F566C" w:rsidRDefault="007F566C" w:rsidP="007F566C">
      <w:pPr>
        <w:widowControl w:val="0"/>
        <w:tabs>
          <w:tab w:val="left" w:pos="9639"/>
        </w:tabs>
        <w:spacing w:line="302" w:lineRule="exact"/>
        <w:ind w:left="20" w:firstLine="68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3.8. Прием заявок прекращается не позднее даты окончания срока подачи заявок.</w:t>
      </w:r>
    </w:p>
    <w:p w:rsidR="007F566C" w:rsidRDefault="007F566C" w:rsidP="007F566C">
      <w:pPr>
        <w:widowControl w:val="0"/>
        <w:tabs>
          <w:tab w:val="left" w:pos="9639"/>
        </w:tabs>
        <w:spacing w:line="302" w:lineRule="exact"/>
        <w:ind w:left="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         3.9. Оператор электронной площадки отказывает в приеме заявки в случае: </w:t>
      </w:r>
    </w:p>
    <w:p w:rsidR="007F566C" w:rsidRDefault="007F566C" w:rsidP="007F566C">
      <w:pPr>
        <w:widowControl w:val="0"/>
        <w:numPr>
          <w:ilvl w:val="0"/>
          <w:numId w:val="4"/>
        </w:numPr>
        <w:tabs>
          <w:tab w:val="left" w:pos="1134"/>
        </w:tabs>
        <w:spacing w:line="302" w:lineRule="exact"/>
        <w:ind w:left="709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предоставления заявки, подписанной электронной цифровой подписью лица, не имеющего право действовать от имени заявителя;</w:t>
      </w:r>
      <w:proofErr w:type="gramEnd"/>
    </w:p>
    <w:p w:rsidR="007F566C" w:rsidRDefault="007F566C" w:rsidP="007F566C">
      <w:pPr>
        <w:widowControl w:val="0"/>
        <w:numPr>
          <w:ilvl w:val="0"/>
          <w:numId w:val="4"/>
        </w:numPr>
        <w:tabs>
          <w:tab w:val="left" w:pos="1134"/>
          <w:tab w:val="left" w:pos="1560"/>
        </w:tabs>
        <w:spacing w:line="302" w:lineRule="exact"/>
        <w:ind w:left="709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отсутствия на счете заявителя, подавшего заявку на участие в электронном аукционе, предназначенном для проведения операций по обеспечению участия в электронном аукционе, денежных сре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дств в р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>азмере суммы задатка, в отношении которых не осуществлено блокирование операций по счету оператором электронной площадки;</w:t>
      </w:r>
    </w:p>
    <w:p w:rsidR="007F566C" w:rsidRDefault="007F566C" w:rsidP="007F566C">
      <w:pPr>
        <w:widowControl w:val="0"/>
        <w:numPr>
          <w:ilvl w:val="0"/>
          <w:numId w:val="4"/>
        </w:numPr>
        <w:tabs>
          <w:tab w:val="left" w:pos="1134"/>
        </w:tabs>
        <w:spacing w:line="302" w:lineRule="exact"/>
        <w:ind w:left="709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подачи одним заявителем двух и более заявок в отношении одного лота. В этом случае заявителю возвращаются все поданные заявки;</w:t>
      </w:r>
    </w:p>
    <w:p w:rsidR="007F566C" w:rsidRDefault="007F566C" w:rsidP="007F566C">
      <w:pPr>
        <w:widowControl w:val="0"/>
        <w:numPr>
          <w:ilvl w:val="0"/>
          <w:numId w:val="4"/>
        </w:numPr>
        <w:tabs>
          <w:tab w:val="left" w:pos="1134"/>
          <w:tab w:val="left" w:pos="1276"/>
        </w:tabs>
        <w:spacing w:line="302" w:lineRule="exact"/>
        <w:ind w:left="709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получения оператором электронной площадки заявки после дня и времени окончания срока подачи заявок.</w:t>
      </w:r>
    </w:p>
    <w:p w:rsidR="007F566C" w:rsidRDefault="007F566C" w:rsidP="007F566C">
      <w:pPr>
        <w:widowControl w:val="0"/>
        <w:tabs>
          <w:tab w:val="left" w:pos="709"/>
          <w:tab w:val="left" w:pos="851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Отказ в приеме заявки по иным основаниям не допускается.</w:t>
      </w:r>
    </w:p>
    <w:p w:rsidR="007F566C" w:rsidRDefault="007F566C" w:rsidP="007F566C">
      <w:pPr>
        <w:widowControl w:val="0"/>
        <w:tabs>
          <w:tab w:val="left" w:pos="851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3.10. Порядок регистрации заявок осуществляется в соответствии с регламентом электронной площадки.</w:t>
      </w:r>
    </w:p>
    <w:p w:rsidR="007F566C" w:rsidRDefault="007F566C" w:rsidP="007F566C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3.11. Заявки с прилагаемыми к ним документами, поданные с нарушением установленного срока подачи заявок, а также заявки с незаполненными полями на электронной площадке не регистрируются программными средствами.</w:t>
      </w:r>
    </w:p>
    <w:p w:rsidR="007F566C" w:rsidRDefault="007F566C" w:rsidP="007F566C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3.12. Заявитель имеет право отозвать заявку, принятую оператором электронной площадки, не позднее дня, предшествующего дню окончания срока приема заявок путем направления уведомления об отзыве заявки оператору электронной площадки.</w:t>
      </w:r>
    </w:p>
    <w:p w:rsidR="007F566C" w:rsidRDefault="007F566C" w:rsidP="007F566C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3.13. В случае отзыва заявки заявителем в срок позднее дня окончания срока приема заявок оператор электронной площадки прекращает блокировку операций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по счету для проведения операций по обеспечению участия в электронном аукционе в отношении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денежных средств в размере суммы задатка на участие в электронном аукционе.</w:t>
      </w:r>
    </w:p>
    <w:p w:rsidR="007F566C" w:rsidRDefault="007F566C" w:rsidP="007F566C">
      <w:pPr>
        <w:widowControl w:val="0"/>
        <w:tabs>
          <w:tab w:val="left" w:pos="851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3.14. Заявитель несет все расходы, связанные с подготовкой и подачей своей заявки, а организатор электронного аукциона, не отвечает и не имеет обязательств по этим расходам независимо от результатов электронного аукциона.</w:t>
      </w:r>
    </w:p>
    <w:p w:rsidR="007F566C" w:rsidRDefault="007F566C" w:rsidP="007F566C">
      <w:pPr>
        <w:widowControl w:val="0"/>
        <w:tabs>
          <w:tab w:val="left" w:pos="851"/>
          <w:tab w:val="left" w:pos="1560"/>
          <w:tab w:val="left" w:pos="9639"/>
        </w:tabs>
        <w:spacing w:after="156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3.15. 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В течение одного часа со дня получения заявки на участие в электронном аукционе оператор электронной площадки обязан осуществить блокирование операций по счету для проведения операций по обеспечению участия в электронном аукционе заявителя, подавшего такую заявку, в отношении денежных средств в размере суммы задатка на участие в электронном аукционе, присвоить ей порядковый номер и подтвердить в форме электронного документа, направляемого заявителю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подавшему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заявку на участие в электронном аукционе, ее получение с указанием присвоенного ей порядкового номера.</w:t>
      </w:r>
    </w:p>
    <w:p w:rsidR="007F566C" w:rsidRDefault="007F566C" w:rsidP="007F566C">
      <w:pPr>
        <w:widowControl w:val="0"/>
        <w:tabs>
          <w:tab w:val="left" w:pos="851"/>
          <w:tab w:val="left" w:pos="1560"/>
          <w:tab w:val="left" w:pos="9639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3.16. Заявки направляются оператором электронной площадки организатору электронного аукциона в течение одного часа со дня окончания срока приема заявок.</w:t>
      </w:r>
    </w:p>
    <w:p w:rsidR="007F566C" w:rsidRDefault="007F566C" w:rsidP="007F566C">
      <w:pPr>
        <w:widowControl w:val="0"/>
        <w:tabs>
          <w:tab w:val="left" w:pos="851"/>
          <w:tab w:val="left" w:pos="1418"/>
          <w:tab w:val="left" w:pos="1560"/>
          <w:tab w:val="left" w:pos="9639"/>
        </w:tabs>
        <w:ind w:firstLine="851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tabs>
          <w:tab w:val="left" w:pos="1789"/>
          <w:tab w:val="left" w:pos="9639"/>
        </w:tabs>
        <w:spacing w:line="250" w:lineRule="exact"/>
        <w:ind w:left="1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4. Обеспечение заявок на участие в электронном аукционе</w:t>
      </w:r>
    </w:p>
    <w:p w:rsidR="007F566C" w:rsidRDefault="007F566C" w:rsidP="007F566C">
      <w:pPr>
        <w:widowControl w:val="0"/>
        <w:tabs>
          <w:tab w:val="left" w:pos="1789"/>
          <w:tab w:val="left" w:pos="9639"/>
        </w:tabs>
        <w:spacing w:line="250" w:lineRule="exact"/>
        <w:ind w:left="1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numPr>
          <w:ilvl w:val="0"/>
          <w:numId w:val="6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vanish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numPr>
          <w:ilvl w:val="0"/>
          <w:numId w:val="6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vanish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numPr>
          <w:ilvl w:val="0"/>
          <w:numId w:val="6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vanish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numPr>
          <w:ilvl w:val="1"/>
          <w:numId w:val="6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Обеспечение заявок на участие в электронном аукционе представляется в виде задатка.</w:t>
      </w:r>
    </w:p>
    <w:p w:rsidR="007F566C" w:rsidRDefault="007F566C" w:rsidP="007F566C">
      <w:pPr>
        <w:widowControl w:val="0"/>
        <w:numPr>
          <w:ilvl w:val="1"/>
          <w:numId w:val="6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100 % от начальной (минимальной) цены договора (цены лота) в порядке, утвержденном Регламентом электронной площадки.</w:t>
      </w:r>
    </w:p>
    <w:p w:rsidR="007F566C" w:rsidRDefault="007F566C" w:rsidP="007F566C">
      <w:pPr>
        <w:widowControl w:val="0"/>
        <w:numPr>
          <w:ilvl w:val="1"/>
          <w:numId w:val="6"/>
        </w:numPr>
        <w:tabs>
          <w:tab w:val="left" w:pos="1152"/>
          <w:tab w:val="left" w:pos="9639"/>
        </w:tabs>
        <w:spacing w:line="302" w:lineRule="exact"/>
        <w:ind w:left="20" w:firstLine="66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Сумма задатка, внесенного участником, с которым заключен договор, засчитывается в счет оплаты договора.</w:t>
      </w:r>
    </w:p>
    <w:p w:rsidR="007F566C" w:rsidRDefault="007F566C" w:rsidP="007F566C">
      <w:pPr>
        <w:widowControl w:val="0"/>
        <w:numPr>
          <w:ilvl w:val="1"/>
          <w:numId w:val="6"/>
        </w:numPr>
        <w:tabs>
          <w:tab w:val="left" w:pos="1276"/>
          <w:tab w:val="left" w:pos="9639"/>
        </w:tabs>
        <w:spacing w:after="286"/>
        <w:ind w:left="23" w:firstLine="692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Победителю электронного аукциона, уклонившемуся или отказавшемуся от заключения договора по результатам электронного аукциона, задаток не возвращается.</w:t>
      </w:r>
    </w:p>
    <w:p w:rsidR="007F566C" w:rsidRDefault="007F566C" w:rsidP="007F566C">
      <w:pPr>
        <w:widowControl w:val="0"/>
        <w:tabs>
          <w:tab w:val="left" w:pos="1276"/>
          <w:tab w:val="left" w:pos="9639"/>
        </w:tabs>
        <w:spacing w:after="2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numPr>
          <w:ilvl w:val="0"/>
          <w:numId w:val="6"/>
        </w:numPr>
        <w:tabs>
          <w:tab w:val="left" w:pos="799"/>
          <w:tab w:val="left" w:pos="9639"/>
        </w:tabs>
        <w:spacing w:after="4" w:line="250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Порядок проведения электронного аукциона и определения победителя</w:t>
      </w:r>
    </w:p>
    <w:p w:rsidR="007F566C" w:rsidRDefault="007F566C" w:rsidP="007F566C">
      <w:pPr>
        <w:widowControl w:val="0"/>
        <w:tabs>
          <w:tab w:val="left" w:pos="9639"/>
        </w:tabs>
        <w:spacing w:after="246" w:line="250" w:lineRule="exact"/>
        <w:ind w:left="3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электронного аукциона</w:t>
      </w:r>
    </w:p>
    <w:p w:rsidR="007F566C" w:rsidRDefault="007F566C" w:rsidP="007F566C">
      <w:pPr>
        <w:widowControl w:val="0"/>
        <w:numPr>
          <w:ilvl w:val="1"/>
          <w:numId w:val="6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Электронный аукцион проводится в день, указанный в Извещении о проведении Электронного аукциона. Время начала проведения Электронного аукциона устанавливается Оператором Электронной площадки.</w:t>
      </w:r>
    </w:p>
    <w:p w:rsidR="007F566C" w:rsidRDefault="007F566C" w:rsidP="007F566C">
      <w:pPr>
        <w:widowControl w:val="0"/>
        <w:numPr>
          <w:ilvl w:val="1"/>
          <w:numId w:val="6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При проведении Электронного аукциона его участники подают предложения о цене Лота, предусматривающие повышение текущего предложения о цене Лота, на величину в пределах «шага» </w:t>
      </w:r>
      <w:r>
        <w:rPr>
          <w:rFonts w:ascii="Arial" w:eastAsiaTheme="minorHAnsi" w:hAnsi="Arial" w:cs="Arial"/>
          <w:sz w:val="20"/>
          <w:szCs w:val="20"/>
          <w:lang w:eastAsia="en-US"/>
        </w:rPr>
        <w:lastRenderedPageBreak/>
        <w:t>аукциона.</w:t>
      </w:r>
    </w:p>
    <w:p w:rsidR="007F566C" w:rsidRDefault="007F566C" w:rsidP="007F566C">
      <w:pPr>
        <w:widowControl w:val="0"/>
        <w:numPr>
          <w:ilvl w:val="1"/>
          <w:numId w:val="6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При проведении Электронного аукциона любой его участник имеет право подать предложение о цене Лота независимо от «шага» аукциона при условии соблюдения следующих требований:</w:t>
      </w:r>
    </w:p>
    <w:p w:rsidR="007F566C" w:rsidRDefault="007F566C" w:rsidP="007F566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предложение о цене Лота не может быть равным ранее поданному этим участником предложению о цене Лота или ниже чем оно, а также предложение о цене Лота, равное нулю;</w:t>
      </w:r>
    </w:p>
    <w:p w:rsidR="007F566C" w:rsidRDefault="007F566C" w:rsidP="007F566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- предложение о цене Лота не может быть ниже, чем текущее минимальное предложение о цене Лота, увеличенное на «шаг» аукциона;</w:t>
      </w:r>
    </w:p>
    <w:p w:rsidR="007F566C" w:rsidRDefault="007F566C" w:rsidP="007F566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- предложение о цене Лота не может быть ниже, чем текущее минимальное предложение о цене Лота в случае, если оно подано таким участником электронного аукциона.</w:t>
      </w:r>
    </w:p>
    <w:p w:rsidR="007F566C" w:rsidRDefault="007F566C" w:rsidP="007F566C">
      <w:pPr>
        <w:widowControl w:val="0"/>
        <w:numPr>
          <w:ilvl w:val="1"/>
          <w:numId w:val="6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Регламент проведения процедуры электронных аукционов определяется оператором электронной площадки.</w:t>
      </w:r>
    </w:p>
    <w:p w:rsidR="007F566C" w:rsidRDefault="007F566C" w:rsidP="007F566C">
      <w:pPr>
        <w:widowControl w:val="0"/>
        <w:numPr>
          <w:ilvl w:val="1"/>
          <w:numId w:val="6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Во время проведения Электронного аукциона Оператор Электронной площадки обязан отклонить предложения о цене Лота, не соответствующие требованиям, предусмотренным подпунктом 5.3  настоящего Извещения.</w:t>
      </w:r>
    </w:p>
    <w:p w:rsidR="007F566C" w:rsidRDefault="007F566C" w:rsidP="007F566C">
      <w:pPr>
        <w:widowControl w:val="0"/>
        <w:numPr>
          <w:ilvl w:val="1"/>
          <w:numId w:val="6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аукциона.</w:t>
      </w:r>
    </w:p>
    <w:p w:rsidR="007F566C" w:rsidRDefault="007F566C" w:rsidP="007F566C">
      <w:pPr>
        <w:widowControl w:val="0"/>
        <w:numPr>
          <w:ilvl w:val="1"/>
          <w:numId w:val="6"/>
        </w:numPr>
        <w:tabs>
          <w:tab w:val="left" w:pos="1087"/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 основании результатов электронного аукциона оператором электронной площадки оформляется протокол проведения электронного аукциона, который должен содержать:</w:t>
      </w:r>
    </w:p>
    <w:p w:rsidR="007F566C" w:rsidRDefault="007F566C" w:rsidP="007F566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- адрес электронной площадки;</w:t>
      </w:r>
    </w:p>
    <w:p w:rsidR="007F566C" w:rsidRDefault="007F566C" w:rsidP="007F566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- дату, время начала и окончания электронного аукциона;</w:t>
      </w:r>
    </w:p>
    <w:p w:rsidR="007F566C" w:rsidRDefault="007F566C" w:rsidP="007F566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- начальную минимальную цену Лота;</w:t>
      </w:r>
    </w:p>
    <w:p w:rsidR="007F566C" w:rsidRDefault="007F566C" w:rsidP="007F566C">
      <w:pPr>
        <w:widowControl w:val="0"/>
        <w:tabs>
          <w:tab w:val="left" w:pos="9639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- предложения о цене Лота победителя электронного аукциона с указанием времени поступления данного предложения и порядкового номера, присвоенного заявке на участие в электронном аукционе.</w:t>
      </w:r>
    </w:p>
    <w:p w:rsidR="007F566C" w:rsidRDefault="007F566C" w:rsidP="007F566C">
      <w:pPr>
        <w:widowControl w:val="0"/>
        <w:numPr>
          <w:ilvl w:val="1"/>
          <w:numId w:val="6"/>
        </w:numPr>
        <w:tabs>
          <w:tab w:val="left" w:pos="1087"/>
          <w:tab w:val="left" w:pos="9639"/>
        </w:tabs>
        <w:spacing w:after="1560"/>
        <w:ind w:left="23" w:firstLine="522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Протокол проведения электронного аукциона размещается оператором электронной площадки на электронной площадке в течение 30 минут после окончания электронного аукциона.</w:t>
      </w:r>
    </w:p>
    <w:p w:rsidR="007F566C" w:rsidRDefault="007F566C" w:rsidP="007F566C">
      <w:pPr>
        <w:widowControl w:val="0"/>
        <w:numPr>
          <w:ilvl w:val="1"/>
          <w:numId w:val="6"/>
        </w:numPr>
        <w:tabs>
          <w:tab w:val="left" w:pos="1038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Оператор электронной площадки в течение одного часа после размещения протокола проведения электронного аукциона на электронной площадке предоставляет организатору электронного аукциона в электронной форме сведения о победителе электронного аукциона, содержащие информацию о фирменном наименовании (наименовании), об организационно-правовой форме, о месте нахождения, почтовом адресе (для юридического лица), основном государственном регистрационном номере (основном государственном регистрационном номере индивидуального предпринимателя), фамилии, имени, отчестве, паспортных данных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>, сведения о месте жительства индивидуального предпринимателя, номере контактного телефона, адресе электронной почты, идентификационном номере налогоплательщика, с указанием порядкового номера, присвоенного заявке.</w:t>
      </w:r>
    </w:p>
    <w:p w:rsidR="007F566C" w:rsidRDefault="007F566C" w:rsidP="007F566C">
      <w:pPr>
        <w:widowControl w:val="0"/>
        <w:numPr>
          <w:ilvl w:val="1"/>
          <w:numId w:val="6"/>
        </w:numPr>
        <w:tabs>
          <w:tab w:val="left" w:pos="1212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В течение одного часа после размещения на электронной площадке протокола проведения электронного аукциона оператор электронной площадки направляет уведомление о результатах электронного аукциона победителю электронного аукциона.</w:t>
      </w:r>
    </w:p>
    <w:p w:rsidR="007F566C" w:rsidRDefault="007F566C" w:rsidP="007F566C">
      <w:pPr>
        <w:widowControl w:val="0"/>
        <w:numPr>
          <w:ilvl w:val="1"/>
          <w:numId w:val="6"/>
        </w:numPr>
        <w:tabs>
          <w:tab w:val="left" w:pos="1212"/>
        </w:tabs>
        <w:spacing w:after="282"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Протокол о результатах электронного аукциона подлежит хранению организатором электронного аукциона не менее трех лет по окончании срока действия договора.</w:t>
      </w:r>
    </w:p>
    <w:p w:rsidR="007F566C" w:rsidRDefault="007F566C" w:rsidP="007F566C">
      <w:pPr>
        <w:widowControl w:val="0"/>
        <w:numPr>
          <w:ilvl w:val="0"/>
          <w:numId w:val="6"/>
        </w:numPr>
        <w:tabs>
          <w:tab w:val="left" w:pos="1759"/>
        </w:tabs>
        <w:spacing w:after="246" w:line="250" w:lineRule="exact"/>
        <w:ind w:left="150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Заключение договора по результатам электронного аукциона</w:t>
      </w:r>
    </w:p>
    <w:p w:rsidR="007F566C" w:rsidRDefault="007F566C" w:rsidP="007F566C">
      <w:pPr>
        <w:widowControl w:val="0"/>
        <w:numPr>
          <w:ilvl w:val="1"/>
          <w:numId w:val="6"/>
        </w:numPr>
        <w:tabs>
          <w:tab w:val="left" w:pos="1212"/>
        </w:tabs>
        <w:spacing w:line="302" w:lineRule="exact"/>
        <w:ind w:left="20" w:firstLine="5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По результатам электронного аукциона заключается договор.</w:t>
      </w:r>
    </w:p>
    <w:p w:rsidR="007F566C" w:rsidRDefault="007F566C" w:rsidP="007F566C">
      <w:pPr>
        <w:widowControl w:val="0"/>
        <w:tabs>
          <w:tab w:val="left" w:pos="567"/>
        </w:tabs>
        <w:spacing w:line="302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6.2.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 xml:space="preserve">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направляет проект Договора Победителю Электронного аукциона в соответствии с ценой Лота, предложенной </w:t>
      </w:r>
      <w:r>
        <w:rPr>
          <w:rFonts w:ascii="Arial" w:eastAsiaTheme="minorHAnsi" w:hAnsi="Arial" w:cs="Arial"/>
          <w:sz w:val="20"/>
          <w:szCs w:val="20"/>
          <w:lang w:eastAsia="en-US"/>
        </w:rPr>
        <w:lastRenderedPageBreak/>
        <w:t>Победителем Электронного аукциона, единственному участнику Электронного аукциона - в соответствии с ценой НМЦ,  в электронном виде, на адрес, указанный в Заявке на участие в Электронном аукционе.</w:t>
      </w:r>
      <w:proofErr w:type="gramEnd"/>
    </w:p>
    <w:p w:rsidR="007F566C" w:rsidRDefault="007F566C" w:rsidP="007F566C">
      <w:pPr>
        <w:widowControl w:val="0"/>
        <w:tabs>
          <w:tab w:val="left" w:pos="567"/>
        </w:tabs>
        <w:spacing w:line="302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6.3. Победитель вносит плату за право заключения Договора по реквизитам, указанным в проекте Договора, а также заключает Договор не ранее чем через 10 календарных дней и не позднее 20 календарных дней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с даты размещения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на электронной площадке протокола о результатах электронного аукциона.</w:t>
      </w:r>
    </w:p>
    <w:p w:rsidR="007F566C" w:rsidRDefault="007F566C" w:rsidP="007F566C">
      <w:pPr>
        <w:widowControl w:val="0"/>
        <w:spacing w:line="302" w:lineRule="exact"/>
        <w:ind w:left="20" w:firstLine="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6.4. Победитель Электронного аукциона в соответствии с пунктами 6.2, 6.3 настоящего Извещения подписывает проект Договора, предоставляет Организатору Электронного аукциона подписанный Договор на бумажных носителях в двух экземплярах, а также подтверждение внесения платы за право заключения Договора.</w:t>
      </w:r>
    </w:p>
    <w:p w:rsidR="007F566C" w:rsidRDefault="007F566C" w:rsidP="007F566C">
      <w:pPr>
        <w:widowControl w:val="0"/>
        <w:spacing w:line="302" w:lineRule="exact"/>
        <w:ind w:left="20" w:firstLine="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6.5. Организатор аукциона в соответствии с пунктом 6.3 настоящего Извещения подтверждает внесение платы за право заключения Договора, подписание Победителем Электронного аукциона Договора, направляет соответствующее уведомление Оператору электронной площадки и возвращает Победителю Электронного аукциона один экземпляр договора, подписанного с обеих сторон.</w:t>
      </w:r>
    </w:p>
    <w:p w:rsidR="007F566C" w:rsidRDefault="007F566C" w:rsidP="007F566C">
      <w:pPr>
        <w:widowControl w:val="0"/>
        <w:tabs>
          <w:tab w:val="left" w:pos="1276"/>
        </w:tabs>
        <w:spacing w:line="302" w:lineRule="exact"/>
        <w:ind w:left="20" w:firstLine="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6.6. Победитель Электронного аукциона признается уклонившимся от исполнения обязательств по результатам Электронного аукциона, если он в срок, указанный в пункте 6.3. настоящего Извещения не внесет плату за право заключения Договора и не предоставит Организатору Электронного аукциона подписанный на бумажных носителях Договор в двух экземплярах. Осуществление Победителем одной из обязанностей, предусмотренных настоящим пунктом в указанный срок, не является надлежащим исполнением и является основанием для признания его уклонившимся. </w:t>
      </w:r>
    </w:p>
    <w:p w:rsidR="007F566C" w:rsidRDefault="007F566C" w:rsidP="007F566C">
      <w:pPr>
        <w:widowControl w:val="0"/>
        <w:tabs>
          <w:tab w:val="left" w:pos="1276"/>
        </w:tabs>
        <w:spacing w:line="302" w:lineRule="exact"/>
        <w:ind w:left="20" w:firstLine="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6.7. Победитель Электронного аукциона вправе отказаться от заключения Договора, направив соответствующее письменное уведомление Организатору Электронного аукциона до даты истечения срока, указанного в пункте 6.3.  настоящего Извещения.</w:t>
      </w:r>
    </w:p>
    <w:p w:rsidR="007F566C" w:rsidRDefault="007F566C" w:rsidP="007F566C">
      <w:pPr>
        <w:widowControl w:val="0"/>
        <w:spacing w:line="302" w:lineRule="exact"/>
        <w:ind w:left="20" w:firstLine="5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6.8. В случае уклонения или отказа Победителя аукциона от исполнения обязательств по результатам Электронного аукциона Аукционная комиссия в течение одного рабочего дня, следующего за днем уклонения или отказа, принимает решение о признании победителя уклонившимся, что оформляется протоколом. Организатор аукциона направляет указанный протокол Оператору Электронной площадки для размещения на Электронной площадке, а также размещает на официальном сайте, официальном сайте торгов. Победителю Электронного аукциона, уклонившемуся или отказавшемуся от заключения Договора, задаток не возвращается.</w:t>
      </w:r>
    </w:p>
    <w:p w:rsidR="007F566C" w:rsidRDefault="007F566C" w:rsidP="007F566C">
      <w:pPr>
        <w:widowControl w:val="0"/>
        <w:tabs>
          <w:tab w:val="left" w:pos="0"/>
          <w:tab w:val="left" w:pos="1276"/>
        </w:tabs>
        <w:spacing w:line="302" w:lineRule="exact"/>
        <w:ind w:firstLine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6.9. В случае если победитель электронного аукциона признан уклонившимся от заключения договора, организатор электронного аукциона имеет право обратиться в суд с требованием о возмещении убытков, причиненных уклонением либо отказом от заключения договора в части, не покрытой суммой обеспечения заявки на участие в электронном аукционе.</w:t>
      </w:r>
    </w:p>
    <w:p w:rsidR="007F566C" w:rsidRDefault="007F566C" w:rsidP="007F566C">
      <w:pPr>
        <w:widowControl w:val="0"/>
        <w:tabs>
          <w:tab w:val="left" w:pos="1276"/>
        </w:tabs>
        <w:spacing w:line="302" w:lineRule="exact"/>
        <w:ind w:firstLine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6.10.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 xml:space="preserve">В случае уклонения или отказа победителя аукциона от исполнения обязательств по результатам Электронного аукциона Организатор Электронного аукциона заключает Договор с участником Электронного аукциона, который предложил наиболее высокую цену за право заключения Договора после Победителя Электронного аукциона, и Заявка которого соответствует требованиям, установленным настоящим Порядком и Извещением в порядке, предусмотренном пунктами 6.1 – 6.6. настоящего Извещения. </w:t>
      </w:r>
      <w:proofErr w:type="gramEnd"/>
    </w:p>
    <w:p w:rsidR="007F566C" w:rsidRDefault="007F566C" w:rsidP="007F566C">
      <w:pPr>
        <w:widowControl w:val="0"/>
        <w:tabs>
          <w:tab w:val="left" w:pos="1276"/>
        </w:tabs>
        <w:spacing w:line="302" w:lineRule="exact"/>
        <w:ind w:firstLine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6.11.  В случае уклонения или отказа участника Электронного аукциона, который предложил наиболее высокую цену за право заключения Договора после Победителя Электронного аукциона от исполнения обязательств по результатам Электронного аукциона Аукцион признается несостоявшимся.</w:t>
      </w:r>
    </w:p>
    <w:p w:rsidR="007F566C" w:rsidRDefault="007F566C" w:rsidP="007F566C">
      <w:pPr>
        <w:widowControl w:val="0"/>
        <w:tabs>
          <w:tab w:val="left" w:pos="993"/>
          <w:tab w:val="left" w:pos="1212"/>
          <w:tab w:val="left" w:pos="1276"/>
        </w:tabs>
        <w:spacing w:line="302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spacing w:line="302" w:lineRule="exact"/>
        <w:ind w:left="396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br w:type="page"/>
      </w:r>
      <w:bookmarkStart w:id="1" w:name="OLE_LINK65"/>
      <w:bookmarkStart w:id="2" w:name="OLE_LINK64"/>
      <w:bookmarkStart w:id="3" w:name="OLE_LINK63"/>
      <w:r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                                                    Приложение 1</w:t>
      </w:r>
    </w:p>
    <w:p w:rsidR="007F566C" w:rsidRDefault="007F566C" w:rsidP="007F566C">
      <w:pPr>
        <w:widowControl w:val="0"/>
        <w:spacing w:after="614" w:line="302" w:lineRule="exact"/>
        <w:ind w:left="396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к Извещению о проведении открытого аукциона в электронной форме </w:t>
      </w:r>
    </w:p>
    <w:p w:rsidR="007F566C" w:rsidRDefault="007F566C" w:rsidP="007F566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                     ФОРМА ПЕРВОЙ ЧАСТИ ЗАЯВКИ </w:t>
      </w:r>
    </w:p>
    <w:p w:rsidR="007F566C" w:rsidRDefault="007F566C" w:rsidP="007F566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Организатору аукциона</w:t>
      </w:r>
    </w:p>
    <w:p w:rsidR="007F566C" w:rsidRDefault="007F566C" w:rsidP="007F566C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  Наименование оператора </w:t>
      </w:r>
    </w:p>
    <w:p w:rsidR="007F566C" w:rsidRDefault="007F566C" w:rsidP="007F566C">
      <w:pPr>
        <w:widowControl w:val="0"/>
        <w:tabs>
          <w:tab w:val="left" w:pos="1087"/>
          <w:tab w:val="left" w:pos="3969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    электронной площадки</w:t>
      </w:r>
    </w:p>
    <w:p w:rsidR="007F566C" w:rsidRDefault="007F566C" w:rsidP="007F566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ЗАЯВКА</w:t>
      </w:r>
    </w:p>
    <w:p w:rsidR="007F566C" w:rsidRDefault="007F566C" w:rsidP="007F566C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spacing w:after="550" w:line="302" w:lineRule="exact"/>
        <w:ind w:left="2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 участие в открытом аукционе в электронной форме на право ______</w:t>
      </w:r>
    </w:p>
    <w:p w:rsidR="007F566C" w:rsidRDefault="007F566C" w:rsidP="007F566C">
      <w:pPr>
        <w:widowControl w:val="0"/>
        <w:ind w:left="23" w:firstLine="6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Заявитель извещает о своём согласии с условиями, указанными в Извещении о проведении открытого аукциона в электронной форме.</w:t>
      </w:r>
    </w:p>
    <w:p w:rsidR="007F566C" w:rsidRDefault="007F566C" w:rsidP="007F566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Обязуется установить рекламные конструкции, в соответствии с техническими характеристиками, указанными в Извещении о проведении открытого аукциона в электронной форме.</w:t>
      </w:r>
    </w:p>
    <w:p w:rsidR="007F566C" w:rsidRDefault="007F566C" w:rsidP="007F566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                   Приложение 2</w:t>
      </w:r>
    </w:p>
    <w:p w:rsidR="007F566C" w:rsidRDefault="007F566C" w:rsidP="007F566C">
      <w:pPr>
        <w:widowControl w:val="0"/>
        <w:tabs>
          <w:tab w:val="left" w:pos="2410"/>
        </w:tabs>
        <w:spacing w:after="246" w:line="250" w:lineRule="exact"/>
        <w:ind w:left="4253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к Извещению о проведении открытого аукциона в электронной форме</w:t>
      </w:r>
    </w:p>
    <w:p w:rsidR="007F566C" w:rsidRDefault="007F566C" w:rsidP="007F566C">
      <w:pPr>
        <w:widowControl w:val="0"/>
        <w:tabs>
          <w:tab w:val="left" w:pos="2410"/>
        </w:tabs>
        <w:spacing w:after="246" w:line="250" w:lineRule="exact"/>
        <w:ind w:left="5529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                             ФОРМА ВТОРОЙ ЧАСТИ ЗАЯВКИ </w:t>
      </w:r>
    </w:p>
    <w:p w:rsidR="007F566C" w:rsidRDefault="007F566C" w:rsidP="007F566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Организатору аукциона</w:t>
      </w:r>
    </w:p>
    <w:p w:rsidR="007F566C" w:rsidRDefault="007F566C" w:rsidP="007F566C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    Наименование оператора </w:t>
      </w:r>
    </w:p>
    <w:p w:rsidR="007F566C" w:rsidRDefault="007F566C" w:rsidP="007F566C">
      <w:pPr>
        <w:widowControl w:val="0"/>
        <w:tabs>
          <w:tab w:val="left" w:pos="1087"/>
          <w:tab w:val="left" w:pos="4395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    электронной площадки</w:t>
      </w:r>
    </w:p>
    <w:p w:rsidR="007F566C" w:rsidRDefault="007F566C" w:rsidP="007F566C">
      <w:pPr>
        <w:widowControl w:val="0"/>
        <w:tabs>
          <w:tab w:val="left" w:pos="1087"/>
          <w:tab w:val="left" w:pos="9639"/>
        </w:tabs>
        <w:spacing w:after="1560"/>
        <w:contextualSpacing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ЗАЯВКА</w:t>
      </w:r>
    </w:p>
    <w:p w:rsidR="007F566C" w:rsidRDefault="007F566C" w:rsidP="007F566C">
      <w:pPr>
        <w:widowControl w:val="0"/>
        <w:spacing w:line="302" w:lineRule="exact"/>
        <w:ind w:left="4480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spacing w:after="550" w:line="302" w:lineRule="exact"/>
        <w:ind w:left="2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 участие в открытом аукционе в электронной форме на право ______</w:t>
      </w:r>
    </w:p>
    <w:p w:rsidR="007F566C" w:rsidRDefault="007F566C" w:rsidP="007F566C">
      <w:pPr>
        <w:widowControl w:val="0"/>
        <w:ind w:firstLine="6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Заявитель ________________________________</w:t>
      </w:r>
    </w:p>
    <w:p w:rsidR="007F566C" w:rsidRDefault="007F566C" w:rsidP="007F566C">
      <w:pPr>
        <w:widowControl w:val="0"/>
        <w:ind w:firstLine="64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tabs>
          <w:tab w:val="left" w:pos="2598"/>
          <w:tab w:val="right" w:pos="6711"/>
          <w:tab w:val="center" w:pos="7868"/>
          <w:tab w:val="right" w:pos="9706"/>
        </w:tabs>
        <w:spacing w:line="259" w:lineRule="exact"/>
        <w:ind w:left="20" w:firstLine="6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извещает о своем желании принять участие в открытом аукционе в электронной форме на право заключения договоров на установку и эксплуатацию рекламных конструкций на земельных участках, зданиях или ином недвижимом имуществе, находящихся в государственной или муниципальной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собственности,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расположенного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по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адресу:</w:t>
      </w:r>
    </w:p>
    <w:p w:rsidR="007F566C" w:rsidRDefault="007F566C" w:rsidP="007F566C">
      <w:pPr>
        <w:widowControl w:val="0"/>
        <w:tabs>
          <w:tab w:val="left" w:leader="underscore" w:pos="6428"/>
          <w:tab w:val="left" w:leader="underscore" w:pos="9524"/>
        </w:tabs>
        <w:spacing w:line="259" w:lineRule="exact"/>
        <w:ind w:left="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,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указанного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в лоте №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,</w:t>
      </w:r>
    </w:p>
    <w:p w:rsidR="007F566C" w:rsidRDefault="007F566C" w:rsidP="007F566C">
      <w:pPr>
        <w:widowControl w:val="0"/>
        <w:tabs>
          <w:tab w:val="left" w:leader="underscore" w:pos="3058"/>
          <w:tab w:val="right" w:pos="5118"/>
          <w:tab w:val="right" w:pos="5670"/>
          <w:tab w:val="left" w:leader="underscore" w:pos="6140"/>
        </w:tabs>
        <w:spacing w:after="279" w:line="259" w:lineRule="exact"/>
        <w:ind w:left="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который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состоится «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»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__________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20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г. на электронной площадке</w:t>
      </w:r>
    </w:p>
    <w:p w:rsidR="007F566C" w:rsidRDefault="007F566C" w:rsidP="007F566C">
      <w:pPr>
        <w:widowControl w:val="0"/>
        <w:spacing w:after="149" w:line="210" w:lineRule="exact"/>
        <w:ind w:left="2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на условиях, указанных в Извещении о проведении открытого аукциона в электронной форме.</w:t>
      </w:r>
    </w:p>
    <w:p w:rsidR="007F566C" w:rsidRDefault="007F566C" w:rsidP="007F566C">
      <w:pPr>
        <w:widowControl w:val="0"/>
        <w:spacing w:line="259" w:lineRule="exact"/>
        <w:ind w:left="20" w:firstLine="6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Обязуется в случае признания победителем открытого аукциона в электронной форме подписать договор на установку и эксплуатацию рекламной конструкции в установленные Извещением о проведении открытого аукциона в электронной форме сроки.</w:t>
      </w:r>
    </w:p>
    <w:p w:rsidR="007F566C" w:rsidRDefault="007F566C" w:rsidP="007F566C">
      <w:pPr>
        <w:widowControl w:val="0"/>
        <w:ind w:left="23" w:firstLine="618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Уведомлен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, что направление настоящей заявки в электронной форме является согласием на </w:t>
      </w:r>
      <w:r>
        <w:rPr>
          <w:rFonts w:ascii="Arial" w:eastAsiaTheme="minorHAnsi" w:hAnsi="Arial" w:cs="Arial"/>
          <w:sz w:val="20"/>
          <w:szCs w:val="20"/>
          <w:lang w:eastAsia="en-US"/>
        </w:rPr>
        <w:lastRenderedPageBreak/>
        <w:t>блокирование денежных средств, находящихся на счете заявителя, открытом для проведения операций по обеспечению участия в открытом аукционе в электронной форме.</w:t>
      </w:r>
    </w:p>
    <w:p w:rsidR="007F566C" w:rsidRDefault="007F566C" w:rsidP="007F566C">
      <w:pPr>
        <w:widowControl w:val="0"/>
        <w:spacing w:after="1928"/>
        <w:ind w:left="23" w:firstLine="618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Подтверждает достоверность представленной информации.</w:t>
      </w:r>
    </w:p>
    <w:p w:rsidR="007F566C" w:rsidRDefault="007F566C" w:rsidP="007F566C">
      <w:pPr>
        <w:widowControl w:val="0"/>
        <w:spacing w:after="1928"/>
        <w:ind w:left="23" w:firstLine="618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Перечень прилагаемых документов.</w:t>
      </w:r>
    </w:p>
    <w:p w:rsidR="007F566C" w:rsidRDefault="007F566C" w:rsidP="007F566C">
      <w:pPr>
        <w:widowControl w:val="0"/>
        <w:ind w:left="23" w:firstLine="686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____________________________________ _______________</w:t>
      </w:r>
    </w:p>
    <w:p w:rsidR="007F566C" w:rsidRDefault="007F566C" w:rsidP="007F566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(Ф.И.О. заявителя)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</w:r>
    </w:p>
    <w:p w:rsidR="007F566C" w:rsidRDefault="007F566C" w:rsidP="007F566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proofErr w:type="gramStart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(должность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(при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наличии)</w:t>
      </w:r>
      <w:proofErr w:type="gramEnd"/>
    </w:p>
    <w:p w:rsidR="007F566C" w:rsidRDefault="007F566C" w:rsidP="007F566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spacing w:after="1298"/>
        <w:ind w:firstLine="500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(подпись)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ab/>
        <w:t xml:space="preserve"> (расшифровка подписи)</w:t>
      </w:r>
    </w:p>
    <w:p w:rsidR="007F566C" w:rsidRDefault="007F566C" w:rsidP="007F566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spacing w:after="1298"/>
        <w:ind w:left="23" w:firstLine="477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proofErr w:type="gramStart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(дата, печать (при наличии печати)</w:t>
      </w:r>
      <w:bookmarkEnd w:id="1"/>
      <w:bookmarkEnd w:id="2"/>
      <w:bookmarkEnd w:id="3"/>
      <w:proofErr w:type="gramEnd"/>
    </w:p>
    <w:p w:rsidR="007F566C" w:rsidRDefault="007F566C" w:rsidP="007F566C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7F566C" w:rsidRDefault="007F566C" w:rsidP="007F566C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                                                 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Приложение № 3 </w:t>
      </w:r>
    </w:p>
    <w:p w:rsidR="007F566C" w:rsidRDefault="007F566C" w:rsidP="007F566C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   к Извещению о проведении </w:t>
      </w:r>
      <w:proofErr w:type="gramStart"/>
      <w:r>
        <w:rPr>
          <w:rFonts w:ascii="Arial" w:eastAsiaTheme="minorHAnsi" w:hAnsi="Arial" w:cs="Arial"/>
          <w:sz w:val="20"/>
          <w:szCs w:val="20"/>
          <w:lang w:eastAsia="en-US"/>
        </w:rPr>
        <w:t>открытого</w:t>
      </w:r>
      <w:proofErr w:type="gram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:rsidR="007F566C" w:rsidRDefault="007F566C" w:rsidP="007F566C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   аукциона в электронной форме</w:t>
      </w:r>
    </w:p>
    <w:p w:rsidR="007F566C" w:rsidRDefault="007F566C" w:rsidP="007F566C">
      <w:pPr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sz w:val="20"/>
          <w:szCs w:val="20"/>
          <w:lang w:val="x-none" w:eastAsia="x-none" w:bidi="my-MM"/>
        </w:rPr>
        <w:t> </w:t>
      </w:r>
    </w:p>
    <w:p w:rsidR="007F566C" w:rsidRDefault="007F566C" w:rsidP="007F566C">
      <w:pPr>
        <w:jc w:val="center"/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b/>
          <w:bCs/>
          <w:sz w:val="20"/>
          <w:szCs w:val="20"/>
          <w:lang w:val="x-none" w:eastAsia="x-none" w:bidi="my-MM"/>
        </w:rPr>
        <w:t xml:space="preserve"> Договор № </w:t>
      </w:r>
    </w:p>
    <w:p w:rsidR="007F566C" w:rsidRDefault="007F566C" w:rsidP="007F566C">
      <w:pPr>
        <w:jc w:val="center"/>
        <w:rPr>
          <w:rFonts w:ascii="Arial" w:hAnsi="Arial" w:cs="Arial"/>
          <w:b/>
          <w:sz w:val="20"/>
          <w:szCs w:val="20"/>
          <w:lang w:val="x-none" w:eastAsia="x-none" w:bidi="my-MM"/>
        </w:rPr>
      </w:pPr>
      <w:bookmarkStart w:id="4" w:name="OLE_LINK59"/>
      <w:bookmarkStart w:id="5" w:name="OLE_LINK60"/>
      <w:bookmarkStart w:id="6" w:name="OLE_LINK61"/>
      <w:bookmarkStart w:id="7" w:name="OLE_LINK62"/>
      <w:r>
        <w:rPr>
          <w:rFonts w:ascii="Arial" w:hAnsi="Arial" w:cs="Arial"/>
          <w:b/>
          <w:sz w:val="20"/>
          <w:szCs w:val="20"/>
          <w:lang w:eastAsia="x-none" w:bidi="my-MM"/>
        </w:rPr>
        <w:t xml:space="preserve">на </w:t>
      </w:r>
      <w:bookmarkStart w:id="8" w:name="OLE_LINK67"/>
      <w:bookmarkStart w:id="9" w:name="OLE_LINK66"/>
      <w:r>
        <w:rPr>
          <w:rFonts w:ascii="Arial" w:hAnsi="Arial" w:cs="Arial"/>
          <w:b/>
          <w:sz w:val="20"/>
          <w:szCs w:val="20"/>
          <w:lang w:eastAsia="x-none" w:bidi="my-MM"/>
        </w:rPr>
        <w:t>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 на территории городского округа Люберцы Московской области</w:t>
      </w:r>
      <w:bookmarkEnd w:id="4"/>
      <w:bookmarkEnd w:id="5"/>
      <w:bookmarkEnd w:id="6"/>
      <w:bookmarkEnd w:id="7"/>
      <w:bookmarkEnd w:id="8"/>
      <w:bookmarkEnd w:id="9"/>
    </w:p>
    <w:p w:rsidR="007F566C" w:rsidRDefault="007F566C" w:rsidP="007F566C">
      <w:pPr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b/>
          <w:bCs/>
          <w:sz w:val="20"/>
          <w:szCs w:val="20"/>
          <w:lang w:val="x-none" w:eastAsia="x-none" w:bidi="my-MM"/>
        </w:rPr>
        <w:t> 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b/>
          <w:bCs/>
          <w:sz w:val="20"/>
          <w:szCs w:val="20"/>
          <w:lang w:val="x-none" w:eastAsia="x-none" w:bidi="my-MM"/>
        </w:rPr>
        <w:t> </w:t>
      </w:r>
    </w:p>
    <w:p w:rsidR="007F566C" w:rsidRDefault="007F566C" w:rsidP="007F566C">
      <w:pPr>
        <w:tabs>
          <w:tab w:val="left" w:pos="6379"/>
        </w:tabs>
        <w:jc w:val="both"/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sz w:val="20"/>
          <w:szCs w:val="20"/>
          <w:lang w:eastAsia="x-none" w:bidi="my-MM"/>
        </w:rPr>
        <w:t xml:space="preserve">г. </w:t>
      </w:r>
      <w:r>
        <w:rPr>
          <w:rFonts w:ascii="Arial" w:hAnsi="Arial" w:cs="Arial"/>
          <w:sz w:val="20"/>
          <w:szCs w:val="20"/>
          <w:lang w:val="x-none" w:eastAsia="x-none" w:bidi="my-MM"/>
        </w:rPr>
        <w:t>Люберцы                                  </w:t>
      </w:r>
      <w:r>
        <w:rPr>
          <w:rFonts w:ascii="Arial" w:hAnsi="Arial" w:cs="Arial"/>
          <w:sz w:val="20"/>
          <w:szCs w:val="20"/>
          <w:lang w:eastAsia="x-none" w:bidi="my-MM"/>
        </w:rPr>
        <w:tab/>
        <w:t xml:space="preserve">       </w:t>
      </w:r>
      <w:r>
        <w:rPr>
          <w:rFonts w:ascii="Arial" w:hAnsi="Arial" w:cs="Arial"/>
          <w:sz w:val="20"/>
          <w:szCs w:val="20"/>
          <w:lang w:val="x-none" w:eastAsia="x-none" w:bidi="my-MM"/>
        </w:rPr>
        <w:t xml:space="preserve"> «__» ___________ 20</w:t>
      </w:r>
      <w:r>
        <w:rPr>
          <w:rFonts w:ascii="Arial" w:hAnsi="Arial" w:cs="Arial"/>
          <w:sz w:val="20"/>
          <w:szCs w:val="20"/>
          <w:lang w:eastAsia="x-none" w:bidi="my-MM"/>
        </w:rPr>
        <w:t>__</w:t>
      </w:r>
      <w:r>
        <w:rPr>
          <w:rFonts w:ascii="Arial" w:hAnsi="Arial" w:cs="Arial"/>
          <w:sz w:val="20"/>
          <w:szCs w:val="20"/>
          <w:lang w:val="x-none" w:eastAsia="x-none" w:bidi="my-MM"/>
        </w:rPr>
        <w:t xml:space="preserve"> г.</w:t>
      </w:r>
    </w:p>
    <w:p w:rsidR="007F566C" w:rsidRDefault="007F566C" w:rsidP="007F566C">
      <w:pPr>
        <w:tabs>
          <w:tab w:val="left" w:pos="7380"/>
        </w:tabs>
        <w:rPr>
          <w:rFonts w:ascii="Arial" w:hAnsi="Arial" w:cs="Arial"/>
          <w:sz w:val="20"/>
          <w:szCs w:val="20"/>
          <w:lang w:val="x-none" w:eastAsia="x-none" w:bidi="my-MM"/>
        </w:rPr>
      </w:pPr>
      <w:r>
        <w:rPr>
          <w:rFonts w:ascii="Arial" w:hAnsi="Arial" w:cs="Arial"/>
          <w:sz w:val="20"/>
          <w:szCs w:val="20"/>
          <w:lang w:val="x-none" w:eastAsia="x-none" w:bidi="my-MM"/>
        </w:rPr>
        <w:t>Московская область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eastAsia="x-none" w:bidi="my-MM"/>
        </w:rPr>
      </w:pPr>
    </w:p>
    <w:p w:rsidR="007F566C" w:rsidRDefault="007F566C" w:rsidP="007F566C">
      <w:pPr>
        <w:widowControl w:val="0"/>
        <w:spacing w:line="302" w:lineRule="exact"/>
        <w:ind w:left="4253"/>
        <w:jc w:val="both"/>
        <w:rPr>
          <w:rFonts w:ascii="Arial" w:eastAsiaTheme="minorHAnsi" w:hAnsi="Arial" w:cs="Arial"/>
          <w:sz w:val="20"/>
          <w:szCs w:val="20"/>
          <w:lang w:eastAsia="en-US" w:bidi="my-MM"/>
        </w:rPr>
      </w:pPr>
      <w:r>
        <w:rPr>
          <w:rFonts w:ascii="Arial" w:eastAsiaTheme="minorHAnsi" w:hAnsi="Arial" w:cs="Arial"/>
          <w:sz w:val="20"/>
          <w:szCs w:val="20"/>
          <w:lang w:val="x-none" w:eastAsia="x-none" w:bidi="my-MM"/>
        </w:rPr>
        <w:t> </w:t>
      </w:r>
      <w:r>
        <w:rPr>
          <w:rFonts w:ascii="Arial" w:eastAsiaTheme="minorHAnsi" w:hAnsi="Arial" w:cs="Arial"/>
          <w:sz w:val="20"/>
          <w:szCs w:val="20"/>
          <w:lang w:eastAsia="en-US" w:bidi="my-MM"/>
        </w:rPr>
        <w:t> </w:t>
      </w:r>
    </w:p>
    <w:p w:rsidR="007F566C" w:rsidRDefault="007F566C" w:rsidP="007F566C">
      <w:pPr>
        <w:ind w:firstLine="567"/>
        <w:jc w:val="both"/>
        <w:rPr>
          <w:rFonts w:ascii="Arial" w:hAnsi="Arial" w:cs="Arial"/>
          <w:sz w:val="20"/>
          <w:szCs w:val="20"/>
          <w:lang w:bidi="my-MM"/>
        </w:rPr>
      </w:pPr>
      <w:proofErr w:type="gramStart"/>
      <w:r>
        <w:rPr>
          <w:rFonts w:ascii="Arial" w:hAnsi="Arial" w:cs="Arial"/>
          <w:sz w:val="20"/>
          <w:szCs w:val="20"/>
          <w:lang w:bidi="my-MM"/>
        </w:rPr>
        <w:t>Администрация муниципального образования городской округ Люберцы Московской области, в дальнейшем именуемая «Администрация», в лице _________, действующего на основании ______, с одной стороны, и _____ «________________», в дальнейшем именуемый «Владелец рекламной конструкции», в лице _______________, действующего на основании _____, с другой стороны, именуемые в дальнейшем совместно либо раздельно «Стороны» либо «Сторона», на основании Протокола №   от «___»_______  2018 о результатах аукциона на право заключения договоров на установку и эксплуатацию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области, заключили настоящий Договор о нижеследующем: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 </w:t>
      </w:r>
    </w:p>
    <w:p w:rsidR="007F566C" w:rsidRDefault="007F566C" w:rsidP="007F566C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1. Предмет Договора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1.1. В соответствии с настоящим Договором владельцу рекламной конструкции предоставляется право на установку и эксплуатацию рекламных конструкций, места размещения, характеристики и размер оплаты которых указаны в Приложении № 1 и дополнительных соглашениях к настоящему Договору.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 </w:t>
      </w:r>
    </w:p>
    <w:p w:rsidR="007F566C" w:rsidRDefault="007F566C" w:rsidP="007F566C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2. Срок действия Договора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2.1.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Настоящий Договор вступает в силу с даты получения Владельцем рекламной конструкции Разрешения на установку и эксплуатацию рекламной конструкции, но не позднее, чем через 2 (Два) месяца со дня заключения указанного Договора, и действует в части предоставленного Владельцу рекламной конструкции права на установку и эксплуатацию рекламных конструкций – в течение срока, указанного в приложении № 1 к настоящему Договору, в части обязательств Владельца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рекламной конструкции – до полного их исполнения.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2.2. По окончании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срока действия настоящего Договора обязательства Сторон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по Договору прекращаются, за исключением неисполненных обязательств Владельца рекламной конструкции. 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7F566C" w:rsidRDefault="007F566C" w:rsidP="007F566C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3. Оплата по договору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3.1. Цена аукционного предложения за право заключения настоящего Договора является платой за право заключения настоящего Договора (единовременный платеж) и установлена в приложении № 1 к настоящему Договору.</w:t>
      </w:r>
      <w:r>
        <w:rPr>
          <w:rFonts w:ascii="Arial" w:hAnsi="Arial" w:cs="Arial"/>
          <w:sz w:val="20"/>
          <w:szCs w:val="20"/>
        </w:rPr>
        <w:t xml:space="preserve"> Указанная п</w:t>
      </w:r>
      <w:r>
        <w:rPr>
          <w:rFonts w:ascii="Arial" w:hAnsi="Arial" w:cs="Arial"/>
          <w:sz w:val="20"/>
          <w:szCs w:val="20"/>
          <w:lang w:bidi="my-MM"/>
        </w:rPr>
        <w:t xml:space="preserve">лата за право заключения Договора вносится Владельцем </w:t>
      </w:r>
      <w:r>
        <w:rPr>
          <w:rFonts w:ascii="Arial" w:hAnsi="Arial" w:cs="Arial"/>
          <w:sz w:val="20"/>
          <w:szCs w:val="20"/>
          <w:lang w:bidi="my-MM"/>
        </w:rPr>
        <w:lastRenderedPageBreak/>
        <w:t xml:space="preserve">рекламной конструкции в день подписания настоящего Договора. В случае невнесения Владельцем рекламной конструкции указанной платы Договор считается незаключенным. 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3.2. Годовой размер платы за установку и эксплуатацию рекламных конструкций установлен в приложении № 1 к настоящему Договору и уплачивается ежеквартально, равными платежами, в срок до 15 числа последнего месяца текущего квартала, по  реквизитам Администрации, указанным в п. 3.6. настоящего Договора. Ежегодный размер платы, начиная с первого января года, следующего за годом заключения настоящего Договора, корректируется с учетом изменения базовой ставки и коэффициентов, применяемых для расчета платы, а также  установленной законодательством Российской Федерации плановой максимальной ставки инфляции. Об изменении размера платы Стороны подписывают дополнительное соглашение к Договору. Уклонение или отказ Владельца рекламной конструкции от подписания указанного Дополнительного соглашения не освобождает его от обязанности внесения платы в размере, определенном в первом предложении настоящего пункта с учетом увеличения в соответствии с законодательством РФ и нормативными правовыми актами.  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3.3. Первый платеж за установку и эксплуатацию рекламных конструкций уплачивается Владельцем рекламной конструкции согласно графику платежей Приложения №1 в течение 10 (десяти) банковских дней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с даты вступления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настоящего Договора в силу.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3.4. Плата за установку и эксплуатацию рекламных конструкций вносится Владельцем рекламной конструкции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с даты вступления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в силу Договора, установленной пунктом 2.1. Договора в течение всего срока его действия независимо от фактической установки и эксплуатации рекламных конструкций.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3.5. Условия расчетов за период размещения рекламы на основании </w:t>
      </w:r>
      <w:proofErr w:type="spellStart"/>
      <w:r>
        <w:rPr>
          <w:rFonts w:ascii="Arial" w:hAnsi="Arial" w:cs="Arial"/>
          <w:sz w:val="20"/>
          <w:szCs w:val="20"/>
          <w:lang w:bidi="my-MM"/>
        </w:rPr>
        <w:t>пп</w:t>
      </w:r>
      <w:proofErr w:type="spellEnd"/>
      <w:r>
        <w:rPr>
          <w:rFonts w:ascii="Arial" w:hAnsi="Arial" w:cs="Arial"/>
          <w:sz w:val="20"/>
          <w:szCs w:val="20"/>
          <w:lang w:bidi="my-MM"/>
        </w:rPr>
        <w:t>. 4.3.8. и 4.3.9 настоящего Договора определяются дополнительными соглашениями (договорами, контрактами), которые заключаются в соответствии с законодательством РФ и нормативными правовыми актами органов местного самоуправления городского округа Люберцы Московской области.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3.6. Оплата производится по реквизитам, указанным ниже: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u w:val="single"/>
          <w:lang w:bidi="my-MM"/>
        </w:rPr>
      </w:pPr>
      <w:r>
        <w:rPr>
          <w:rFonts w:ascii="Arial" w:hAnsi="Arial" w:cs="Arial"/>
          <w:sz w:val="20"/>
          <w:szCs w:val="20"/>
          <w:u w:val="single"/>
          <w:lang w:bidi="my-MM"/>
        </w:rPr>
        <w:t>Получатель: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ГУ Банка России по ЦФО,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Р</w:t>
      </w:r>
      <w:proofErr w:type="gramEnd"/>
      <w:r>
        <w:rPr>
          <w:rFonts w:ascii="Arial" w:hAnsi="Arial" w:cs="Arial"/>
          <w:sz w:val="20"/>
          <w:szCs w:val="20"/>
          <w:lang w:bidi="my-MM"/>
        </w:rPr>
        <w:t>/с 40101810845250010102, БИК 044525000, ОКТМО:</w:t>
      </w:r>
      <w:r>
        <w:rPr>
          <w:rFonts w:ascii="Arial" w:hAnsi="Arial" w:cs="Arial"/>
          <w:b/>
          <w:sz w:val="20"/>
          <w:szCs w:val="20"/>
          <w:lang w:bidi="my-MM"/>
        </w:rPr>
        <w:t xml:space="preserve"> </w:t>
      </w:r>
      <w:r>
        <w:rPr>
          <w:rFonts w:ascii="Arial" w:hAnsi="Arial" w:cs="Arial"/>
          <w:sz w:val="20"/>
          <w:szCs w:val="20"/>
          <w:lang w:bidi="my-MM"/>
        </w:rPr>
        <w:t>46748000 КБК 00111109044040001120 (</w:t>
      </w:r>
      <w:r>
        <w:rPr>
          <w:rFonts w:ascii="Arial" w:hAnsi="Arial" w:cs="Arial"/>
          <w:b/>
          <w:sz w:val="20"/>
          <w:szCs w:val="20"/>
          <w:lang w:bidi="my-MM"/>
        </w:rPr>
        <w:t>перед оплатой необходимо уточнять значения у Администрации</w:t>
      </w:r>
      <w:r>
        <w:rPr>
          <w:rFonts w:ascii="Arial" w:hAnsi="Arial" w:cs="Arial"/>
          <w:sz w:val="20"/>
          <w:szCs w:val="20"/>
          <w:lang w:bidi="my-MM"/>
        </w:rPr>
        <w:t>),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u w:val="single"/>
          <w:lang w:bidi="my-MM"/>
        </w:rPr>
      </w:pPr>
      <w:r>
        <w:rPr>
          <w:rFonts w:ascii="Arial" w:hAnsi="Arial" w:cs="Arial"/>
          <w:sz w:val="20"/>
          <w:szCs w:val="20"/>
          <w:u w:val="single"/>
          <w:lang w:bidi="my-MM"/>
        </w:rPr>
        <w:t>назначение платежа: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- договор на установку и эксплуатацию рекламных конструкций (единовременный платеж)</w:t>
      </w:r>
    </w:p>
    <w:p w:rsidR="007F566C" w:rsidRDefault="007F566C" w:rsidP="007F566C">
      <w:pPr>
        <w:jc w:val="both"/>
        <w:rPr>
          <w:rFonts w:ascii="Arial" w:hAnsi="Arial" w:cs="Arial"/>
          <w:b/>
          <w:sz w:val="20"/>
          <w:szCs w:val="20"/>
          <w:lang w:bidi="my-MM"/>
        </w:rPr>
      </w:pPr>
      <w:r>
        <w:rPr>
          <w:rFonts w:ascii="Arial" w:hAnsi="Arial" w:cs="Arial"/>
          <w:b/>
          <w:sz w:val="20"/>
          <w:szCs w:val="20"/>
          <w:lang w:bidi="my-MM"/>
        </w:rPr>
        <w:t xml:space="preserve">      «Оплата права заключения договора по лоту ___ на установку и эксплуатацию рекламных конструкций»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- при оплате за установку и эксплуатацию рекламных конструкций </w:t>
      </w:r>
    </w:p>
    <w:p w:rsidR="007F566C" w:rsidRDefault="007F566C" w:rsidP="007F566C">
      <w:pPr>
        <w:jc w:val="both"/>
        <w:rPr>
          <w:rFonts w:ascii="Arial" w:hAnsi="Arial" w:cs="Arial"/>
          <w:b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  <w:lang w:bidi="my-MM"/>
        </w:rPr>
        <w:t>«Оплата по Договору  №__от__  за период с __  по__ на установку и эксплуатацию рекламных конструкций на территории городского округа Люберцы».</w:t>
      </w:r>
      <w:proofErr w:type="gramEnd"/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3.7. Размер платы за неполный период (квартал) исчисляется пропорционально количеству календарных дней права установки и эксплуатации рекламной конструкции в квартале к количеству дней данного квартала. 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7F566C" w:rsidRDefault="007F566C" w:rsidP="007F566C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4. Права и обязанности сторон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4.1. Администрация обязуется предоставить Владельцу рекламной конструкции возможность установки и эксплуатации рекламных конструкций, указанных в приложении № 1 к настоящему Договору. 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4.2.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Администрация имеет право лично или через специализированные организации осуществлять контроль за фактическим использованием Владельцем рекламной (рекламных) конструкций, указанных в приложении № 1 и дополнительных соглашениях к настоящему Договору, и соблюдением им требований нормативных правовых актов при таком использовании.</w:t>
      </w:r>
      <w:proofErr w:type="gramEnd"/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4.3. Владелец рекламной конструкции обязуется: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4.3.1</w:t>
      </w:r>
      <w:proofErr w:type="gramStart"/>
      <w:r>
        <w:rPr>
          <w:rFonts w:ascii="Arial" w:hAnsi="Arial" w:cs="Arial"/>
          <w:sz w:val="20"/>
          <w:szCs w:val="20"/>
          <w:lang w:bidi="my-MM"/>
        </w:rPr>
        <w:t xml:space="preserve"> П</w:t>
      </w:r>
      <w:proofErr w:type="gramEnd"/>
      <w:r>
        <w:rPr>
          <w:rFonts w:ascii="Arial" w:hAnsi="Arial" w:cs="Arial"/>
          <w:sz w:val="20"/>
          <w:szCs w:val="20"/>
          <w:lang w:bidi="my-MM"/>
        </w:rPr>
        <w:t>олучить в порядке, установленном нормативными правовыми актами, разрешения на установку и эксплуатацию рекламных конструкций и осуществлять их установку и эксплуатацию строго в соответствии с указанными разрешениями.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4.3.2. Предоставить Администрации копию платежного документа, подтверждающего внесение платы, предусмотренной пунктом 3.1. настоящего Договора.     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4.3.3. При монтаже, эксплуатации и демонтаже рекламных конструкций обеспечить соблюдение нормативных правовых и нормативно-технических актов, в том числе соответствующих ГОСТ, касающихся правил размещения наружной рекламы, а также муниципальных правовых актов в области благоустройства.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4.3.4. В течение всего срока эксплуатации рекламных конструкций обеспечить их надлежащее техническое состояние и внешний вид, в установленном порядке производить уборку и благоустройство прилегающих к  рекламным конструкциям территориям.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4.3.5. Своевременно производить оплату в соответствии с условиями настоящего Договора.       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lastRenderedPageBreak/>
        <w:t xml:space="preserve">4.3.6. В течение 5 (пяти) банковских дней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с даты получения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требования Администрации компенсировать последней расходы по оплате штрафов, иные убытки, возникшие в связи с установкой и эксплуатацией Владельцем рекламной конструкции рекламных конструкций, в том числе в случае их демонтажа в установленном законодательством о рекламе порядке.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4.3.7. Не позднее последнего дня срока действия настоящего Договора демонтировать рекламные конструкции и в установленном порядке обеспечить благоустройство территории, на которой они были установлены. В случае расторжения Договора в одностороннем порядке, аннулировании (признании недействительными) разрешений на установку и эксплуатацию рекламных конструкций по настоящему Договору, Владелец рекламной конструкции обязуется не позднее 10 (Десяти) календарных дней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с даты наступления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указанного момента демонтировать рекламные конструкции и обеспечить благоустройство территории, на которой они были установлены.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4.3.8. Размещать на рекламных конструкциях, указанных в Приложении № 1  и дополнительных соглашениях к настоящему Договору, </w:t>
      </w:r>
      <w:r>
        <w:rPr>
          <w:rFonts w:ascii="Arial" w:eastAsia="Arial Unicode MS" w:hAnsi="Arial" w:cs="Arial"/>
          <w:color w:val="000000"/>
          <w:sz w:val="20"/>
          <w:szCs w:val="20"/>
          <w:lang w:bidi="my-MM"/>
        </w:rPr>
        <w:t xml:space="preserve">социальную рекламу и рекламу, </w:t>
      </w:r>
      <w:r>
        <w:rPr>
          <w:rFonts w:ascii="Arial" w:hAnsi="Arial" w:cs="Arial"/>
          <w:color w:val="000000"/>
          <w:sz w:val="20"/>
          <w:szCs w:val="20"/>
          <w:lang w:bidi="my-MM"/>
        </w:rPr>
        <w:t>представляющую особую общественную значимость для Московской области</w:t>
      </w:r>
      <w:r>
        <w:rPr>
          <w:rFonts w:ascii="Arial" w:eastAsia="Arial Unicode MS" w:hAnsi="Arial" w:cs="Arial"/>
          <w:color w:val="000000"/>
          <w:sz w:val="20"/>
          <w:szCs w:val="20"/>
          <w:lang w:bidi="my-MM"/>
        </w:rPr>
        <w:t>.</w:t>
      </w:r>
      <w:r>
        <w:rPr>
          <w:rFonts w:ascii="Arial" w:hAnsi="Arial" w:cs="Arial"/>
          <w:sz w:val="20"/>
          <w:szCs w:val="20"/>
          <w:lang w:bidi="my-MM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bidi="my-MM"/>
        </w:rPr>
        <w:t>Монтаж и демонтаж такой рекламы производится владельцем рекламной конструкции самостоятельно и за свой счет.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eastAsia="Arial Unicode MS" w:hAnsi="Arial" w:cs="Arial"/>
          <w:color w:val="000000"/>
          <w:sz w:val="20"/>
          <w:szCs w:val="20"/>
          <w:lang w:bidi="my-MM"/>
        </w:rPr>
        <w:t xml:space="preserve">4.3.9. </w:t>
      </w:r>
      <w:r>
        <w:rPr>
          <w:rFonts w:ascii="Arial" w:hAnsi="Arial" w:cs="Arial"/>
          <w:sz w:val="20"/>
          <w:szCs w:val="20"/>
          <w:lang w:bidi="my-MM"/>
        </w:rPr>
        <w:t>Осуществлять размещение</w:t>
      </w:r>
      <w:r>
        <w:rPr>
          <w:rFonts w:ascii="Arial" w:eastAsia="Arial Unicode MS" w:hAnsi="Arial" w:cs="Arial"/>
          <w:color w:val="000000"/>
          <w:sz w:val="20"/>
          <w:szCs w:val="20"/>
          <w:lang w:bidi="my-MM"/>
        </w:rPr>
        <w:t xml:space="preserve"> социальной рекламы и рекламы, </w:t>
      </w:r>
      <w:r>
        <w:rPr>
          <w:rFonts w:ascii="Arial" w:hAnsi="Arial" w:cs="Arial"/>
          <w:color w:val="000000"/>
          <w:sz w:val="20"/>
          <w:szCs w:val="20"/>
          <w:lang w:bidi="my-MM"/>
        </w:rPr>
        <w:t>представляющую особую общественную значимость для Московской области</w:t>
      </w:r>
      <w:r>
        <w:rPr>
          <w:rFonts w:ascii="Arial" w:eastAsia="Arial Unicode MS" w:hAnsi="Arial" w:cs="Arial"/>
          <w:color w:val="000000"/>
          <w:sz w:val="20"/>
          <w:szCs w:val="20"/>
          <w:lang w:bidi="my-MM"/>
        </w:rPr>
        <w:t xml:space="preserve"> в соответствии со статьей 10 </w:t>
      </w:r>
      <w:r>
        <w:rPr>
          <w:rFonts w:ascii="Arial" w:hAnsi="Arial" w:cs="Arial"/>
          <w:sz w:val="20"/>
          <w:szCs w:val="20"/>
          <w:lang w:bidi="my-MM"/>
        </w:rPr>
        <w:t>Федерального закона от 13.03.2006 № 38-ФЗ «О рекламе» на основании отдельных соглашений, договоров, контрактов, заключаемых в соответствии с законодательством Российской Федерации</w:t>
      </w:r>
      <w:r>
        <w:rPr>
          <w:rFonts w:ascii="Arial" w:eastAsia="Arial Unicode MS" w:hAnsi="Arial" w:cs="Arial"/>
          <w:color w:val="000000"/>
          <w:sz w:val="20"/>
          <w:szCs w:val="20"/>
          <w:lang w:bidi="my-MM"/>
        </w:rPr>
        <w:t>.</w:t>
      </w:r>
      <w:r>
        <w:rPr>
          <w:rFonts w:ascii="Arial" w:hAnsi="Arial" w:cs="Arial"/>
          <w:sz w:val="20"/>
          <w:szCs w:val="20"/>
          <w:lang w:bidi="my-MM"/>
        </w:rPr>
        <w:t xml:space="preserve"> 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7F566C" w:rsidRDefault="007F566C" w:rsidP="007F566C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5. Ответственность сторон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7F566C" w:rsidRDefault="007F566C" w:rsidP="007F566C">
      <w:pPr>
        <w:tabs>
          <w:tab w:val="num" w:pos="1209"/>
        </w:tabs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5.1. За неисполнение (ненадлежащее исполнение) обязательств по данному договору стороны несут ответственность в соответствии с действующим законодательством РФ.</w:t>
      </w:r>
    </w:p>
    <w:p w:rsidR="007F566C" w:rsidRDefault="007F566C" w:rsidP="007F566C">
      <w:pPr>
        <w:tabs>
          <w:tab w:val="num" w:pos="120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5.2. Владелец рекламной конструкции несет ответственность за нарушения законодательства, допущенные им при установке и эксплуатации рекламной конструкции, а также за ущерб, причиненный рекламной конструкцией жизни, здоровью и имуществу третьих лиц.</w:t>
      </w:r>
    </w:p>
    <w:p w:rsidR="007F566C" w:rsidRDefault="007F566C" w:rsidP="007F566C">
      <w:pPr>
        <w:tabs>
          <w:tab w:val="num" w:pos="120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5.3. За несвоевременную оплату Владелец рекламных конструкций оплачивает пени в размере 0,05% от не перечисленной суммы за каждый день просрочки. 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7F566C" w:rsidRDefault="007F566C" w:rsidP="007F566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7F566C" w:rsidRDefault="007F566C" w:rsidP="007F566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7F566C" w:rsidRDefault="007F566C" w:rsidP="007F566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7F566C" w:rsidRDefault="007F566C" w:rsidP="007F566C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6. Порядок изменения, прекращения  и расторжения Договора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6.1. Настоящий Договор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может быть досрочно расторгнут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или изменен по взаимному соглашению сторон. Настоящий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Договор</w:t>
      </w:r>
      <w:proofErr w:type="gramEnd"/>
      <w:r>
        <w:rPr>
          <w:rFonts w:ascii="Arial" w:hAnsi="Arial" w:cs="Arial"/>
          <w:sz w:val="20"/>
          <w:szCs w:val="20"/>
          <w:lang w:bidi="my-MM"/>
        </w:rPr>
        <w:t xml:space="preserve"> может быть расторгнут в одностороннем порядке в соответствии с пунктом 1 статьи 450 Гражданского кодекса Российской Федерации в случаях, прямо указанных в настоящем Договоре.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6.2. Настоящий Договор, может быть, расторгнут Администрацией в одностороннем внесудебном порядке с момента получения Владельцем рекламной конструкции соответствующего уведомления в случаях: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6.2.1. Размещения материалов, не относящихся к рекламе, социальной рекламе, или использования рекламных конструкций, указанных в приложениях (дополнительных соглашениях) к настоящему Договору, не по целевому назначению.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6.2.2. Невнесения в установленный срок платы по настоящему Договору, если просрочка платежа составляет более 30 календарных дней.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6.2.3. Невыполнения Владельцем рекламной конструкции обязательств, установленных </w:t>
      </w:r>
      <w:proofErr w:type="spellStart"/>
      <w:r>
        <w:rPr>
          <w:rFonts w:ascii="Arial" w:hAnsi="Arial" w:cs="Arial"/>
          <w:sz w:val="20"/>
          <w:szCs w:val="20"/>
          <w:lang w:bidi="my-MM"/>
        </w:rPr>
        <w:t>пп</w:t>
      </w:r>
      <w:proofErr w:type="spellEnd"/>
      <w:r>
        <w:rPr>
          <w:rFonts w:ascii="Arial" w:hAnsi="Arial" w:cs="Arial"/>
          <w:sz w:val="20"/>
          <w:szCs w:val="20"/>
          <w:lang w:bidi="my-MM"/>
        </w:rPr>
        <w:t>. 4.3.7, 4.3.8. и 4.3.9. настоящего Договора.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6.2.4. Невыполнения требований Администрации об устранении несоответствия установленных рекламных конструкций разрешениям и техническим требованиям, определенным для рекламных конструкций  данного типа.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6.3. В случае досрочного расторжения настоящего Договора на основании п.6.2. настоящего Договора, денежные средства, оплаченные Владельцем рекламной конструкции, возврату не подлежат.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6.4. Настоящие обязательства по Договору не могут быть передоверены третьим лицам в соответствии с действующим законодательством.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  </w:t>
      </w:r>
    </w:p>
    <w:p w:rsidR="007F566C" w:rsidRDefault="007F566C" w:rsidP="007F566C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7. Порядок разрешения споров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7.1. Стороны договорились принимать все меры к разрешению разногласий между ними путем переговоров.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7.2. При невозможности достигнуть соглашения все вопросы, имеющие отношение к настоящему Договору, но прямо в нем не оговоренные, разрешаются в Арбитражном суде Московской области.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lastRenderedPageBreak/>
        <w:t>7.3. В случаях, не предусмотренных настоящим Договором, применяются нормы действующего законодательства.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 </w:t>
      </w:r>
    </w:p>
    <w:p w:rsidR="007F566C" w:rsidRDefault="007F566C" w:rsidP="007F566C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8. Форс-мажорные обстоятельства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8.1. Стороны освобождаются за частичное или полное неисполнение обязательств по настоящему Договору, если оно явилось следствием обстоятельств непреодолимой силы.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8.2. Сторона, для которой создалась невозможность исполнения обязательств, обязана в письменной форме в 10-дневный срок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8.3. Невыполнение условий пункта 8.2 Договора лишает сторону права ссылаться на форс-мажорные обстоятельства при невыполнении обязательств по настоящему Договору.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8.4.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При наступлении форс-мажорных обстоятельств Стороны имеют право отложить выполнение своих обязательств, соразмерно времени, в течение которого будут действовать данные обстоятельства, пересмотреть условия настоящего Договора или отказаться от дальнейшего выполнения своих обязательств, в случае если эти обстоятельства будут длиться более трех месяцев, и расторгнуть настоящий Договор при условии достижения компромисса по всем спорным вопросам.</w:t>
      </w:r>
      <w:proofErr w:type="gramEnd"/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7F566C" w:rsidRDefault="007F566C" w:rsidP="007F566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7F566C" w:rsidRDefault="007F566C" w:rsidP="007F566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7F566C" w:rsidRDefault="007F566C" w:rsidP="007F566C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9. Прочие условия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9.1. Вносимые в настоящий Договор дополнения и изменения оформляются письменно дополнительными соглашениями, которые являются неотъемлемой частью настоящего договора с момента их подписания.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9.2. Настоящий договор составлен в двух экземплярах, имеющих равную  юридическую силу, по одному экземпляру для каждой Стороны.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9.3.Приложение № 1 является неотъемлемой частью настоящего Договора</w:t>
      </w: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7F566C" w:rsidRDefault="007F566C" w:rsidP="007F566C">
      <w:pPr>
        <w:jc w:val="both"/>
        <w:rPr>
          <w:rFonts w:ascii="Arial" w:hAnsi="Arial" w:cs="Arial"/>
          <w:sz w:val="20"/>
          <w:szCs w:val="20"/>
          <w:lang w:bidi="my-MM"/>
        </w:rPr>
      </w:pPr>
    </w:p>
    <w:p w:rsidR="007F566C" w:rsidRDefault="007F566C" w:rsidP="007F566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10. Адреса, банковские реквизиты и подписи Сторон</w:t>
      </w:r>
    </w:p>
    <w:p w:rsidR="007F566C" w:rsidRDefault="007F566C" w:rsidP="007F566C">
      <w:pPr>
        <w:jc w:val="both"/>
        <w:rPr>
          <w:rFonts w:ascii="Arial" w:hAnsi="Arial" w:cs="Arial"/>
          <w:b/>
          <w:bCs/>
          <w:sz w:val="20"/>
          <w:szCs w:val="20"/>
          <w:lang w:bidi="my-MM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8"/>
        <w:gridCol w:w="4028"/>
      </w:tblGrid>
      <w:tr w:rsidR="007F566C" w:rsidTr="007F566C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(498) 553-94-18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 xml:space="preserve">140000,Московская область, </w:t>
            </w:r>
          </w:p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г. Люберцы, Октябрьский проспект, 190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ИНН 5027036758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КПП 502701001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277"/>
        </w:trPr>
        <w:tc>
          <w:tcPr>
            <w:tcW w:w="5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 xml:space="preserve">УФК по Московской области (ФУ администрация городского округа Люберцы </w:t>
            </w:r>
            <w:proofErr w:type="gramStart"/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л</w:t>
            </w:r>
            <w:proofErr w:type="gramEnd"/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5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4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Текущий счет: 40204810100000002216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БИК 044525000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ГУ Банка России по ЦФО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</w:tbl>
    <w:p w:rsidR="007F566C" w:rsidRDefault="007F566C" w:rsidP="007F566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tbl>
      <w:tblPr>
        <w:tblW w:w="8647" w:type="dxa"/>
        <w:tblInd w:w="817" w:type="dxa"/>
        <w:tblLook w:val="04A0" w:firstRow="1" w:lastRow="0" w:firstColumn="1" w:lastColumn="0" w:noHBand="0" w:noVBand="1"/>
      </w:tblPr>
      <w:tblGrid>
        <w:gridCol w:w="4111"/>
        <w:gridCol w:w="4536"/>
      </w:tblGrid>
      <w:tr w:rsidR="007F566C" w:rsidTr="007F566C">
        <w:tc>
          <w:tcPr>
            <w:tcW w:w="4111" w:type="dxa"/>
            <w:vAlign w:val="bottom"/>
            <w:hideMark/>
          </w:tcPr>
          <w:p w:rsidR="007F566C" w:rsidRDefault="007F566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Администрация:</w:t>
            </w:r>
          </w:p>
        </w:tc>
        <w:tc>
          <w:tcPr>
            <w:tcW w:w="4536" w:type="dxa"/>
            <w:vAlign w:val="bottom"/>
            <w:hideMark/>
          </w:tcPr>
          <w:p w:rsidR="007F566C" w:rsidRDefault="007F566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Владелец рекламной конструкции:</w:t>
            </w:r>
          </w:p>
        </w:tc>
      </w:tr>
      <w:tr w:rsidR="007F566C" w:rsidTr="007F566C">
        <w:trPr>
          <w:trHeight w:val="1249"/>
        </w:trPr>
        <w:tc>
          <w:tcPr>
            <w:tcW w:w="4111" w:type="dxa"/>
            <w:vAlign w:val="bottom"/>
            <w:hideMark/>
          </w:tcPr>
          <w:p w:rsidR="007F566C" w:rsidRDefault="007F566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М.П.</w:t>
            </w:r>
          </w:p>
        </w:tc>
        <w:tc>
          <w:tcPr>
            <w:tcW w:w="4536" w:type="dxa"/>
            <w:vAlign w:val="bottom"/>
            <w:hideMark/>
          </w:tcPr>
          <w:p w:rsidR="007F566C" w:rsidRDefault="007F566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М.П.</w:t>
            </w:r>
          </w:p>
        </w:tc>
      </w:tr>
    </w:tbl>
    <w:p w:rsidR="007F566C" w:rsidRDefault="007F566C" w:rsidP="007F566C">
      <w:pPr>
        <w:ind w:left="-142"/>
        <w:jc w:val="center"/>
        <w:rPr>
          <w:rFonts w:ascii="Arial" w:hAnsi="Arial" w:cs="Arial"/>
          <w:b/>
          <w:sz w:val="20"/>
          <w:szCs w:val="20"/>
        </w:rPr>
      </w:pPr>
    </w:p>
    <w:p w:rsidR="007F566C" w:rsidRDefault="007F566C" w:rsidP="007F566C">
      <w:pPr>
        <w:rPr>
          <w:rFonts w:ascii="Arial" w:hAnsi="Arial" w:cs="Arial"/>
          <w:b/>
          <w:sz w:val="20"/>
          <w:szCs w:val="20"/>
        </w:rPr>
        <w:sectPr w:rsidR="007F566C">
          <w:pgSz w:w="11906" w:h="16838"/>
          <w:pgMar w:top="993" w:right="851" w:bottom="709" w:left="1418" w:header="709" w:footer="709" w:gutter="0"/>
          <w:cols w:space="720"/>
        </w:sectPr>
      </w:pPr>
    </w:p>
    <w:p w:rsidR="007F566C" w:rsidRDefault="007F566C" w:rsidP="007F566C">
      <w:pPr>
        <w:ind w:left="-142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Приложение № 1</w:t>
      </w:r>
    </w:p>
    <w:p w:rsidR="007F566C" w:rsidRDefault="007F566C" w:rsidP="007F566C">
      <w:pPr>
        <w:spacing w:line="276" w:lineRule="auto"/>
        <w:ind w:left="709"/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к  «Договору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области»</w:t>
      </w:r>
    </w:p>
    <w:p w:rsidR="007F566C" w:rsidRDefault="007F566C" w:rsidP="007F566C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bidi="my-MM"/>
        </w:rPr>
      </w:pPr>
      <w:r>
        <w:rPr>
          <w:rFonts w:ascii="Arial" w:hAnsi="Arial" w:cs="Arial"/>
          <w:b/>
          <w:sz w:val="20"/>
          <w:szCs w:val="20"/>
          <w:lang w:bidi="my-MM"/>
        </w:rPr>
        <w:t xml:space="preserve">№___  </w:t>
      </w:r>
      <w:r>
        <w:rPr>
          <w:rFonts w:ascii="Arial" w:hAnsi="Arial" w:cs="Arial"/>
          <w:sz w:val="20"/>
          <w:szCs w:val="20"/>
          <w:lang w:bidi="my-MM"/>
        </w:rPr>
        <w:t xml:space="preserve">от  </w:t>
      </w:r>
      <w:r>
        <w:rPr>
          <w:rFonts w:ascii="Arial" w:hAnsi="Arial" w:cs="Arial"/>
          <w:b/>
          <w:sz w:val="20"/>
          <w:szCs w:val="20"/>
          <w:lang w:bidi="my-MM"/>
        </w:rPr>
        <w:t>«___»_______________________</w:t>
      </w:r>
    </w:p>
    <w:p w:rsidR="007F566C" w:rsidRDefault="007F566C" w:rsidP="007F566C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bidi="my-MM"/>
        </w:rPr>
      </w:pPr>
    </w:p>
    <w:p w:rsidR="007F566C" w:rsidRDefault="007F566C" w:rsidP="007F566C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1. Размер платы за право заключения настоящего Договора (</w:t>
      </w:r>
      <w:proofErr w:type="spellStart"/>
      <w:r>
        <w:rPr>
          <w:rFonts w:ascii="Arial" w:hAnsi="Arial" w:cs="Arial"/>
          <w:sz w:val="20"/>
          <w:szCs w:val="20"/>
        </w:rPr>
        <w:t>единоразовый</w:t>
      </w:r>
      <w:proofErr w:type="spellEnd"/>
      <w:r>
        <w:rPr>
          <w:rFonts w:ascii="Arial" w:hAnsi="Arial" w:cs="Arial"/>
          <w:sz w:val="20"/>
          <w:szCs w:val="20"/>
        </w:rPr>
        <w:t xml:space="preserve"> платеж) в размере</w:t>
      </w:r>
      <w:proofErr w:type="gramStart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_____________ </w:t>
      </w:r>
      <w:r>
        <w:rPr>
          <w:rFonts w:ascii="Arial" w:hAnsi="Arial" w:cs="Arial"/>
          <w:sz w:val="20"/>
          <w:szCs w:val="20"/>
        </w:rPr>
        <w:t xml:space="preserve">(_____________________________) </w:t>
      </w:r>
      <w:proofErr w:type="gramEnd"/>
      <w:r>
        <w:rPr>
          <w:rFonts w:ascii="Arial" w:hAnsi="Arial" w:cs="Arial"/>
          <w:sz w:val="20"/>
          <w:szCs w:val="20"/>
        </w:rPr>
        <w:t xml:space="preserve">рублей __ копеек, за вычетом ранее внесенного задатка в размере </w:t>
      </w:r>
      <w:r>
        <w:rPr>
          <w:rFonts w:ascii="Arial" w:hAnsi="Arial" w:cs="Arial"/>
          <w:b/>
          <w:color w:val="000000"/>
          <w:sz w:val="20"/>
          <w:szCs w:val="20"/>
        </w:rPr>
        <w:t>_____________</w:t>
      </w:r>
      <w:r>
        <w:rPr>
          <w:rFonts w:ascii="Arial" w:hAnsi="Arial" w:cs="Arial"/>
          <w:color w:val="000000"/>
          <w:sz w:val="20"/>
          <w:szCs w:val="20"/>
        </w:rPr>
        <w:t>(______________________) рублей 00 копеек</w:t>
      </w:r>
      <w:r>
        <w:rPr>
          <w:rFonts w:ascii="Arial" w:hAnsi="Arial" w:cs="Arial"/>
          <w:sz w:val="20"/>
          <w:szCs w:val="20"/>
        </w:rPr>
        <w:t xml:space="preserve">, осуществляется в безналичной форме путем единовременного перечисления денежных средств по реквизитам Администрации, в порядке и сроки, указанные в настоящем Договоре. </w:t>
      </w:r>
    </w:p>
    <w:p w:rsidR="007F566C" w:rsidRDefault="007F566C" w:rsidP="007F566C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Размер платы за установку и эксплуатацию </w:t>
      </w:r>
      <w:proofErr w:type="gramStart"/>
      <w:r>
        <w:rPr>
          <w:rFonts w:ascii="Arial" w:hAnsi="Arial" w:cs="Arial"/>
          <w:sz w:val="20"/>
          <w:szCs w:val="20"/>
        </w:rPr>
        <w:t>по Договору на период с _________________ до ________________в соответствии</w:t>
      </w:r>
      <w:proofErr w:type="gramEnd"/>
      <w:r>
        <w:rPr>
          <w:rFonts w:ascii="Arial" w:hAnsi="Arial" w:cs="Arial"/>
          <w:sz w:val="20"/>
          <w:szCs w:val="20"/>
        </w:rPr>
        <w:t xml:space="preserve"> с графиком платежей настоящего Приложения №1  составляет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 __________________(_____________________________</w:t>
      </w:r>
      <w:r>
        <w:rPr>
          <w:rFonts w:ascii="Arial" w:hAnsi="Arial" w:cs="Arial"/>
          <w:sz w:val="20"/>
          <w:szCs w:val="20"/>
        </w:rPr>
        <w:t>) рубля __ копеек.</w:t>
      </w:r>
    </w:p>
    <w:p w:rsidR="007F566C" w:rsidRDefault="007F566C" w:rsidP="007F566C">
      <w:pPr>
        <w:ind w:left="284" w:right="-1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3.Все платежи производятся на основании Договора. Оплата производится по реквизитам, указанным ниже, в срок согласно графику платежей: </w:t>
      </w:r>
    </w:p>
    <w:p w:rsidR="007F566C" w:rsidRDefault="007F566C" w:rsidP="007F566C">
      <w:pPr>
        <w:tabs>
          <w:tab w:val="left" w:pos="1665"/>
        </w:tabs>
        <w:ind w:left="284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Получатель:</w:t>
      </w:r>
      <w:r>
        <w:rPr>
          <w:rFonts w:ascii="Arial" w:hAnsi="Arial" w:cs="Arial"/>
          <w:sz w:val="20"/>
          <w:szCs w:val="20"/>
        </w:rPr>
        <w:t xml:space="preserve"> </w:t>
      </w:r>
    </w:p>
    <w:p w:rsidR="007F566C" w:rsidRDefault="007F566C" w:rsidP="007F566C">
      <w:pPr>
        <w:ind w:left="284" w:firstLine="284"/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ГУ Банка России по ЦФО, </w:t>
      </w:r>
      <w:proofErr w:type="gramStart"/>
      <w:r>
        <w:rPr>
          <w:rFonts w:ascii="Arial" w:hAnsi="Arial" w:cs="Arial"/>
          <w:sz w:val="20"/>
          <w:szCs w:val="20"/>
          <w:lang w:bidi="my-MM"/>
        </w:rPr>
        <w:t>Р</w:t>
      </w:r>
      <w:proofErr w:type="gramEnd"/>
      <w:r>
        <w:rPr>
          <w:rFonts w:ascii="Arial" w:hAnsi="Arial" w:cs="Arial"/>
          <w:sz w:val="20"/>
          <w:szCs w:val="20"/>
          <w:lang w:bidi="my-MM"/>
        </w:rPr>
        <w:t>/с 40101810845250010102, БИК 044525000, ОКТМО:</w:t>
      </w:r>
      <w:r>
        <w:rPr>
          <w:rFonts w:ascii="Arial" w:hAnsi="Arial" w:cs="Arial"/>
          <w:b/>
          <w:sz w:val="20"/>
          <w:szCs w:val="20"/>
          <w:lang w:bidi="my-MM"/>
        </w:rPr>
        <w:t xml:space="preserve"> </w:t>
      </w:r>
      <w:r>
        <w:rPr>
          <w:rFonts w:ascii="Arial" w:hAnsi="Arial" w:cs="Arial"/>
          <w:sz w:val="20"/>
          <w:szCs w:val="20"/>
          <w:lang w:bidi="my-MM"/>
        </w:rPr>
        <w:t xml:space="preserve">46748000 КБК 00111109044040001120, </w:t>
      </w:r>
    </w:p>
    <w:p w:rsidR="007F566C" w:rsidRDefault="007F566C" w:rsidP="007F566C">
      <w:pPr>
        <w:ind w:left="284" w:firstLine="284"/>
        <w:jc w:val="both"/>
        <w:rPr>
          <w:rFonts w:ascii="Arial" w:hAnsi="Arial" w:cs="Arial"/>
          <w:sz w:val="20"/>
          <w:szCs w:val="20"/>
          <w:u w:val="single"/>
          <w:lang w:bidi="my-MM"/>
        </w:rPr>
      </w:pPr>
      <w:r>
        <w:rPr>
          <w:rFonts w:ascii="Arial" w:hAnsi="Arial" w:cs="Arial"/>
          <w:sz w:val="20"/>
          <w:szCs w:val="20"/>
          <w:u w:val="single"/>
          <w:lang w:bidi="my-MM"/>
        </w:rPr>
        <w:t>назначение платежа:</w:t>
      </w:r>
    </w:p>
    <w:p w:rsidR="007F566C" w:rsidRDefault="007F566C" w:rsidP="007F566C">
      <w:pPr>
        <w:ind w:left="284" w:firstLine="284"/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>- заключение Договора на установку и эксплуатацию рекламных конструкций (единовременный платеж)</w:t>
      </w:r>
    </w:p>
    <w:p w:rsidR="007F566C" w:rsidRDefault="007F566C" w:rsidP="007F566C">
      <w:pPr>
        <w:ind w:left="284" w:firstLine="284"/>
        <w:jc w:val="both"/>
        <w:rPr>
          <w:rFonts w:ascii="Arial" w:hAnsi="Arial" w:cs="Arial"/>
          <w:b/>
          <w:sz w:val="20"/>
          <w:szCs w:val="20"/>
          <w:lang w:bidi="my-MM"/>
        </w:rPr>
      </w:pPr>
      <w:r>
        <w:rPr>
          <w:rFonts w:ascii="Arial" w:hAnsi="Arial" w:cs="Arial"/>
          <w:b/>
          <w:sz w:val="20"/>
          <w:szCs w:val="20"/>
          <w:lang w:bidi="my-MM"/>
        </w:rPr>
        <w:t xml:space="preserve">      «Оплата права заключения договора по лоту ___ на установку и эксплуатацию рекламных конструкций»</w:t>
      </w:r>
    </w:p>
    <w:p w:rsidR="007F566C" w:rsidRDefault="007F566C" w:rsidP="007F566C">
      <w:pPr>
        <w:ind w:left="284" w:firstLine="284"/>
        <w:jc w:val="both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- при оплате за установку и эксплуатацию рекламных конструкций </w:t>
      </w:r>
    </w:p>
    <w:p w:rsidR="007F566C" w:rsidRDefault="007F566C" w:rsidP="007F566C">
      <w:pPr>
        <w:ind w:left="284" w:firstLine="284"/>
        <w:jc w:val="both"/>
        <w:rPr>
          <w:rFonts w:ascii="Arial" w:hAnsi="Arial" w:cs="Arial"/>
          <w:b/>
          <w:sz w:val="20"/>
          <w:szCs w:val="20"/>
          <w:lang w:bidi="my-MM"/>
        </w:rPr>
      </w:pPr>
      <w:r>
        <w:rPr>
          <w:rFonts w:ascii="Arial" w:hAnsi="Arial" w:cs="Arial"/>
          <w:sz w:val="20"/>
          <w:szCs w:val="20"/>
          <w:lang w:bidi="my-MM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  <w:lang w:bidi="my-MM"/>
        </w:rPr>
        <w:t>«Оплата по Договору  №__</w:t>
      </w:r>
      <w:proofErr w:type="spellStart"/>
      <w:r>
        <w:rPr>
          <w:rFonts w:ascii="Arial" w:hAnsi="Arial" w:cs="Arial"/>
          <w:b/>
          <w:sz w:val="20"/>
          <w:szCs w:val="20"/>
          <w:lang w:bidi="my-MM"/>
        </w:rPr>
        <w:t>от__дополнительное</w:t>
      </w:r>
      <w:proofErr w:type="spellEnd"/>
      <w:r>
        <w:rPr>
          <w:rFonts w:ascii="Arial" w:hAnsi="Arial" w:cs="Arial"/>
          <w:b/>
          <w:sz w:val="20"/>
          <w:szCs w:val="20"/>
          <w:lang w:bidi="my-MM"/>
        </w:rPr>
        <w:t xml:space="preserve"> соглашение №__ за период с __  по__ на установку и эксплуатацию рекламных конструкций на территории городского округа Люберцы по адресу»</w:t>
      </w:r>
      <w:proofErr w:type="gramEnd"/>
    </w:p>
    <w:p w:rsidR="007F566C" w:rsidRDefault="007F566C" w:rsidP="007F566C">
      <w:pPr>
        <w:ind w:left="284" w:firstLine="284"/>
        <w:jc w:val="both"/>
        <w:rPr>
          <w:rFonts w:ascii="Arial" w:hAnsi="Arial" w:cs="Arial"/>
          <w:b/>
          <w:sz w:val="20"/>
          <w:szCs w:val="20"/>
          <w:lang w:bidi="my-MM"/>
        </w:rPr>
      </w:pPr>
    </w:p>
    <w:p w:rsidR="007F566C" w:rsidRDefault="007F566C" w:rsidP="007F566C">
      <w:pPr>
        <w:spacing w:line="276" w:lineRule="auto"/>
        <w:ind w:left="284" w:right="-1"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Владелец рекламных конструкций по запросу Администрации предоставляет  подтверждение оплаты.</w:t>
      </w:r>
    </w:p>
    <w:p w:rsidR="007F566C" w:rsidRDefault="007F566C" w:rsidP="007F566C">
      <w:pPr>
        <w:ind w:left="284" w:firstLine="284"/>
        <w:jc w:val="both"/>
        <w:rPr>
          <w:rFonts w:ascii="Arial" w:hAnsi="Arial" w:cs="Arial"/>
          <w:sz w:val="20"/>
          <w:szCs w:val="20"/>
          <w:lang w:bidi="my-MM"/>
        </w:rPr>
      </w:pPr>
    </w:p>
    <w:p w:rsidR="007F566C" w:rsidRDefault="007F566C" w:rsidP="007F566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7F566C" w:rsidRDefault="007F566C" w:rsidP="007F566C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Перечень мест размещения рекламных конструкций</w:t>
      </w:r>
    </w:p>
    <w:p w:rsidR="007F566C" w:rsidRDefault="007F566C" w:rsidP="007F566C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с указанием характеристик рекламных конструкций</w:t>
      </w:r>
    </w:p>
    <w:p w:rsidR="007F566C" w:rsidRDefault="007F566C" w:rsidP="007F566C">
      <w:pPr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</w:t>
      </w:r>
      <w:r>
        <w:rPr>
          <w:rFonts w:ascii="Arial" w:hAnsi="Arial" w:cs="Arial"/>
          <w:b/>
          <w:bCs/>
          <w:sz w:val="20"/>
          <w:szCs w:val="20"/>
          <w:lang w:bidi="my-MM"/>
        </w:rPr>
        <w:tab/>
        <w:t> 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275"/>
        <w:gridCol w:w="993"/>
        <w:gridCol w:w="708"/>
        <w:gridCol w:w="1418"/>
        <w:gridCol w:w="709"/>
        <w:gridCol w:w="567"/>
        <w:gridCol w:w="992"/>
        <w:gridCol w:w="991"/>
        <w:gridCol w:w="1418"/>
      </w:tblGrid>
      <w:tr w:rsidR="007F566C" w:rsidTr="007F566C">
        <w:trPr>
          <w:cantSplit/>
          <w:trHeight w:val="16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566C" w:rsidRDefault="007F566C">
            <w:pPr>
              <w:spacing w:line="276" w:lineRule="auto"/>
              <w:ind w:right="175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Адрес установки и эксплуатации </w:t>
            </w: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рекламной 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№ рекламной конструкции</w:t>
            </w:r>
          </w:p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по схеме</w:t>
            </w:r>
          </w:p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Вид рекламной конструкции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техническая характеристика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Размер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Количество сторон рекламной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F566C" w:rsidRDefault="007F566C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Годовой размер платы за установку и эксплуатацию по договору на установку и эксплуатацию рекламной конструкции</w:t>
            </w:r>
          </w:p>
        </w:tc>
      </w:tr>
      <w:tr w:rsidR="007F566C" w:rsidTr="007F566C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566C" w:rsidRDefault="007F566C">
            <w:pPr>
              <w:spacing w:line="276" w:lineRule="auto"/>
              <w:ind w:right="175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ind w:left="5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2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566C" w:rsidRDefault="007F566C">
            <w:pPr>
              <w:spacing w:line="276" w:lineRule="auto"/>
              <w:ind w:right="175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ind w:left="5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566C" w:rsidRDefault="007F566C">
            <w:pPr>
              <w:spacing w:line="276" w:lineRule="auto"/>
              <w:ind w:right="175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ind w:left="5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7F566C" w:rsidRDefault="007F566C" w:rsidP="007F566C">
      <w:pPr>
        <w:rPr>
          <w:rFonts w:ascii="Arial" w:hAnsi="Arial" w:cs="Arial"/>
          <w:sz w:val="20"/>
          <w:szCs w:val="20"/>
          <w:lang w:bidi="my-MM"/>
        </w:rPr>
      </w:pPr>
    </w:p>
    <w:p w:rsidR="007F566C" w:rsidRDefault="007F566C" w:rsidP="007F566C">
      <w:pPr>
        <w:jc w:val="center"/>
        <w:rPr>
          <w:rFonts w:ascii="Arial" w:hAnsi="Arial" w:cs="Arial"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t> График платежей</w:t>
      </w:r>
    </w:p>
    <w:p w:rsidR="007F566C" w:rsidRDefault="007F566C" w:rsidP="007F566C">
      <w:pPr>
        <w:rPr>
          <w:rFonts w:ascii="Arial" w:hAnsi="Arial" w:cs="Arial"/>
          <w:sz w:val="20"/>
          <w:szCs w:val="20"/>
          <w:lang w:bidi="my-MM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6"/>
        <w:gridCol w:w="3118"/>
        <w:gridCol w:w="1985"/>
        <w:gridCol w:w="2126"/>
        <w:gridCol w:w="1984"/>
      </w:tblGrid>
      <w:tr w:rsidR="007F566C" w:rsidTr="007F566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Наименование платежа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Период размещения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ind w:left="-108" w:right="-108" w:firstLine="52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Срок осуществления оплат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Сумма, руб.</w:t>
            </w:r>
          </w:p>
        </w:tc>
      </w:tr>
      <w:tr w:rsidR="007F566C" w:rsidTr="007F566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Размер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платы за право заключения Договора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 день подписания договора Владельцем рекламной конструкции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Размер платы за установку и эксплуатацию по Договору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 10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дневный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срок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с даты вступления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договора в законную силу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Итого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7F566C" w:rsidRDefault="007F566C" w:rsidP="007F566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7F566C" w:rsidRDefault="007F566C" w:rsidP="007F566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7F566C" w:rsidRDefault="007F566C" w:rsidP="007F566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7F566C" w:rsidRDefault="007F566C" w:rsidP="007F566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</w:p>
    <w:p w:rsidR="007F566C" w:rsidRDefault="007F566C" w:rsidP="007F566C">
      <w:pPr>
        <w:jc w:val="center"/>
        <w:rPr>
          <w:rFonts w:ascii="Arial" w:hAnsi="Arial" w:cs="Arial"/>
          <w:b/>
          <w:bCs/>
          <w:sz w:val="20"/>
          <w:szCs w:val="20"/>
          <w:lang w:bidi="my-MM"/>
        </w:rPr>
      </w:pPr>
      <w:r>
        <w:rPr>
          <w:rFonts w:ascii="Arial" w:hAnsi="Arial" w:cs="Arial"/>
          <w:b/>
          <w:bCs/>
          <w:sz w:val="20"/>
          <w:szCs w:val="20"/>
          <w:lang w:bidi="my-MM"/>
        </w:rPr>
        <w:lastRenderedPageBreak/>
        <w:t>Адреса, банковские реквизиты и подписи Сторон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2"/>
        <w:gridCol w:w="3906"/>
      </w:tblGrid>
      <w:tr w:rsidR="007F566C" w:rsidTr="007F566C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ind w:left="34" w:hanging="34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(498) 553-94-18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 xml:space="preserve">140000,Московская область, </w:t>
            </w:r>
          </w:p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г. Люберцы, Октябрьский проспект, 190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ИНН 5027036758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КПП 502701001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277"/>
        </w:trPr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 xml:space="preserve">УФК по Московской области (ФУ администрация городского округа Люберцы </w:t>
            </w:r>
            <w:proofErr w:type="gramStart"/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л</w:t>
            </w:r>
            <w:proofErr w:type="gramEnd"/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6C" w:rsidRDefault="007F566C">
            <w:pP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Текущий счет: 40204810100000002216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БИК 044525000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 xml:space="preserve">ГУ Банка России по ЦФО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6C" w:rsidRDefault="007F566C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</w:tbl>
    <w:p w:rsidR="007F566C" w:rsidRDefault="007F566C" w:rsidP="007F566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7F566C" w:rsidRDefault="007F566C" w:rsidP="007F566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7F566C" w:rsidRDefault="007F566C" w:rsidP="007F566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7F566C" w:rsidRDefault="007F566C" w:rsidP="007F566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7F566C" w:rsidRDefault="007F566C" w:rsidP="007F566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7F566C" w:rsidRDefault="007F566C" w:rsidP="007F566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7F566C" w:rsidRDefault="007F566C" w:rsidP="007F566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1340" w:type="dxa"/>
        <w:tblInd w:w="-176" w:type="dxa"/>
        <w:tblLook w:val="04A0" w:firstRow="1" w:lastRow="0" w:firstColumn="1" w:lastColumn="0" w:noHBand="0" w:noVBand="1"/>
      </w:tblPr>
      <w:tblGrid>
        <w:gridCol w:w="4111"/>
        <w:gridCol w:w="7229"/>
      </w:tblGrid>
      <w:tr w:rsidR="007F566C" w:rsidTr="007F566C">
        <w:tc>
          <w:tcPr>
            <w:tcW w:w="4111" w:type="dxa"/>
            <w:vAlign w:val="bottom"/>
            <w:hideMark/>
          </w:tcPr>
          <w:p w:rsidR="007F566C" w:rsidRDefault="007F566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Администрация:</w:t>
            </w:r>
          </w:p>
        </w:tc>
        <w:tc>
          <w:tcPr>
            <w:tcW w:w="7229" w:type="dxa"/>
            <w:vAlign w:val="bottom"/>
            <w:hideMark/>
          </w:tcPr>
          <w:p w:rsidR="007F566C" w:rsidRDefault="007F566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Владелец рекламной конструкции:</w:t>
            </w:r>
          </w:p>
        </w:tc>
      </w:tr>
      <w:tr w:rsidR="007F566C" w:rsidTr="007F566C">
        <w:tc>
          <w:tcPr>
            <w:tcW w:w="4111" w:type="dxa"/>
            <w:vAlign w:val="bottom"/>
          </w:tcPr>
          <w:p w:rsidR="007F566C" w:rsidRDefault="007F566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29" w:type="dxa"/>
            <w:vAlign w:val="bottom"/>
          </w:tcPr>
          <w:p w:rsidR="007F566C" w:rsidRDefault="007F566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7F566C" w:rsidTr="007F566C">
        <w:tc>
          <w:tcPr>
            <w:tcW w:w="4111" w:type="dxa"/>
            <w:vAlign w:val="bottom"/>
          </w:tcPr>
          <w:p w:rsidR="007F566C" w:rsidRDefault="007F566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29" w:type="dxa"/>
            <w:vAlign w:val="bottom"/>
          </w:tcPr>
          <w:p w:rsidR="007F566C" w:rsidRDefault="007F566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7F566C" w:rsidTr="007F566C">
        <w:trPr>
          <w:trHeight w:val="664"/>
        </w:trPr>
        <w:tc>
          <w:tcPr>
            <w:tcW w:w="4111" w:type="dxa"/>
            <w:vAlign w:val="bottom"/>
          </w:tcPr>
          <w:p w:rsidR="007F566C" w:rsidRDefault="007F566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29" w:type="dxa"/>
            <w:vAlign w:val="bottom"/>
            <w:hideMark/>
          </w:tcPr>
          <w:p w:rsidR="007F566C" w:rsidRDefault="007F566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_______________________</w:t>
            </w:r>
          </w:p>
        </w:tc>
      </w:tr>
      <w:tr w:rsidR="007F566C" w:rsidTr="007F566C">
        <w:trPr>
          <w:trHeight w:val="1249"/>
        </w:trPr>
        <w:tc>
          <w:tcPr>
            <w:tcW w:w="4111" w:type="dxa"/>
            <w:vAlign w:val="bottom"/>
            <w:hideMark/>
          </w:tcPr>
          <w:p w:rsidR="007F566C" w:rsidRDefault="007F566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М.П.</w:t>
            </w:r>
          </w:p>
        </w:tc>
        <w:tc>
          <w:tcPr>
            <w:tcW w:w="7229" w:type="dxa"/>
            <w:vAlign w:val="bottom"/>
            <w:hideMark/>
          </w:tcPr>
          <w:p w:rsidR="007F566C" w:rsidRDefault="007F566C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spacing w:line="276" w:lineRule="auto"/>
              <w:ind w:right="-5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М.П.</w:t>
            </w:r>
          </w:p>
        </w:tc>
      </w:tr>
    </w:tbl>
    <w:p w:rsidR="007F566C" w:rsidRDefault="007F566C" w:rsidP="007F566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7F566C" w:rsidRDefault="007F566C" w:rsidP="007F566C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  <w:sz w:val="20"/>
          <w:szCs w:val="20"/>
        </w:rPr>
      </w:pPr>
    </w:p>
    <w:p w:rsidR="007F566C" w:rsidRDefault="007F566C" w:rsidP="007F566C">
      <w:pPr>
        <w:rPr>
          <w:rFonts w:ascii="Arial" w:hAnsi="Arial" w:cs="Arial"/>
          <w:sz w:val="20"/>
          <w:szCs w:val="20"/>
        </w:rPr>
      </w:pPr>
    </w:p>
    <w:p w:rsidR="007F566C" w:rsidRDefault="007F566C" w:rsidP="007F566C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F566C" w:rsidRDefault="007F566C" w:rsidP="007F566C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7F566C" w:rsidRDefault="007F566C" w:rsidP="007F566C">
      <w:pPr>
        <w:jc w:val="center"/>
        <w:rPr>
          <w:rFonts w:ascii="Arial" w:hAnsi="Arial" w:cs="Arial"/>
          <w:b/>
          <w:sz w:val="20"/>
          <w:szCs w:val="20"/>
        </w:rPr>
      </w:pPr>
    </w:p>
    <w:p w:rsidR="00CA5F54" w:rsidRPr="007F566C" w:rsidRDefault="00CA5F54"/>
    <w:sectPr w:rsidR="00CA5F54" w:rsidRPr="007F566C" w:rsidSect="007F56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416BF"/>
    <w:multiLevelType w:val="multilevel"/>
    <w:tmpl w:val="F4EE105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FDD4180"/>
    <w:multiLevelType w:val="hybridMultilevel"/>
    <w:tmpl w:val="1340F0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4846B20"/>
    <w:multiLevelType w:val="multilevel"/>
    <w:tmpl w:val="68C6E46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2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8B2"/>
    <w:rsid w:val="003658B2"/>
    <w:rsid w:val="007F566C"/>
    <w:rsid w:val="00CA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F566C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7F566C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7F566C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7F566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7F56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F566C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F566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iPriority w:val="99"/>
    <w:semiHidden/>
    <w:unhideWhenUsed/>
    <w:rsid w:val="007F566C"/>
    <w:rPr>
      <w:rFonts w:ascii="Courier New" w:hAnsi="Courier New" w:cs="Courier New"/>
      <w:sz w:val="20"/>
      <w:szCs w:val="20"/>
      <w:lang w:val="x-none" w:eastAsia="x-none" w:bidi="my-MM"/>
    </w:rPr>
  </w:style>
  <w:style w:type="character" w:customStyle="1" w:styleId="a9">
    <w:name w:val="Текст Знак"/>
    <w:basedOn w:val="a0"/>
    <w:link w:val="a8"/>
    <w:uiPriority w:val="99"/>
    <w:semiHidden/>
    <w:rsid w:val="007F566C"/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paragraph" w:styleId="aa">
    <w:name w:val="Balloon Text"/>
    <w:basedOn w:val="a"/>
    <w:link w:val="ab"/>
    <w:uiPriority w:val="99"/>
    <w:semiHidden/>
    <w:unhideWhenUsed/>
    <w:rsid w:val="007F56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566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7F5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F566C"/>
    <w:pPr>
      <w:ind w:left="720"/>
      <w:contextualSpacing/>
    </w:pPr>
  </w:style>
  <w:style w:type="paragraph" w:customStyle="1" w:styleId="1">
    <w:name w:val="Знак1"/>
    <w:basedOn w:val="a"/>
    <w:uiPriority w:val="99"/>
    <w:rsid w:val="007F56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e">
    <w:name w:val="Основной текст_"/>
    <w:link w:val="7"/>
    <w:locked/>
    <w:rsid w:val="007F566C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e"/>
    <w:rsid w:val="007F566C"/>
    <w:pPr>
      <w:widowControl w:val="0"/>
      <w:shd w:val="clear" w:color="auto" w:fill="FFFFFF"/>
      <w:spacing w:before="540" w:after="240" w:line="307" w:lineRule="exact"/>
      <w:ind w:hanging="188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1">
    <w:name w:val="Подпись к таблице (2)_"/>
    <w:link w:val="22"/>
    <w:locked/>
    <w:rsid w:val="007F566C"/>
    <w:rPr>
      <w:sz w:val="25"/>
      <w:szCs w:val="25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7F566C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msonormal0">
    <w:name w:val="msonormal"/>
    <w:basedOn w:val="a"/>
    <w:uiPriority w:val="99"/>
    <w:rsid w:val="007F566C"/>
    <w:pPr>
      <w:spacing w:before="100" w:beforeAutospacing="1" w:after="100" w:afterAutospacing="1"/>
    </w:pPr>
  </w:style>
  <w:style w:type="paragraph" w:customStyle="1" w:styleId="xl61">
    <w:name w:val="xl61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  <w:rPr>
      <w:color w:val="000000"/>
    </w:rPr>
  </w:style>
  <w:style w:type="paragraph" w:customStyle="1" w:styleId="xl170">
    <w:name w:val="xl170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  <w:rPr>
      <w:color w:val="000000"/>
    </w:rPr>
  </w:style>
  <w:style w:type="paragraph" w:customStyle="1" w:styleId="xl199">
    <w:name w:val="xl199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</w:style>
  <w:style w:type="paragraph" w:customStyle="1" w:styleId="xl210">
    <w:name w:val="xl210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5">
    <w:name w:val="xl255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276">
    <w:name w:val="xl276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277">
    <w:name w:val="xl277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279">
    <w:name w:val="xl279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0">
    <w:name w:val="xl280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2">
    <w:name w:val="xl302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312">
    <w:name w:val="xl312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519">
    <w:name w:val="xl519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525">
    <w:name w:val="xl525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</w:style>
  <w:style w:type="paragraph" w:customStyle="1" w:styleId="xl599">
    <w:name w:val="xl599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paragraph" w:customStyle="1" w:styleId="xl600">
    <w:name w:val="xl600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paragraph" w:customStyle="1" w:styleId="xl603">
    <w:name w:val="xl603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613">
    <w:name w:val="xl613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character" w:customStyle="1" w:styleId="6">
    <w:name w:val="Основной текст (6)_"/>
    <w:link w:val="60"/>
    <w:locked/>
    <w:rsid w:val="007F566C"/>
    <w:rPr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F566C"/>
    <w:pPr>
      <w:widowControl w:val="0"/>
      <w:shd w:val="clear" w:color="auto" w:fill="FFFFFF"/>
      <w:spacing w:before="540" w:after="72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4">
    <w:name w:val="Основной текст4"/>
    <w:rsid w:val="007F566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5">
    <w:name w:val="Основной текст5"/>
    <w:rsid w:val="007F566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61">
    <w:name w:val="Основной текст6"/>
    <w:rsid w:val="007F566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</w:rPr>
  </w:style>
  <w:style w:type="character" w:customStyle="1" w:styleId="7pt">
    <w:name w:val="Основной текст + 7 pt"/>
    <w:rsid w:val="007F566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ru-RU"/>
    </w:rPr>
  </w:style>
  <w:style w:type="character" w:customStyle="1" w:styleId="af">
    <w:name w:val="Подпись к таблице"/>
    <w:rsid w:val="007F566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">
    <w:name w:val="Основной текст + 9 pt"/>
    <w:rsid w:val="007F566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70">
    <w:name w:val="Основной текст (7)"/>
    <w:rsid w:val="007F566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table" w:styleId="af0">
    <w:name w:val="Table Grid"/>
    <w:basedOn w:val="a1"/>
    <w:uiPriority w:val="39"/>
    <w:rsid w:val="007F566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F566C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7F566C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7F566C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7F566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7F56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F566C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F566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iPriority w:val="99"/>
    <w:semiHidden/>
    <w:unhideWhenUsed/>
    <w:rsid w:val="007F566C"/>
    <w:rPr>
      <w:rFonts w:ascii="Courier New" w:hAnsi="Courier New" w:cs="Courier New"/>
      <w:sz w:val="20"/>
      <w:szCs w:val="20"/>
      <w:lang w:val="x-none" w:eastAsia="x-none" w:bidi="my-MM"/>
    </w:rPr>
  </w:style>
  <w:style w:type="character" w:customStyle="1" w:styleId="a9">
    <w:name w:val="Текст Знак"/>
    <w:basedOn w:val="a0"/>
    <w:link w:val="a8"/>
    <w:uiPriority w:val="99"/>
    <w:semiHidden/>
    <w:rsid w:val="007F566C"/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paragraph" w:styleId="aa">
    <w:name w:val="Balloon Text"/>
    <w:basedOn w:val="a"/>
    <w:link w:val="ab"/>
    <w:uiPriority w:val="99"/>
    <w:semiHidden/>
    <w:unhideWhenUsed/>
    <w:rsid w:val="007F56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566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7F5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F566C"/>
    <w:pPr>
      <w:ind w:left="720"/>
      <w:contextualSpacing/>
    </w:pPr>
  </w:style>
  <w:style w:type="paragraph" w:customStyle="1" w:styleId="1">
    <w:name w:val="Знак1"/>
    <w:basedOn w:val="a"/>
    <w:uiPriority w:val="99"/>
    <w:rsid w:val="007F56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e">
    <w:name w:val="Основной текст_"/>
    <w:link w:val="7"/>
    <w:locked/>
    <w:rsid w:val="007F566C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e"/>
    <w:rsid w:val="007F566C"/>
    <w:pPr>
      <w:widowControl w:val="0"/>
      <w:shd w:val="clear" w:color="auto" w:fill="FFFFFF"/>
      <w:spacing w:before="540" w:after="240" w:line="307" w:lineRule="exact"/>
      <w:ind w:hanging="188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1">
    <w:name w:val="Подпись к таблице (2)_"/>
    <w:link w:val="22"/>
    <w:locked/>
    <w:rsid w:val="007F566C"/>
    <w:rPr>
      <w:sz w:val="25"/>
      <w:szCs w:val="25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7F566C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msonormal0">
    <w:name w:val="msonormal"/>
    <w:basedOn w:val="a"/>
    <w:uiPriority w:val="99"/>
    <w:rsid w:val="007F566C"/>
    <w:pPr>
      <w:spacing w:before="100" w:beforeAutospacing="1" w:after="100" w:afterAutospacing="1"/>
    </w:pPr>
  </w:style>
  <w:style w:type="paragraph" w:customStyle="1" w:styleId="xl61">
    <w:name w:val="xl61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  <w:rPr>
      <w:color w:val="000000"/>
    </w:rPr>
  </w:style>
  <w:style w:type="paragraph" w:customStyle="1" w:styleId="xl170">
    <w:name w:val="xl170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  <w:rPr>
      <w:color w:val="000000"/>
    </w:rPr>
  </w:style>
  <w:style w:type="paragraph" w:customStyle="1" w:styleId="xl199">
    <w:name w:val="xl199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</w:style>
  <w:style w:type="paragraph" w:customStyle="1" w:styleId="xl210">
    <w:name w:val="xl210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5">
    <w:name w:val="xl255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276">
    <w:name w:val="xl276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277">
    <w:name w:val="xl277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279">
    <w:name w:val="xl279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0">
    <w:name w:val="xl280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2">
    <w:name w:val="xl302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312">
    <w:name w:val="xl312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519">
    <w:name w:val="xl519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/>
      <w:jc w:val="center"/>
    </w:pPr>
  </w:style>
  <w:style w:type="paragraph" w:customStyle="1" w:styleId="xl525">
    <w:name w:val="xl525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</w:style>
  <w:style w:type="paragraph" w:customStyle="1" w:styleId="xl599">
    <w:name w:val="xl599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paragraph" w:customStyle="1" w:styleId="xl600">
    <w:name w:val="xl600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paragraph" w:customStyle="1" w:styleId="xl603">
    <w:name w:val="xl603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613">
    <w:name w:val="xl613"/>
    <w:basedOn w:val="a"/>
    <w:uiPriority w:val="99"/>
    <w:rsid w:val="007F5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/>
      <w:jc w:val="center"/>
    </w:pPr>
  </w:style>
  <w:style w:type="character" w:customStyle="1" w:styleId="6">
    <w:name w:val="Основной текст (6)_"/>
    <w:link w:val="60"/>
    <w:locked/>
    <w:rsid w:val="007F566C"/>
    <w:rPr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F566C"/>
    <w:pPr>
      <w:widowControl w:val="0"/>
      <w:shd w:val="clear" w:color="auto" w:fill="FFFFFF"/>
      <w:spacing w:before="540" w:after="72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4">
    <w:name w:val="Основной текст4"/>
    <w:rsid w:val="007F566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5">
    <w:name w:val="Основной текст5"/>
    <w:rsid w:val="007F566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61">
    <w:name w:val="Основной текст6"/>
    <w:rsid w:val="007F566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</w:rPr>
  </w:style>
  <w:style w:type="character" w:customStyle="1" w:styleId="7pt">
    <w:name w:val="Основной текст + 7 pt"/>
    <w:rsid w:val="007F566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ru-RU"/>
    </w:rPr>
  </w:style>
  <w:style w:type="character" w:customStyle="1" w:styleId="af">
    <w:name w:val="Подпись к таблице"/>
    <w:rsid w:val="007F566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">
    <w:name w:val="Основной текст + 9 pt"/>
    <w:rsid w:val="007F566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70">
    <w:name w:val="Основной текст (7)"/>
    <w:rsid w:val="007F566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table" w:styleId="af0">
    <w:name w:val="Table Grid"/>
    <w:basedOn w:val="a1"/>
    <w:uiPriority w:val="39"/>
    <w:rsid w:val="007F566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2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3" Type="http://schemas.openxmlformats.org/officeDocument/2006/relationships/styles" Target="styles.xml"/><Relationship Id="rId7" Type="http://schemas.openxmlformats.org/officeDocument/2006/relationships/hyperlink" Target="mailto:reklamalub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rts-tend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&#1083;&#1102;&#1073;&#1077;&#1088;&#1094;&#1099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813C3-BD7B-4B24-AD6B-28E86D3B7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35</Pages>
  <Words>10215</Words>
  <Characters>58228</Characters>
  <Application>Microsoft Office Word</Application>
  <DocSecurity>0</DocSecurity>
  <Lines>485</Lines>
  <Paragraphs>136</Paragraphs>
  <ScaleCrop>false</ScaleCrop>
  <Company/>
  <LinksUpToDate>false</LinksUpToDate>
  <CharactersWithSpaces>68307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2020-01-24T06:41:00Z</dcterms:created>
  <dcterms:modified xsi:type="dcterms:W3CDTF">2020-01-24T06:45:00Z</dcterms:modified>
</cp:coreProperties>
</file>