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48" w:rsidRDefault="000E7E48" w:rsidP="000E7E48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0E7E48" w:rsidRDefault="000E7E48" w:rsidP="000E7E4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E7E48" w:rsidRDefault="000E7E48" w:rsidP="000E7E4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E7E48" w:rsidRDefault="000E7E48" w:rsidP="000E7E4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E7E48" w:rsidRDefault="000E7E48" w:rsidP="000E7E4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E7E48" w:rsidRDefault="000E7E48" w:rsidP="000E7E48">
      <w:pPr>
        <w:ind w:left="-567"/>
        <w:rPr>
          <w:rFonts w:ascii="Arial" w:hAnsi="Arial" w:cs="Arial"/>
        </w:rPr>
      </w:pPr>
    </w:p>
    <w:p w:rsidR="000E7E48" w:rsidRDefault="000E7E48" w:rsidP="000E7E48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04.12.2018                                                                                          № 4695-ПА</w:t>
      </w:r>
    </w:p>
    <w:p w:rsidR="000E7E48" w:rsidRDefault="000E7E48" w:rsidP="000E7E48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E7E48" w:rsidRDefault="000E7E48" w:rsidP="000E7E48">
      <w:pPr>
        <w:ind w:left="-1134" w:right="-1133"/>
        <w:jc w:val="center"/>
        <w:rPr>
          <w:rFonts w:ascii="Arial" w:hAnsi="Arial" w:cs="Arial"/>
        </w:rPr>
      </w:pPr>
    </w:p>
    <w:p w:rsidR="000E7E48" w:rsidRDefault="000E7E48" w:rsidP="000E7E48">
      <w:pPr>
        <w:tabs>
          <w:tab w:val="left" w:pos="502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итогах работы по благоустройству территорий</w:t>
      </w:r>
    </w:p>
    <w:p w:rsidR="000E7E48" w:rsidRDefault="000E7E48" w:rsidP="000E7E48">
      <w:pPr>
        <w:tabs>
          <w:tab w:val="left" w:pos="502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 Люберцы в 2018 году</w:t>
      </w:r>
    </w:p>
    <w:p w:rsidR="000E7E48" w:rsidRDefault="000E7E48" w:rsidP="000E7E48">
      <w:pPr>
        <w:tabs>
          <w:tab w:val="left" w:pos="502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 </w:t>
      </w:r>
      <w:proofErr w:type="gramStart"/>
      <w:r>
        <w:rPr>
          <w:rFonts w:ascii="Arial" w:hAnsi="Arial" w:cs="Arial"/>
          <w:b/>
        </w:rPr>
        <w:t>задачах</w:t>
      </w:r>
      <w:proofErr w:type="gramEnd"/>
      <w:r>
        <w:rPr>
          <w:rFonts w:ascii="Arial" w:hAnsi="Arial" w:cs="Arial"/>
          <w:b/>
        </w:rPr>
        <w:t xml:space="preserve"> на 2019 год</w:t>
      </w:r>
    </w:p>
    <w:p w:rsidR="000E7E48" w:rsidRDefault="000E7E48" w:rsidP="000E7E48">
      <w:pPr>
        <w:rPr>
          <w:rFonts w:ascii="Arial" w:hAnsi="Arial" w:cs="Arial"/>
        </w:rPr>
      </w:pPr>
    </w:p>
    <w:p w:rsidR="000E7E48" w:rsidRDefault="000E7E48" w:rsidP="000E7E48">
      <w:pPr>
        <w:tabs>
          <w:tab w:val="left" w:pos="5025"/>
        </w:tabs>
        <w:ind w:firstLine="709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 «О благоустройстве в Московской области», </w:t>
      </w:r>
      <w:r>
        <w:rPr>
          <w:rFonts w:ascii="Arial" w:hAnsi="Arial" w:cs="Arial"/>
        </w:rPr>
        <w:t>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Распоряжением Главы городского округа Люберцы Московской области от 21.06.2017 № 1-РГ</w:t>
      </w:r>
      <w:proofErr w:type="gramEnd"/>
      <w:r>
        <w:rPr>
          <w:rFonts w:ascii="Arial" w:hAnsi="Arial" w:cs="Arial"/>
        </w:rPr>
        <w:t xml:space="preserve"> «О наделении полномочиями Первого заместителя Главы администрации», заслушав информацию об итогах работы по благоустройству и содержанию территорий в городском округе Люберцы в 2018 году и задачах по благоустройству территорий в 2019 году на заседании администрации городского округа Люберцы 28.11.2018 года, постановляю:</w:t>
      </w:r>
    </w:p>
    <w:p w:rsidR="000E7E48" w:rsidRDefault="000E7E48" w:rsidP="000E7E48">
      <w:pPr>
        <w:tabs>
          <w:tab w:val="left" w:pos="5025"/>
        </w:tabs>
        <w:jc w:val="both"/>
        <w:rPr>
          <w:rFonts w:ascii="Arial" w:hAnsi="Arial" w:cs="Arial"/>
        </w:rPr>
      </w:pPr>
    </w:p>
    <w:p w:rsidR="000E7E48" w:rsidRDefault="000E7E48" w:rsidP="000E7E48">
      <w:pPr>
        <w:tabs>
          <w:tab w:val="left" w:pos="50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Информацию об итогах работы по благоустройству территорий городского округа Люберцы в 2018 году и задачах на 2019 год принять к сведению (прилагается).</w:t>
      </w:r>
    </w:p>
    <w:p w:rsidR="000E7E48" w:rsidRDefault="000E7E48" w:rsidP="000E7E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Признать работу администрации городского округа Люберцы по благоустройству и содержанию территорий в 2018 году в целом удовлетворительной.</w:t>
      </w:r>
    </w:p>
    <w:p w:rsidR="000E7E48" w:rsidRDefault="000E7E48" w:rsidP="000E7E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Отметить целенаправленную работу по благоустройству территории городского округа Люберцы: АО «Люберецкий городской жилищный трест» </w:t>
      </w:r>
      <w:r>
        <w:rPr>
          <w:rFonts w:ascii="Arial" w:hAnsi="Arial" w:cs="Arial"/>
        </w:rPr>
        <w:br/>
        <w:t>(Азизов М.К.), АО «Люберецкая управляющая компания» (Климанов А.А.), ООО «ПИК-Комфорт» (Фарбер И.А.), ООО «Содействие» (Ситников С.Н</w:t>
      </w:r>
      <w:proofErr w:type="gramStart"/>
      <w:r>
        <w:rPr>
          <w:rFonts w:ascii="Arial" w:hAnsi="Arial" w:cs="Arial"/>
        </w:rPr>
        <w:t xml:space="preserve">,), </w:t>
      </w:r>
      <w:proofErr w:type="gramEnd"/>
      <w:r>
        <w:rPr>
          <w:rFonts w:ascii="Arial" w:hAnsi="Arial" w:cs="Arial"/>
        </w:rPr>
        <w:t>ООО «Авангард» (Власов А.Г.), АО «Люберецкий Водоканал» (Лирник П.Н.), АО «Люберецкая  теплосеть» (</w:t>
      </w:r>
      <w:proofErr w:type="spellStart"/>
      <w:r>
        <w:rPr>
          <w:rFonts w:ascii="Arial" w:hAnsi="Arial" w:cs="Arial"/>
        </w:rPr>
        <w:t>Машлыкин</w:t>
      </w:r>
      <w:proofErr w:type="spellEnd"/>
      <w:r>
        <w:rPr>
          <w:rFonts w:ascii="Arial" w:hAnsi="Arial" w:cs="Arial"/>
        </w:rPr>
        <w:t xml:space="preserve"> А.П.), МУ «ОКБЖКХ»                 (Гаджиев З.М.).</w:t>
      </w:r>
    </w:p>
    <w:p w:rsidR="000E7E48" w:rsidRDefault="000E7E48" w:rsidP="000E7E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Организациям и учреждениям всех форм собственности, расположенным на территории городского округа Люберцы, в том числе предприятиям торговли, сферы услуг, медицинским, спортивным и культурно-зрелищным учреждениям, управляющим организациям проводить планомерную работу по благоустройству закрепленных территорий.</w:t>
      </w:r>
    </w:p>
    <w:p w:rsidR="000E7E48" w:rsidRDefault="000E7E48" w:rsidP="000E7E48">
      <w:pPr>
        <w:tabs>
          <w:tab w:val="center" w:pos="5173"/>
          <w:tab w:val="left" w:pos="697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Настоящее Постановление опубликовать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0E7E48" w:rsidRDefault="000E7E48" w:rsidP="000E7E48">
      <w:pPr>
        <w:tabs>
          <w:tab w:val="center" w:pos="5173"/>
          <w:tab w:val="left" w:pos="697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E7E48" w:rsidRDefault="000E7E48" w:rsidP="000E7E48">
      <w:pPr>
        <w:tabs>
          <w:tab w:val="center" w:pos="5173"/>
          <w:tab w:val="left" w:pos="697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E7E48" w:rsidRDefault="000E7E48" w:rsidP="000E7E48">
      <w:pPr>
        <w:tabs>
          <w:tab w:val="center" w:pos="5173"/>
          <w:tab w:val="left" w:pos="697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E7E48" w:rsidRDefault="000E7E48" w:rsidP="000E7E48">
      <w:pPr>
        <w:tabs>
          <w:tab w:val="center" w:pos="5173"/>
          <w:tab w:val="left" w:pos="697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Коханого</w:t>
      </w:r>
      <w:proofErr w:type="spellEnd"/>
      <w:r>
        <w:rPr>
          <w:rFonts w:ascii="Arial" w:hAnsi="Arial" w:cs="Arial"/>
        </w:rPr>
        <w:t xml:space="preserve"> А.И.</w:t>
      </w:r>
    </w:p>
    <w:p w:rsidR="000E7E48" w:rsidRDefault="000E7E48" w:rsidP="000E7E48">
      <w:pPr>
        <w:tabs>
          <w:tab w:val="left" w:pos="144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0E7E48" w:rsidRDefault="000E7E48" w:rsidP="000E7E48">
      <w:pPr>
        <w:jc w:val="both"/>
        <w:rPr>
          <w:rFonts w:ascii="Arial" w:hAnsi="Arial" w:cs="Arial"/>
          <w:bCs/>
        </w:rPr>
      </w:pPr>
    </w:p>
    <w:p w:rsidR="000E7E48" w:rsidRDefault="000E7E48" w:rsidP="000E7E4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Первый заместитель </w:t>
      </w:r>
    </w:p>
    <w:p w:rsidR="000E7E48" w:rsidRDefault="000E7E48" w:rsidP="000E7E4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Главы администрации                                                                          И.Г. Назарьева</w:t>
      </w:r>
    </w:p>
    <w:p w:rsidR="000129BB" w:rsidRDefault="000129BB">
      <w:bookmarkStart w:id="0" w:name="_GoBack"/>
      <w:bookmarkEnd w:id="0"/>
    </w:p>
    <w:sectPr w:rsidR="0001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BB"/>
    <w:rsid w:val="000129BB"/>
    <w:rsid w:val="000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2018-12-18T10:46:00Z</dcterms:created>
  <dcterms:modified xsi:type="dcterms:W3CDTF">2018-12-18T10:46:00Z</dcterms:modified>
</cp:coreProperties>
</file>