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0"/>
      </w:tblGrid>
      <w:tr w:rsidR="00486983" w:rsidTr="00486983">
        <w:trPr>
          <w:cantSplit/>
          <w:trHeight w:val="843"/>
        </w:trPr>
        <w:tc>
          <w:tcPr>
            <w:tcW w:w="156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486983" w:rsidRDefault="00486983">
            <w:pPr>
              <w:framePr w:hSpace="180" w:wrap="around" w:vAnchor="text" w:hAnchor="page" w:x="1069" w:y="-566"/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155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1870"/>
              <w:gridCol w:w="1876"/>
              <w:gridCol w:w="1983"/>
              <w:gridCol w:w="1275"/>
              <w:gridCol w:w="1417"/>
              <w:gridCol w:w="2124"/>
            </w:tblGrid>
            <w:tr w:rsidR="00486983">
              <w:trPr>
                <w:cantSplit/>
                <w:trHeight w:val="843"/>
              </w:trPr>
              <w:tc>
                <w:tcPr>
                  <w:tcW w:w="15592" w:type="dxa"/>
                  <w:gridSpan w:val="7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6" w:firstLine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Утверждена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Постановлением администрации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городского округа Люберцы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Московской области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от 28.10.2019 № 4172-ПА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Муниципальная программа  «Развитие транспортной системы на территории городского округа Люберцы Московской области»</w:t>
                  </w:r>
                </w:p>
              </w:tc>
            </w:tr>
            <w:tr w:rsidR="00486983">
              <w:trPr>
                <w:cantSplit/>
                <w:trHeight w:val="371"/>
              </w:trPr>
              <w:tc>
                <w:tcPr>
                  <w:tcW w:w="15592" w:type="dxa"/>
                  <w:gridSpan w:val="7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Паспорт муниципальной программы  «Развитие транспортной системы на территории городского округа Люберцы Московской области»</w:t>
                  </w:r>
                </w:p>
              </w:tc>
            </w:tr>
            <w:tr w:rsidR="00486983">
              <w:trPr>
                <w:cantSplit/>
                <w:trHeight w:hRule="exact" w:val="711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 w:hanging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Цели муниципальной программы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 Удовлетворение потребностей населения в транспортных услугах;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2. Повышение безопасности участников дорожного движения, снижение смертности от дорожно-транспортных происшествий.</w:t>
                  </w:r>
                </w:p>
              </w:tc>
            </w:tr>
            <w:tr w:rsidR="00486983">
              <w:trPr>
                <w:cantSplit/>
                <w:trHeight w:hRule="exact" w:val="771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Задачи муниципальной программы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Организация транспортного обслуживания населения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 Создание системы непрерывного обучения правилам безопасного поведения на дорогах и улицах</w:t>
                  </w:r>
                </w:p>
              </w:tc>
            </w:tr>
            <w:tr w:rsidR="00486983">
              <w:trPr>
                <w:cantSplit/>
                <w:trHeight w:hRule="exact" w:val="287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Координатор муниципальной программы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Заместитель Главы администрации городского округа  Люберцы Московской области   Р.Т.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Грошевик</w:t>
                  </w:r>
                  <w:proofErr w:type="spellEnd"/>
                </w:p>
              </w:tc>
            </w:tr>
            <w:tr w:rsidR="00486983">
              <w:trPr>
                <w:cantSplit/>
                <w:trHeight w:hRule="exact" w:val="420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Муниципальный  заказчик программы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Управление транспорта и  организации дорожного движения администрации  городского округа  Люберцы Московской области.</w:t>
                  </w:r>
                </w:p>
              </w:tc>
            </w:tr>
            <w:tr w:rsidR="00486983">
              <w:trPr>
                <w:cantSplit/>
                <w:trHeight w:hRule="exact" w:val="283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Сроки реализации муниципальной программы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2018 - 2022</w:t>
                  </w:r>
                </w:p>
              </w:tc>
            </w:tr>
            <w:tr w:rsidR="00486983">
              <w:trPr>
                <w:cantSplit/>
                <w:trHeight w:hRule="exact" w:val="713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Перечень подпрограмм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Развитие транспортной системы на территории городского округа  Люберцы Московской области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2 Обеспечение безопасности дорожного движения  на территории городского округа  Люберцы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Моск</w:t>
                  </w:r>
                  <w:proofErr w:type="spellEnd"/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вской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области</w:t>
                  </w:r>
                </w:p>
              </w:tc>
            </w:tr>
            <w:tr w:rsidR="00486983">
              <w:trPr>
                <w:cantSplit/>
                <w:trHeight w:hRule="exact" w:val="283"/>
              </w:trPr>
              <w:tc>
                <w:tcPr>
                  <w:tcW w:w="504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 муниципальной программы,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 том числе по годам: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141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Расходы  (тыс. рублей)</w:t>
                  </w:r>
                </w:p>
              </w:tc>
            </w:tr>
            <w:tr w:rsidR="00486983">
              <w:trPr>
                <w:cantSplit/>
                <w:trHeight w:hRule="exact" w:val="429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8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21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</w:tr>
            <w:tr w:rsidR="00486983">
              <w:trPr>
                <w:cantSplit/>
                <w:trHeight w:hRule="exact" w:val="421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8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21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cantSplit/>
                <w:trHeight w:hRule="exact" w:val="421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8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18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3 133,00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21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cantSplit/>
                <w:trHeight w:hRule="exact" w:val="421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8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113 056,88</w:t>
                  </w:r>
                </w:p>
              </w:tc>
              <w:tc>
                <w:tcPr>
                  <w:tcW w:w="18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16 104,17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19 394,71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22 508,00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18 450,00</w:t>
                  </w:r>
                </w:p>
              </w:tc>
              <w:tc>
                <w:tcPr>
                  <w:tcW w:w="21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36 600,00</w:t>
                  </w:r>
                </w:p>
              </w:tc>
            </w:tr>
            <w:tr w:rsidR="00486983">
              <w:trPr>
                <w:cantSplit/>
                <w:trHeight w:hRule="exact" w:val="435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18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21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cantSplit/>
                <w:trHeight w:hRule="exact" w:val="435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Всего, в том числе по годам:</w:t>
                  </w:r>
                </w:p>
              </w:tc>
              <w:tc>
                <w:tcPr>
                  <w:tcW w:w="18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117 606,88</w:t>
                  </w:r>
                </w:p>
              </w:tc>
              <w:tc>
                <w:tcPr>
                  <w:tcW w:w="18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16 104,17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22 527,71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23 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18 557,00</w:t>
                  </w:r>
                </w:p>
              </w:tc>
              <w:tc>
                <w:tcPr>
                  <w:tcW w:w="21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1984"/>
                    </w:tabs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36 600,00</w:t>
                  </w:r>
                </w:p>
              </w:tc>
            </w:tr>
            <w:tr w:rsidR="00486983">
              <w:trPr>
                <w:cantSplit/>
                <w:trHeight w:hRule="exact" w:val="1874"/>
              </w:trPr>
              <w:tc>
                <w:tcPr>
                  <w:tcW w:w="50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Целевые показатели муниципальной программы</w:t>
                  </w:r>
                </w:p>
              </w:tc>
              <w:tc>
                <w:tcPr>
                  <w:tcW w:w="10551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 Доля поездок,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оплаченных посредством безналичных расчётов, в общем количестве оплаченных пассажирами поездок на конец года.  90 % к концу 2019г.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2. Соблюдение расписания на автобусных маршрутах,  100%  в  2019г.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3.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случаев на 100 тыс. человек к концу 2019г. до  7,94 случаев.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              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                              1.  Общая характеристика сферы реализации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Городской округ Люберцы расположен в 18 километрах к юго-востоку от центра Москвы. Главный вид транспорта в округе - автомобильный.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По территории городского округа проходят: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автомагистраль федерального значения М-5 "Урал";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автомобильная дорога регионального значения "Москва-Егорьевск-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</w:rPr>
              <w:t>Тума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</w:rPr>
              <w:t>Касимов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</w:rPr>
              <w:t>";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автомобильная дорога регионального значения "Москва-Жуковский".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 В целом по улично-дорожной сети городского округа, включая и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муниципальную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>, за год перевозится более 1 млн. тонн грузов и более 25 млн. пассажиров.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Из краткой характеристики территориального расположения городского округа видно, что по улично-дорожной сети проходит достаточно большой поток автомобильного транспорта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в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том числе и транзитного.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обеспечивать: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доступность транспортных услуг для населения;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снижение смертности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С целью решения указанных проблем разработана данная муниципальная программа, предусматривающая перечень подпрограмм с необходимыми мероприятиями и планируемыми результатами их реализации.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.  </w:t>
            </w:r>
            <w:r>
              <w:rPr>
                <w:rFonts w:ascii="Arial" w:hAnsi="Arial" w:cs="Arial"/>
                <w:sz w:val="26"/>
                <w:szCs w:val="26"/>
              </w:rPr>
              <w:t>Описание целей программы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Целью программы является удовлетворение потребностей населения в транспортных услугах, повышение безопасности участников дорожного движения, снижение смертности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3.</w:t>
            </w:r>
            <w:r>
              <w:rPr>
                <w:rFonts w:ascii="Arial" w:hAnsi="Arial" w:cs="Arial"/>
                <w:color w:val="88888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Прогноз развития соответствующей сферы реализации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  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      </w:r>
            <w:proofErr w:type="gramEnd"/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 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контроль за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color w:val="888888"/>
                <w:sz w:val="26"/>
                <w:szCs w:val="26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                                         </w:t>
            </w:r>
            <w:r>
              <w:rPr>
                <w:rFonts w:ascii="Arial" w:hAnsi="Arial" w:cs="Arial"/>
                <w:sz w:val="26"/>
                <w:szCs w:val="26"/>
              </w:rPr>
              <w:t>4. Перечень подпрограмм и краткое их описание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программу входят 2 подпрограммы: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0" w:lineRule="atLeast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Развитие транспортной системы на территории городского округа  Люберцы Московской области.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2. Обеспечение безопасности дорожного движения  на территории городского округа  Люберцы Московской области.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Первая подпрограмма предусматривает мероприятия по организации транспортного обслуживания населения, 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Вторая подпрограмма предусматривает мероприятия по повышению б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езопасности участников дорожного движения в рамках создания системы непрерывного обучения правилам безопасного поведения на дорогах и улицах округа.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.  </w:t>
            </w:r>
            <w:r>
              <w:rPr>
                <w:rFonts w:ascii="Arial" w:hAnsi="Arial" w:cs="Arial"/>
                <w:sz w:val="26"/>
                <w:szCs w:val="26"/>
              </w:rPr>
              <w:t>Обобщенная характеристика основных мероприятий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В результате реализации программы ожидается: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24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- увеличение доли поездок на наземном общественном транспорте,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оплаченных посредством безналичных расчётов,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в общем количестве оплаченных пассажирами поездок;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24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снижение смертности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6" w:right="2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 расширение степени внедрения и эффективность использования технологии на базе ГЛОНАСС с использованием   РНИС.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Достижение  100 % -го соблюдения расписания на автобусных маршрутах,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6. Порядок взаимодействия ответственного за выполнение мероприятия программы с государственным заказчиком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jc w:val="both"/>
              <w:textAlignment w:val="top"/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   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Управление транспорта, организации дорожного движения и развития дорожной инфраструктуры администрации городского округа, являясь заказчиком Программы, организует управление реализацией мероприятий Программы и осуществляет взаимодействие с ответственными лицами за их выполнение.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7. Состав, форма и сроки представления отчетности о ходе реализации мероприятий программы (подпрограммы)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ind w:left="2160"/>
              <w:jc w:val="both"/>
              <w:textAlignment w:val="top"/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Заказчик Программы составляет ежеквартальные и годовой отчёты  о выполненных мероприятиях Программы и размещает отчёты в ГАСУ.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             8.  Методика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расчета значений показателей реализации программы</w:t>
            </w:r>
            <w:proofErr w:type="gramEnd"/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Значение показателей определяется на основании статистических данных о количестве пассажиров, оплачивающих свой проезд единой транспортной или  картой Московской области на муниципальных маршрутах на территории городского округа,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данных РНИС о количестве рейсов, выполненных с соблюдением расписания на муниципальных маршрутах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от общего количества выполненных рейсов  на муниципальных маршрутах,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а также на основании статистических данных  о погибших в дорожно-транспортных происшествиях по отношению к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общему количеству жителей,  проживающих на территории городского округа </w:t>
            </w:r>
            <w:r>
              <w:rPr>
                <w:sz w:val="18"/>
                <w:szCs w:val="18"/>
              </w:rPr>
              <w:t xml:space="preserve">      </w:t>
            </w:r>
          </w:p>
          <w:p w:rsidR="00486983" w:rsidRDefault="00486983">
            <w:pPr>
              <w:framePr w:wrap="auto" w:vAnchor="text" w:hAnchor="page" w:x="1069" w:y="-566"/>
              <w:jc w:val="center"/>
              <w:rPr>
                <w:b/>
              </w:rPr>
            </w:pPr>
          </w:p>
          <w:p w:rsidR="00486983" w:rsidRDefault="00486983">
            <w:pPr>
              <w:framePr w:wrap="auto" w:vAnchor="text" w:hAnchor="page" w:x="1069" w:y="-5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Методика определения и расчета значений показателей  реализации муниципальной  Программы  «Развитие</w:t>
            </w:r>
            <w:r>
              <w:rPr>
                <w:rFonts w:ascii="Arial" w:hAnsi="Arial" w:cs="Arial"/>
                <w:bCs/>
              </w:rPr>
              <w:t xml:space="preserve"> транспортной системы  на  территории</w:t>
            </w:r>
            <w:r>
              <w:rPr>
                <w:rFonts w:ascii="Arial" w:hAnsi="Arial" w:cs="Arial"/>
              </w:rPr>
              <w:t xml:space="preserve"> городского округа Люберцы  Московской области»</w:t>
            </w:r>
          </w:p>
          <w:p w:rsidR="00486983" w:rsidRDefault="00486983">
            <w:pPr>
              <w:framePr w:wrap="auto" w:vAnchor="text" w:hAnchor="page" w:x="1069" w:y="-566"/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2977"/>
              <w:gridCol w:w="12049"/>
            </w:tblGrid>
            <w:tr w:rsidR="00486983">
              <w:trPr>
                <w:trHeight w:val="351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№ </w:t>
                  </w:r>
                  <w:proofErr w:type="gramStart"/>
                  <w:r>
                    <w:rPr>
                      <w:sz w:val="20"/>
                      <w:szCs w:val="20"/>
                    </w:rPr>
                    <w:t>п</w:t>
                  </w:r>
                  <w:proofErr w:type="gramEnd"/>
                  <w:r>
                    <w:rPr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Методика определения и расчета значения показателя</w:t>
                  </w:r>
                </w:p>
              </w:tc>
            </w:tr>
            <w:tr w:rsidR="00486983">
              <w:trPr>
                <w:trHeight w:val="1858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</w:pPr>
                  <w: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sz w:val="20"/>
                      <w:szCs w:val="20"/>
                    </w:rPr>
                    <w:t xml:space="preserve">п1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Доля поездок, оплаченных посредством безналичных расчётов, в общем количестве оплаченных пассажирами поездок на конец года, % 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Значение показателя определяется на основании  данных специализированного предприятия - </w:t>
                  </w:r>
                  <w:r>
                    <w:rPr>
                      <w:rFonts w:ascii="Arial" w:hAnsi="Arial" w:cs="Arial"/>
                      <w:color w:val="062850"/>
                      <w:sz w:val="20"/>
                      <w:szCs w:val="20"/>
                      <w:shd w:val="clear" w:color="auto" w:fill="FFFFFF"/>
                    </w:rPr>
                    <w:t>Акционерное общество </w:t>
                  </w:r>
                  <w:r>
                    <w:rPr>
                      <w:rFonts w:ascii="Arial" w:hAnsi="Arial" w:cs="Arial"/>
                      <w:color w:val="06285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/>
                      <w:sz w:val="20"/>
                      <w:szCs w:val="20"/>
                      <w:shd w:val="clear" w:color="auto" w:fill="FFFFFF"/>
                    </w:rPr>
                    <w:t xml:space="preserve"> «РАСЧЕТНЫЕ РЕШЕНИЯ»</w:t>
                  </w:r>
                  <w:r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 xml:space="preserve">  (</w:t>
                  </w:r>
                  <w:r>
                    <w:rPr>
                      <w:rFonts w:ascii="Arial" w:hAnsi="Arial" w:cs="Arial"/>
                      <w:color w:val="062850"/>
                      <w:sz w:val="20"/>
                      <w:szCs w:val="20"/>
                      <w:shd w:val="clear" w:color="auto" w:fill="FFFFFF"/>
                    </w:rPr>
                    <w:t>АО «УЭК»)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о количестве поездок пассажиров,  оплативших  свой проезд  безналичным путем (единой транспортной картой Московской области, банковской картой)  на муниципальных маршрутах на территории  городского округа Люберцы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  <w:lang w:val="en-US"/>
                    </w:rPr>
                    <w:t>R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п1=Кж1/</w:t>
                  </w:r>
                  <w:proofErr w:type="spellStart"/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Кжо</w:t>
                  </w:r>
                  <w:proofErr w:type="spellEnd"/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  <w:lang w:val="en-US"/>
                    </w:rPr>
                    <w:t>x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 100%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где: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>Кж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- количество поездок пассажиров,  оплативших  свой проезд безналичным путем (единой транспортной картой Московской области, банковской картой)  на муниципальных маршрутах на территории городского округа Люберцы на конец года.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Кж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о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>-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общее количество поездок пассажиров на муниципальных маршрутах городского округа Люберцы  на конец года.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                                           </w:t>
                  </w:r>
                </w:p>
              </w:tc>
            </w:tr>
            <w:tr w:rsidR="00486983">
              <w:trPr>
                <w:trHeight w:val="62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</w:pPr>
                  <w: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lang w:val="en-US"/>
                    </w:rPr>
                    <w:t>R</w:t>
                  </w:r>
                  <w:r>
                    <w:t xml:space="preserve">п 2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6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Соблюдение расписания на автобусных маршрутах, %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Доля рейсов, выполненных с соблюдением расписания на муниципальных маршрутах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 общего количества выполненных рейсов  на муниципальных маршрутах.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  <w:lang w:val="en-US"/>
                    </w:rPr>
                    <w:t>R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п 2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Ср= (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Рвып+Рдв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) /2 х 100%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где: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rFonts w:ascii="Arial" w:hAnsi="Arial"/>
                      <w:b/>
                      <w:sz w:val="20"/>
                      <w:szCs w:val="20"/>
                    </w:rPr>
                    <w:t xml:space="preserve">п 2 </w:t>
                  </w:r>
                  <w:proofErr w:type="gramStart"/>
                  <w:r>
                    <w:rPr>
                      <w:rFonts w:ascii="Arial" w:hAnsi="Arial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Ср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–   доля рейсов, выполненных с соблюдением расписания на муниципальных маршрутах, в процентах.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</w:t>
                  </w: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Рвып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(выполнение рейсов) – отношение выполненных рейсов к  плановому количеству рейсов без учета невыполненных рейсов, не относящихся к 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невыполненным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, в процентах.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</w:t>
                  </w: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Рдв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Базовое значение на 01.01.2019г. –36,18</w:t>
                  </w:r>
                </w:p>
              </w:tc>
            </w:tr>
            <w:tr w:rsidR="00486983">
              <w:trPr>
                <w:trHeight w:val="1432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</w:pPr>
                  <w: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lang w:val="en-US"/>
                    </w:rPr>
                    <w:t>R</w:t>
                  </w:r>
                  <w:r>
                    <w:t xml:space="preserve">п 3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дорогах», случаев на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 тыс.  человек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spacing w:line="24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Значение показателя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 рассчитывается путем определения количества погибших на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 тыс. населения городского округа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D</w:t>
                  </w:r>
                  <w:proofErr w:type="gram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п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=(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Nф+Np+Nм+Nч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/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Чнас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) х 100 000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Где: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b/>
                      <w:sz w:val="20"/>
                      <w:szCs w:val="20"/>
                    </w:rPr>
                    <w:t xml:space="preserve">п 3 = </w:t>
                  </w: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Dп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случаев смертей от дорожно-транспортных происшествий на 100 тысяч населения (всего на дорогах федерального, регионального или межмуниципального  местного значения и частных автомобильных дорогах)*;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ф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количество погибших в дорожно-транспортных происшествиях на дорогах федерального значения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р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м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количество погибших в дорожно-транспортных происшествиях на дорогах местного значения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ч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>-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количество погибших в дорожно-транспортных происшествиях на  частных дорогах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Чнас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среднегодовая численность Московской области (человек).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Источник информации: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>Данные органов местного самоуправления Московской области по информации  Управления ГИБДД ГУ МВД по Московской области.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>Среднегодовая численность населения городского округа и муниципального района Московской области - данные Территориального органа федеральной службы государственной статистики по Московской области.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Базовое значение на 01.01.2019г. – 7,4  (23 погибших)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spacing w:line="240" w:lineRule="atLeast"/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</w:p>
          <w:tbl>
            <w:tblPr>
              <w:tblW w:w="157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  <w:gridCol w:w="2549"/>
              <w:gridCol w:w="2973"/>
              <w:gridCol w:w="1275"/>
              <w:gridCol w:w="1417"/>
              <w:gridCol w:w="1274"/>
              <w:gridCol w:w="1417"/>
              <w:gridCol w:w="1558"/>
              <w:gridCol w:w="1417"/>
              <w:gridCol w:w="30"/>
            </w:tblGrid>
            <w:tr w:rsidR="00486983">
              <w:trPr>
                <w:gridAfter w:val="1"/>
                <w:wAfter w:w="20" w:type="dxa"/>
                <w:cantSplit/>
                <w:trHeight w:val="405"/>
              </w:trPr>
              <w:tc>
                <w:tcPr>
                  <w:tcW w:w="15735" w:type="dxa"/>
                  <w:gridSpan w:val="9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spacing w:line="24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При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ложение № 1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spacing w:line="240" w:lineRule="atLeast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к муниципальной программе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городского округа Люберцы  Московской области»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Паспорт подпрограммы 1 «Развитие транспортной системы на территории городского округа Люберцы Московской области» муниципальной программы  «Развитие транспортной системы на территории городского округа Люберцы Московской области»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val="753"/>
              </w:trPr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3892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Управление транспорта и организации дорожного движения  администрации городского округа   Люберцы Московской области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486983" w:rsidRDefault="0048698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86983">
              <w:trPr>
                <w:cantSplit/>
                <w:trHeight w:val="410"/>
              </w:trPr>
              <w:tc>
                <w:tcPr>
                  <w:tcW w:w="184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 подпрограммы,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по годам реализации и главным распорядителям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бюджетных средств, в том числе по годам: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 финансирования</w:t>
                  </w:r>
                </w:p>
              </w:tc>
              <w:tc>
                <w:tcPr>
                  <w:tcW w:w="83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Расходы  (тыс. рублей)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486983" w:rsidRDefault="0048698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39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-226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2021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370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Администрация городского округа  Люберцы Московской области</w:t>
                  </w: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Всего, в том числе: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105 106,88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14 604,17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17 277,71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21 618,00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17 007,00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515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3 133,00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559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100 556,88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14 604,17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14 144,71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20 308,00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16 900,00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</w:t>
                  </w: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45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43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autoSpaceDE w:val="0"/>
              <w:autoSpaceDN w:val="0"/>
              <w:rPr>
                <w:rFonts w:ascii="Arial" w:hAnsi="Arial" w:cs="Arial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одпрограмма предусматривает мероприятия по организации транспортного обслуживания населения, в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      </w: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56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2410"/>
              <w:gridCol w:w="2977"/>
              <w:gridCol w:w="1277"/>
              <w:gridCol w:w="1419"/>
              <w:gridCol w:w="1276"/>
              <w:gridCol w:w="1419"/>
              <w:gridCol w:w="1418"/>
              <w:gridCol w:w="1419"/>
            </w:tblGrid>
            <w:tr w:rsidR="00486983">
              <w:trPr>
                <w:cantSplit/>
                <w:trHeight w:val="405"/>
              </w:trPr>
              <w:tc>
                <w:tcPr>
                  <w:tcW w:w="15593" w:type="dxa"/>
                  <w:gridSpan w:val="9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Паспорт подпрограммы 2 «Обеспечение безопасности дорожного движения 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городского округа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Люберцы Московской области» муниципальной программы  «Развитие транспортной системы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>городского округа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 Люберцы Московской области»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486983">
              <w:trPr>
                <w:cantSplit/>
                <w:trHeight w:hRule="exact" w:val="699"/>
              </w:trPr>
              <w:tc>
                <w:tcPr>
                  <w:tcW w:w="19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3608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Управление транспорта и  организации дорожного движения  администрации городского округа  Люберцы  Московской области</w:t>
                  </w:r>
                </w:p>
              </w:tc>
            </w:tr>
            <w:tr w:rsidR="00486983">
              <w:trPr>
                <w:cantSplit/>
                <w:trHeight w:hRule="exact" w:val="268"/>
              </w:trPr>
              <w:tc>
                <w:tcPr>
                  <w:tcW w:w="1985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 подпрограммы,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по годам реализации и главным распорядителям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бюджетных средств, в том числе по годам: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 финансирования</w:t>
                  </w:r>
                </w:p>
              </w:tc>
              <w:tc>
                <w:tcPr>
                  <w:tcW w:w="8222" w:type="dxa"/>
                  <w:gridSpan w:val="6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Расходы  (тыс. рублей)</w:t>
                  </w:r>
                </w:p>
              </w:tc>
            </w:tr>
            <w:tr w:rsidR="00486983">
              <w:trPr>
                <w:cantSplit/>
                <w:trHeight w:hRule="exact" w:val="88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168" w:type="dxa"/>
                  <w:gridSpan w:val="6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hRule="exact" w:val="299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</w:tr>
            <w:tr w:rsidR="00486983">
              <w:trPr>
                <w:cantSplit/>
                <w:trHeight w:hRule="exact" w:val="410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Администрация                городского округа Люберцы  Московской области</w:t>
                  </w: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Всего, в том числе: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</w:tr>
            <w:tr w:rsidR="00486983">
              <w:trPr>
                <w:cantSplit/>
                <w:trHeight w:hRule="exact" w:val="42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cantSplit/>
                <w:trHeight w:hRule="exact" w:val="407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2 200,00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</w:t>
                  </w: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</w:tr>
            <w:tr w:rsidR="00486983">
              <w:trPr>
                <w:cantSplit/>
                <w:trHeight w:hRule="exact" w:val="399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cantSplit/>
                <w:trHeight w:hRule="exact" w:val="44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567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 и пешеходов, данное обстоятельство существенно влияет на безопасность  дорожного движения.              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 направлена на обеспечение безопасности дорожного движения для водителей и пешеходов на дорогах и вдоль них,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снижение смертности от дорожно-транспортных происшествий, создание системы непрерывного обучения школьников правилам безопасного поведения на дорогах и улицах.</w:t>
            </w: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sz w:val="18"/>
                <w:szCs w:val="18"/>
              </w:rPr>
            </w:pPr>
          </w:p>
          <w:tbl>
            <w:tblPr>
              <w:tblpPr w:leftFromText="180" w:rightFromText="180" w:vertAnchor="text" w:horzAnchor="margin" w:tblpXSpec="center" w:tblpY="-85"/>
              <w:tblW w:w="159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2694"/>
              <w:gridCol w:w="40"/>
              <w:gridCol w:w="2019"/>
              <w:gridCol w:w="1107"/>
              <w:gridCol w:w="1267"/>
              <w:gridCol w:w="40"/>
              <w:gridCol w:w="1108"/>
              <w:gridCol w:w="993"/>
              <w:gridCol w:w="989"/>
              <w:gridCol w:w="988"/>
              <w:gridCol w:w="986"/>
              <w:gridCol w:w="988"/>
              <w:gridCol w:w="1131"/>
              <w:gridCol w:w="1129"/>
            </w:tblGrid>
            <w:tr w:rsidR="00486983">
              <w:trPr>
                <w:cantSplit/>
                <w:trHeight w:hRule="exact" w:val="1557"/>
              </w:trPr>
              <w:tc>
                <w:tcPr>
                  <w:tcW w:w="421" w:type="dxa"/>
                  <w:shd w:val="clear" w:color="auto" w:fill="FFFFFF"/>
                </w:tcPr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481" w:type="dxa"/>
                  <w:gridSpan w:val="14"/>
                  <w:shd w:val="clear" w:color="auto" w:fill="FFFFFF"/>
                </w:tcPr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</w:t>
                  </w: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При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ложение № 2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spacing w:line="240" w:lineRule="atLeast"/>
                    <w:ind w:left="28" w:right="28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к муниципальной программе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Люберцы Московской области»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Перечень мероприятий подпрограммы 1 «Развитие транспортной системы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городского округа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Люберцы  Московской области»</w:t>
                  </w: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hRule="exact" w:val="613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/п</w:t>
                  </w:r>
                </w:p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Мероприятия подпрограммы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Срок исполнения мероприятия</w:t>
                  </w:r>
                </w:p>
              </w:tc>
              <w:tc>
                <w:tcPr>
                  <w:tcW w:w="126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Объем финансирования мероприятия в году, предшествующему году начала  реализации муниципальной программы (тыс. руб.)</w:t>
                  </w:r>
                </w:p>
              </w:tc>
              <w:tc>
                <w:tcPr>
                  <w:tcW w:w="115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           (тыс. руб.)</w:t>
                  </w:r>
                </w:p>
              </w:tc>
              <w:tc>
                <w:tcPr>
                  <w:tcW w:w="4949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Объем финансирования по годам, (тыс. руб.)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Ответствен-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ный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Результаты выполнения мероприятия подпрограммы</w:t>
                  </w:r>
                </w:p>
              </w:tc>
            </w:tr>
            <w:tr w:rsidR="00486983">
              <w:trPr>
                <w:cantSplit/>
                <w:trHeight w:hRule="exact" w:val="110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hRule="exact" w:val="285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486983">
              <w:trPr>
                <w:cantSplit/>
                <w:trHeight w:hRule="exact" w:val="423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Основное мероприятие 1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: Организация оказания услуг по перевозке пассажиров по муниципальным маршрутам регулярных перевозок 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53 896,27        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5 642,010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2 446,26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10308,00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8400,00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27 100,00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Управление транспорта и  организации дорожного 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Достижение       100 % -го соблюдения расписания на автобусных маршрутах, </w:t>
                  </w:r>
                </w:p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428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4 550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3 133,0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6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58 446,27 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5 642,010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5 579,26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11 618,00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8 507,00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27 100,00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0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1.1.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1.1. Организация   оказания услуг по перевозке пассажиров по муниципальному (пригородному) маршруту регулярных перевозок по регулируемым тарифам   №41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3 187,95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14 221,29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1 815,680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2 137,61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2 088,00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1 680,00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6 500,00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Управление транспорта и  организации дорожного 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.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5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714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3 187,95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14 221,29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1 815,680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2 137,61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2 088,00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1 680,00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6 500,00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64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-283" w:right="28" w:firstLine="31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1.2. Организация   оказания услуг по перевозке пассажиров по муниципальным (городским) маршрутам регулярных перевозок по регулируемым тарифам  № 1,2,4,5,7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7 045,00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23 522,98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3 826,330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276,65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5220,00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4200,00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Управление транспорта и  организации дорожного 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доли поездок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 ,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 оплаченных с использованием единых транспортных  и банковских  карт,  в общем количестве оплаченных пассажирами поездок на конец года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97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7 045,00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23 522,98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3 826,330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276,65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5220,00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58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 3. Организация   оказания услуг по перевозке пассажиров по новым муниципальным (городским) маршрутам регулярных перевозок по регулируемым тарифам   № 11,78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муниципального района (городского округа)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8 504,00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2 986,00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2 518,00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3 000,00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Управление транспорта и  организации </w:t>
                  </w:r>
                  <w:r>
                    <w:rPr>
                      <w:rFonts w:ascii="Arial" w:hAnsi="Arial" w:cs="Arial"/>
                      <w:i/>
                      <w:color w:val="000000"/>
                      <w:sz w:val="12"/>
                      <w:szCs w:val="12"/>
                    </w:rPr>
                    <w:t xml:space="preserve">дорожного </w:t>
                  </w: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доли поездок, оплаченных с использованием единых транспортных  и     банковских ка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т,  в общем количестве оплаченных пассажирами поездок на конец года </w:t>
                  </w:r>
                </w:p>
              </w:tc>
            </w:tr>
            <w:tr w:rsidR="00486983">
              <w:trPr>
                <w:cantSplit/>
                <w:trHeight w:hRule="exact" w:val="56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3"/>
              </w:trPr>
              <w:tc>
                <w:tcPr>
                  <w:tcW w:w="4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8 504,00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2 986,00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2 518,00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3 000,00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08"/>
              </w:trPr>
              <w:tc>
                <w:tcPr>
                  <w:tcW w:w="421" w:type="dxa"/>
                  <w:vMerge w:val="restart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1.4.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1.4. Организация   оказания услуг по перевозке пассаж</w:t>
                  </w:r>
                </w:p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ров по новым муниципальным маршрутам регулярных перевозок по регулируемым тарифам                       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муниципального района (городского округа)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      </w:r>
                </w:p>
              </w:tc>
            </w:tr>
            <w:tr w:rsidR="00486983">
              <w:trPr>
                <w:cantSplit/>
                <w:trHeight w:hRule="exact" w:val="542"/>
              </w:trPr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hRule="exact" w:val="715"/>
              </w:trPr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113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val="526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1.5.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</w:rPr>
                    <w:t>1.5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>Организация транспортного обслуживания населения  по муниципальным  маршрутам регулярных перевозок по регулируемым тарифам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                 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3 133,00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доли поездок, оплаченных с использованием единых транспортных  и банковских карт,            в общем количестве оплаченных пассажирами поездок на конец года</w:t>
                  </w:r>
                </w:p>
              </w:tc>
            </w:tr>
            <w:tr w:rsidR="00486983">
              <w:trPr>
                <w:cantSplit/>
                <w:trHeight w:hRule="exact" w:val="719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48,00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32,00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hRule="exact" w:val="564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4 598,00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3 165,00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1324,0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109,00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hRule="exact" w:val="582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Основное мероприятие 2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 Организация транспортных услуг по перевозке  организованных групп населения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муниципального района (городского округа)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количества  поездок</w:t>
                  </w:r>
                </w:p>
              </w:tc>
            </w:tr>
            <w:tr w:rsidR="00486983">
              <w:trPr>
                <w:cantSplit/>
                <w:trHeight w:hRule="exact" w:val="538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712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708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городского округа Люберцы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для</w:t>
                  </w:r>
                  <w:proofErr w:type="gramEnd"/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участия в областных и окружных мероприятиях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количества поездок</w:t>
                  </w:r>
                </w:p>
              </w:tc>
            </w:tr>
            <w:tr w:rsidR="00486983">
              <w:trPr>
                <w:cantSplit/>
                <w:trHeight w:hRule="exact" w:val="70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11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ИТОГО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ПО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ПОДПРОГРАММ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105 106,88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14604,17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17 277,71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21 618,00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17 007,00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00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100 556,88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14 604,17       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14 144,71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20 308,00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16 900,00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55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3 133,00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34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Перечень мероприятий подпрограммы  2 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Люберцы Московской области» </w:t>
            </w:r>
          </w:p>
          <w:tbl>
            <w:tblPr>
              <w:tblW w:w="1605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7"/>
              <w:gridCol w:w="2551"/>
              <w:gridCol w:w="40"/>
              <w:gridCol w:w="2216"/>
              <w:gridCol w:w="1147"/>
              <w:gridCol w:w="1276"/>
              <w:gridCol w:w="1045"/>
              <w:gridCol w:w="13"/>
              <w:gridCol w:w="833"/>
              <w:gridCol w:w="11"/>
              <w:gridCol w:w="836"/>
              <w:gridCol w:w="9"/>
              <w:gridCol w:w="837"/>
              <w:gridCol w:w="7"/>
              <w:gridCol w:w="845"/>
              <w:gridCol w:w="987"/>
              <w:gridCol w:w="1807"/>
              <w:gridCol w:w="1133"/>
              <w:gridCol w:w="30"/>
            </w:tblGrid>
            <w:tr w:rsidR="00486983">
              <w:trPr>
                <w:cantSplit/>
                <w:trHeight w:hRule="exact" w:val="186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/п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Мероприятия подпрограммы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Источники финансирования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Срок исполнения мероприятия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Объем финансирования мероприятия в году, предшествующему году начала  реализации муниципальной программы (тыс. руб.)</w:t>
                  </w:r>
                </w:p>
              </w:tc>
              <w:tc>
                <w:tcPr>
                  <w:tcW w:w="1058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Всего,        (тыс. руб.)</w:t>
                  </w:r>
                </w:p>
              </w:tc>
              <w:tc>
                <w:tcPr>
                  <w:tcW w:w="4365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Объем финансирования по годам, (тыс. руб.)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Ответственный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Результаты выполнения мероприятия подпрограммы</w:t>
                  </w: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115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1904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2018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2019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2020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2021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2022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208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64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Основное мероприятие 1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Создание системы непрерывного обучения правилам безопасного поведения на дорогах и улицах.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Московской области 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51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7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560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1.1 Приобретение материалов для оформления уголков (кабинетов)  по БДД наглядной агитацией по профилактике детского дорожно-транспортного травматизма в общеобразовательных учреждениях.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4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9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82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1.2 Приобретение для обучающихся образовательных организаций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световозвращающих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жилетов и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световозв</w:t>
                  </w:r>
                  <w:proofErr w:type="spellEnd"/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ащающих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элементов (браслетов, рюкзаков, значков).    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Московской области 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8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71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80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1.3 Приобретение видеоматериала по профилактике БДД уголков ЮИД с наглядной агитацией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8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48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608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1.4 Организация окружного слёта ЮИД  и других окружных мероприятий  по профилактике и предупреждению детского дорожно-транспортного травматизма (приобретение  комплектов современного оборудования, расходных материалов и призов победителям).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608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757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96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на</w:t>
                  </w:r>
                  <w:proofErr w:type="gramEnd"/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видеомониторах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 расположенных на улично-дорожной сети.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1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81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2 6</w:t>
                  </w: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560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1.6 Обеспечение обустройства площадок по БДД на базе общеобразовательных учреждений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4 000,00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1 000,00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6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7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6 600,</w:t>
                  </w: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4 000,00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1 000,00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564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1.7 Организация окружного конкурса водительского мастерства  и других мероприятий  по повышению БДД (аренда площадки, приобретение  расходных материалов и формирования призового фонда победителям).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2018 - 31.12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81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715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611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ИТОГО ПО  ПОДПРОГРАММЕ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805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555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563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При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ложение № 3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8" w:right="28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к муниципальной программе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городского округа Люберцы Московской области»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Планируемые результаты реализации 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Люберцы                                             Московской области»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1587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82"/>
              <w:gridCol w:w="1416"/>
              <w:gridCol w:w="142"/>
              <w:gridCol w:w="1558"/>
              <w:gridCol w:w="1638"/>
              <w:gridCol w:w="912"/>
              <w:gridCol w:w="959"/>
              <w:gridCol w:w="317"/>
              <w:gridCol w:w="1134"/>
              <w:gridCol w:w="426"/>
              <w:gridCol w:w="566"/>
              <w:gridCol w:w="851"/>
              <w:gridCol w:w="567"/>
              <w:gridCol w:w="283"/>
              <w:gridCol w:w="851"/>
              <w:gridCol w:w="142"/>
              <w:gridCol w:w="567"/>
              <w:gridCol w:w="851"/>
              <w:gridCol w:w="1700"/>
              <w:gridCol w:w="425"/>
            </w:tblGrid>
            <w:tr w:rsidR="00486983">
              <w:trPr>
                <w:gridAfter w:val="1"/>
                <w:wAfter w:w="425" w:type="dxa"/>
                <w:cantSplit/>
                <w:trHeight w:val="381"/>
              </w:trPr>
              <w:tc>
                <w:tcPr>
                  <w:tcW w:w="567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/п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Цели муниципальной программы</w:t>
                  </w:r>
                </w:p>
              </w:tc>
              <w:tc>
                <w:tcPr>
                  <w:tcW w:w="1701" w:type="dxa"/>
                  <w:gridSpan w:val="2"/>
                  <w:vMerge w:val="restar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Задачи, направленные на достижение цели</w:t>
                  </w:r>
                </w:p>
              </w:tc>
              <w:tc>
                <w:tcPr>
                  <w:tcW w:w="2551" w:type="dxa"/>
                  <w:gridSpan w:val="2"/>
                  <w:vMerge w:val="restar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Планируемые результаты реализации муниципальной программы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Тип показателя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99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Базовое значение на начало реализации программы/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подпрограм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-мы</w:t>
                  </w:r>
                  <w:proofErr w:type="gramEnd"/>
                </w:p>
              </w:tc>
              <w:tc>
                <w:tcPr>
                  <w:tcW w:w="411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Планируемое значение показателя по годам реализации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Номер основного мероприятия в перечне мероприятий подпрограммы</w:t>
                  </w:r>
                </w:p>
              </w:tc>
            </w:tr>
            <w:tr w:rsidR="00486983">
              <w:trPr>
                <w:gridAfter w:val="1"/>
                <w:wAfter w:w="425" w:type="dxa"/>
                <w:cantSplit/>
                <w:trHeight w:hRule="exact" w:val="954"/>
              </w:trPr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21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gridAfter w:val="1"/>
                <w:wAfter w:w="425" w:type="dxa"/>
                <w:cantSplit/>
                <w:trHeight w:hRule="exact" w:val="331"/>
              </w:trPr>
              <w:tc>
                <w:tcPr>
                  <w:tcW w:w="5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    13</w:t>
                  </w:r>
                </w:p>
              </w:tc>
            </w:tr>
            <w:tr w:rsidR="00486983">
              <w:trPr>
                <w:gridAfter w:val="1"/>
                <w:wAfter w:w="425" w:type="dxa"/>
                <w:cantSplit/>
                <w:trHeight w:val="430"/>
              </w:trPr>
              <w:tc>
                <w:tcPr>
                  <w:tcW w:w="15451" w:type="dxa"/>
                  <w:gridSpan w:val="2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Подпрограмма 1 «Развитие транспортной системы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Люберцы  Московской области»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         </w:t>
                  </w:r>
                </w:p>
              </w:tc>
            </w:tr>
            <w:tr w:rsidR="00486983">
              <w:trPr>
                <w:gridAfter w:val="1"/>
                <w:wAfter w:w="425" w:type="dxa"/>
                <w:cantSplit/>
                <w:trHeight w:hRule="exact" w:val="1453"/>
              </w:trPr>
              <w:tc>
                <w:tcPr>
                  <w:tcW w:w="5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bscript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Удовлетворение потребностей населения в транспортных услугах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Организация транспортного обслуживания населения 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Доля поездок, оплаченных посредством безналичных расчётов, в общем количестве оплаченных пассажирами поездок на конец года.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Целевой показатель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Процент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63,00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65,00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1, 2</w:t>
                  </w:r>
                </w:p>
              </w:tc>
            </w:tr>
            <w:tr w:rsidR="00486983">
              <w:trPr>
                <w:gridAfter w:val="1"/>
                <w:wAfter w:w="425" w:type="dxa"/>
                <w:cantSplit/>
                <w:trHeight w:hRule="exact" w:val="1052"/>
              </w:trPr>
              <w:tc>
                <w:tcPr>
                  <w:tcW w:w="5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Соблюдение расписания на автобусных маршрутах.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Целевой показатель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Процент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486983">
              <w:trPr>
                <w:gridAfter w:val="1"/>
                <w:wAfter w:w="425" w:type="dxa"/>
                <w:cantSplit/>
                <w:trHeight w:val="563"/>
              </w:trPr>
              <w:tc>
                <w:tcPr>
                  <w:tcW w:w="15451" w:type="dxa"/>
                  <w:gridSpan w:val="20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Подпрограммы 2  «Обеспечение безопасности дорожного движения 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городского округа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Люберцы Московской области»</w:t>
                  </w:r>
                </w:p>
              </w:tc>
            </w:tr>
            <w:tr w:rsidR="00486983">
              <w:trPr>
                <w:gridAfter w:val="1"/>
                <w:wAfter w:w="425" w:type="dxa"/>
                <w:cantSplit/>
                <w:trHeight w:hRule="exact" w:val="2424"/>
              </w:trPr>
              <w:tc>
                <w:tcPr>
                  <w:tcW w:w="5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Повышение безопасности участников дорожного движения, снижение смертности от дорожно-транспортных происшествий.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Создание системы не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рерывного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обучения правилам безопасного поведения на дорогах и улицах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дорогах.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Целевой  показатель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Случаев на 100 тыс. человек  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8,47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8,73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val="843"/>
              </w:trPr>
              <w:tc>
                <w:tcPr>
                  <w:tcW w:w="15592" w:type="dxa"/>
                  <w:gridSpan w:val="20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6" w:firstLine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Утверждена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Постановлением администрации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городского округа Люберцы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Московской области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от 28.10.2019 № ________-ПА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Муниципальная программа  «Развитие транспортной системы на территории городского округа Люберцы Московской области»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val="371"/>
              </w:trPr>
              <w:tc>
                <w:tcPr>
                  <w:tcW w:w="15592" w:type="dxa"/>
                  <w:gridSpan w:val="20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Паспорт муниципальной программы  «Развитие транспортной системы на территории городского округа Люберцы Московской области»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711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 w:hanging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Цели муниципальной программы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 Удовлетворение потребностей населения в транспортных услугах;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2. Повышение безопасности участников дорожного движения, снижение смертности от дорожно-транспортных происшествий.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771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Задачи муниципальной программы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Организация транспортного обслуживания населения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 Создание системы непрерывного обучения правилам безопасного поведения на дорогах и улицах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287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Координатор муниципальной программы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Заместитель Главы администрации городского округа  Люберцы Московской области   Р.Т.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Грошевик</w:t>
                  </w:r>
                  <w:proofErr w:type="spellEnd"/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420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Муниципальный  заказчик программы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Управление транспорта и  организации дорожного движения администрации  городского округа  Люберцы Московской области.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283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Сроки реализации муниципальной программы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2018 - 2022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713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Перечень подпрограмм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Развитие транспортной системы на территории городского округа  Люберцы Московской области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 Обеспечение безопасности дорожного движения  на территории городского округа  Люберцы Московской области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283"/>
              </w:trPr>
              <w:tc>
                <w:tcPr>
                  <w:tcW w:w="5041" w:type="dxa"/>
                  <w:gridSpan w:val="5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 муниципальной программы,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 том числе по годам: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141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Расходы  (тыс. рублей)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429"/>
              </w:trPr>
              <w:tc>
                <w:tcPr>
                  <w:tcW w:w="1500" w:type="dxa"/>
                  <w:gridSpan w:val="5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7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87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21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421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87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7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21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421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87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187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3 133,00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21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421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87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113 056,88</w:t>
                  </w:r>
                </w:p>
              </w:tc>
              <w:tc>
                <w:tcPr>
                  <w:tcW w:w="187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16 104,17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19 394,71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22 508,00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18 450,00</w:t>
                  </w:r>
                </w:p>
              </w:tc>
              <w:tc>
                <w:tcPr>
                  <w:tcW w:w="21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36 600,00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435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187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7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21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435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Всего, в том числе по годам:</w:t>
                  </w:r>
                </w:p>
              </w:tc>
              <w:tc>
                <w:tcPr>
                  <w:tcW w:w="187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117 606,88</w:t>
                  </w:r>
                </w:p>
              </w:tc>
              <w:tc>
                <w:tcPr>
                  <w:tcW w:w="187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16 104,17</w:t>
                  </w:r>
                </w:p>
              </w:tc>
              <w:tc>
                <w:tcPr>
                  <w:tcW w:w="198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22 527,71</w:t>
                  </w:r>
                </w:p>
              </w:tc>
              <w:tc>
                <w:tcPr>
                  <w:tcW w:w="1276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23 818,00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18 557,00</w:t>
                  </w:r>
                </w:p>
              </w:tc>
              <w:tc>
                <w:tcPr>
                  <w:tcW w:w="212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36 600,00</w:t>
                  </w:r>
                </w:p>
              </w:tc>
            </w:tr>
            <w:tr w:rsidR="00486983">
              <w:trPr>
                <w:gridBefore w:val="1"/>
                <w:wBefore w:w="284" w:type="dxa"/>
                <w:cantSplit/>
                <w:trHeight w:hRule="exact" w:val="1874"/>
              </w:trPr>
              <w:tc>
                <w:tcPr>
                  <w:tcW w:w="5041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Целевые показатели муниципальной программы</w:t>
                  </w:r>
                </w:p>
              </w:tc>
              <w:tc>
                <w:tcPr>
                  <w:tcW w:w="10551" w:type="dxa"/>
                  <w:gridSpan w:val="1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 Доля поездок,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оплаченных посредством безналичных расчётов, в общем количестве оплаченных пассажирами поездок на конец года.  90 % к концу 2019г.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2. Соблюдение расписания на автобусных маршрутах,  100%  в  2019г.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3.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случаев на 100 тыс. человек к концу 2019г. до  7,94 случаев.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              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                              1.  Общая характеристика сферы реализации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Городской округ Люберцы расположен в 18 километрах к юго-востоку от центра Москвы. Главный вид транспорта в округе - автомобильный.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По территории городского округа проходят: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автомагистраль федерального значения М-5 "Урал";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автомобильная дорога регионального значения "Москва-Егорьевск-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</w:rPr>
              <w:t>Тума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</w:rPr>
              <w:t>Касимов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</w:rPr>
              <w:t>";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автомобильная дорога регионального значения "Москва-Жуковский".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 В целом по улично-дорожной сети городского округа, включая и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муниципальную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>, за год перевозится более 1 млн. тонн грузов и более 25 млн. пассажиров.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Из краткой характеристики территориального расположения городского округа видно, что по улично-дорожной сети проходит достаточно большой поток автомобильного транспорта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в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том числе и транзитного.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обеспечивать: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доступность транспортных услуг для населения;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снижение смертности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С целью решения указанных проблем разработана данная муниципальная программа, предусматривающая перечень подпрограмм с необходимыми мероприятиями и планируемыми результатами их реализации.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sz w:val="26"/>
                <w:szCs w:val="26"/>
              </w:rPr>
              <w:t>2</w:t>
            </w: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.  </w:t>
            </w:r>
            <w:r>
              <w:rPr>
                <w:rFonts w:ascii="Arial" w:hAnsi="Arial" w:cs="Arial"/>
                <w:sz w:val="26"/>
                <w:szCs w:val="26"/>
              </w:rPr>
              <w:t>Описание целей программы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Целью программы является удовлетворение потребностей населения в транспортных услугах, повышение безопасности участников дорожного движения, снижение смертности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3.</w:t>
            </w:r>
            <w:r>
              <w:rPr>
                <w:rFonts w:ascii="Arial" w:hAnsi="Arial" w:cs="Arial"/>
                <w:color w:val="888888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Прогноз развития соответствующей сферы реализации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  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      </w:r>
            <w:proofErr w:type="gramEnd"/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  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контроль за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color w:val="888888"/>
                <w:sz w:val="26"/>
                <w:szCs w:val="26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                                         </w:t>
            </w:r>
            <w:r>
              <w:rPr>
                <w:rFonts w:ascii="Arial" w:hAnsi="Arial" w:cs="Arial"/>
                <w:sz w:val="26"/>
                <w:szCs w:val="26"/>
              </w:rPr>
              <w:t>4. Перечень подпрограмм и краткое их описание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программу входят 2 подпрограммы: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0" w:lineRule="atLeast"/>
              <w:ind w:left="26" w:right="2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Развитие транспортной системы на территории городского округа  Люберцы Московской области.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2. Обеспечение безопасности дорожного движения  на территории городского округа  Люберцы Московской области.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Первая подпрограмма предусматривает мероприятия по организации транспортного обслуживания населения, 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Вторая подпрограмма предусматривает мероприятия по повышению б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езопасности участников дорожного движения в рамках создания системы непрерывного обучения правилам безопасного поведения на дорогах и улицах округа.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  <w:r>
              <w:rPr>
                <w:rFonts w:ascii="Arial" w:hAnsi="Arial" w:cs="Arial"/>
                <w:color w:val="888888"/>
                <w:sz w:val="26"/>
                <w:szCs w:val="26"/>
              </w:rPr>
              <w:t xml:space="preserve">.  </w:t>
            </w:r>
            <w:r>
              <w:rPr>
                <w:rFonts w:ascii="Arial" w:hAnsi="Arial" w:cs="Arial"/>
                <w:sz w:val="26"/>
                <w:szCs w:val="26"/>
              </w:rPr>
              <w:t>Обобщенная характеристика основных мероприятий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В результате реализации программы ожидается: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24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- увеличение доли поездок на наземном общественном транспорте,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оплаченных посредством безналичных расчётов,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в общем количестве оплаченных пассажирами поездок;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line="240" w:lineRule="atLeast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- снижение смертности от дорожно-транспортных происшествий.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6" w:right="2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 расширение степени внедрения и эффективность использования технологии на базе ГЛОНАСС с использованием   РНИС.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Достижение  100 % -го соблюдения расписания на автобусных маршрутах,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6. Порядок взаимодействия ответственного за выполнение мероприятия программы с государственным заказчиком программы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jc w:val="both"/>
              <w:textAlignment w:val="top"/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 xml:space="preserve">    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Управление транспорта, организации дорожного движения и развития дорожной инфраструктуры администрации городского округа, являясь заказчиком Программы, организует управление реализацией мероприятий Программы и осуществляет взаимодействие с ответственными лицами за их выполнение.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7. Состав, форма и сроки представления отчетности о ходе реализации мероприятий программы (подпрограммы)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ind w:left="2160"/>
              <w:jc w:val="both"/>
              <w:textAlignment w:val="top"/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after="150"/>
              <w:jc w:val="both"/>
              <w:textAlignment w:val="top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Заказчик Программы составляет ежеквартальные и годовой отчёты  о выполненных мероприятиях Программы и размещает отчёты в ГАСУ.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</w:t>
            </w:r>
          </w:p>
          <w:p w:rsidR="00486983" w:rsidRDefault="00486983">
            <w:pPr>
              <w:framePr w:wrap="auto" w:vAnchor="text" w:hAnchor="page" w:x="1069" w:y="-566"/>
              <w:shd w:val="clear" w:color="auto" w:fill="FFFFFF"/>
              <w:spacing w:before="100" w:beforeAutospacing="1" w:after="100" w:afterAutospacing="1"/>
              <w:ind w:left="720"/>
              <w:jc w:val="both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                                       8.  Методика </w:t>
            </w:r>
            <w:proofErr w:type="gramStart"/>
            <w:r>
              <w:rPr>
                <w:rFonts w:ascii="Arial" w:hAnsi="Arial" w:cs="Arial"/>
                <w:sz w:val="26"/>
                <w:szCs w:val="26"/>
              </w:rPr>
              <w:t>расчета значений показателей реализации программы</w:t>
            </w:r>
            <w:proofErr w:type="gramEnd"/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   </w:t>
            </w:r>
            <w:proofErr w:type="gramStart"/>
            <w:r>
              <w:rPr>
                <w:rFonts w:ascii="Arial" w:hAnsi="Arial" w:cs="Arial"/>
                <w:color w:val="333333"/>
                <w:sz w:val="22"/>
                <w:szCs w:val="22"/>
              </w:rPr>
              <w:t>Значение показателей определяется на основании статистических данных о количестве пассажиров, оплачивающих свой проезд единой транспортной или  картой Московской области на муниципальных маршрутах на территории городского округа,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данных РНИС о количестве рейсов, выполненных с соблюдением расписания на муниципальных маршрутах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от общего количества выполненных рейсов  на муниципальных маршрутах,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а также на основании статистических данных  о погибших в дорожно-транспортных происшествиях по отношению к</w:t>
            </w:r>
            <w:proofErr w:type="gramEnd"/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общему количеству жителей,  проживающих на территории городского округа </w:t>
            </w:r>
            <w:r>
              <w:rPr>
                <w:sz w:val="18"/>
                <w:szCs w:val="18"/>
              </w:rPr>
              <w:t xml:space="preserve">      </w:t>
            </w:r>
          </w:p>
          <w:p w:rsidR="00486983" w:rsidRDefault="00486983">
            <w:pPr>
              <w:framePr w:wrap="auto" w:vAnchor="text" w:hAnchor="page" w:x="1069" w:y="-566"/>
              <w:jc w:val="center"/>
              <w:rPr>
                <w:b/>
              </w:rPr>
            </w:pPr>
          </w:p>
          <w:p w:rsidR="00486983" w:rsidRDefault="00486983">
            <w:pPr>
              <w:framePr w:wrap="auto" w:vAnchor="text" w:hAnchor="page" w:x="1069" w:y="-5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Методика определения и расчета значений показателей  реализации муниципальной  Программы  «Развитие</w:t>
            </w:r>
            <w:r>
              <w:rPr>
                <w:rFonts w:ascii="Arial" w:hAnsi="Arial" w:cs="Arial"/>
                <w:bCs/>
              </w:rPr>
              <w:t xml:space="preserve"> транспортной системы  на  территории</w:t>
            </w:r>
            <w:r>
              <w:rPr>
                <w:rFonts w:ascii="Arial" w:hAnsi="Arial" w:cs="Arial"/>
              </w:rPr>
              <w:t xml:space="preserve"> городского округа Люберцы  Московской области»</w:t>
            </w:r>
          </w:p>
          <w:p w:rsidR="00486983" w:rsidRDefault="00486983">
            <w:pPr>
              <w:framePr w:wrap="auto" w:vAnchor="text" w:hAnchor="page" w:x="1069" w:y="-566"/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2977"/>
              <w:gridCol w:w="12049"/>
            </w:tblGrid>
            <w:tr w:rsidR="00486983">
              <w:trPr>
                <w:trHeight w:val="351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№ </w:t>
                  </w:r>
                  <w:proofErr w:type="gramStart"/>
                  <w:r>
                    <w:rPr>
                      <w:sz w:val="20"/>
                      <w:szCs w:val="20"/>
                    </w:rPr>
                    <w:t>п</w:t>
                  </w:r>
                  <w:proofErr w:type="gramEnd"/>
                  <w:r>
                    <w:rPr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Методика определения и расчета значения показателя</w:t>
                  </w:r>
                </w:p>
              </w:tc>
            </w:tr>
            <w:tr w:rsidR="00486983">
              <w:trPr>
                <w:trHeight w:val="1858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</w:pPr>
                  <w: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sz w:val="20"/>
                      <w:szCs w:val="20"/>
                    </w:rPr>
                    <w:t xml:space="preserve">п1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Доля поездок, оплаченных посредством безналичных расчётов, в общем количестве оплаченных пассажирами поездок на конец года, % 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Значение показателя определяется на основании  данных специализированного предприятия - </w:t>
                  </w:r>
                  <w:r>
                    <w:rPr>
                      <w:rFonts w:ascii="Arial" w:hAnsi="Arial" w:cs="Arial"/>
                      <w:color w:val="062850"/>
                      <w:sz w:val="20"/>
                      <w:szCs w:val="20"/>
                      <w:shd w:val="clear" w:color="auto" w:fill="FFFFFF"/>
                    </w:rPr>
                    <w:t>Акционерное общество </w:t>
                  </w:r>
                  <w:r>
                    <w:rPr>
                      <w:rFonts w:ascii="Arial" w:hAnsi="Arial" w:cs="Arial"/>
                      <w:color w:val="06285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/>
                      <w:sz w:val="20"/>
                      <w:szCs w:val="20"/>
                      <w:shd w:val="clear" w:color="auto" w:fill="FFFFFF"/>
                    </w:rPr>
                    <w:t xml:space="preserve"> «РАСЧЕТНЫЕ РЕШЕНИЯ»</w:t>
                  </w:r>
                  <w:r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 xml:space="preserve">  (</w:t>
                  </w:r>
                  <w:r>
                    <w:rPr>
                      <w:rFonts w:ascii="Arial" w:hAnsi="Arial" w:cs="Arial"/>
                      <w:color w:val="062850"/>
                      <w:sz w:val="20"/>
                      <w:szCs w:val="20"/>
                      <w:shd w:val="clear" w:color="auto" w:fill="FFFFFF"/>
                    </w:rPr>
                    <w:t>АО «УЭК»)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о количестве поездок пассажиров,  оплативших  свой проезд  безналичным путем (единой транспортной картой Московской области, банковской картой)  на муниципальных маршрутах на территории  городского округа Люберцы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  <w:lang w:val="en-US"/>
                    </w:rPr>
                    <w:t>R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п1=Кж1/</w:t>
                  </w:r>
                  <w:proofErr w:type="spellStart"/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Кжо</w:t>
                  </w:r>
                  <w:proofErr w:type="spellEnd"/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  <w:lang w:val="en-US"/>
                    </w:rPr>
                    <w:t>x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 100%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где: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>Кж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1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- количество поездок пассажиров,  оплативших  свой проезд безналичным путем (единой транспортной картой Московской области, банковской картой)  на муниципальных маршрутах на территории городского округа Люберцы на конец года.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Кж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о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>-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общее количество поездок пассажиров на муниципальных маршрутах городского округа Люберцы  на конец года.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  <w:spacing w:line="240" w:lineRule="atLeast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                                           </w:t>
                  </w:r>
                </w:p>
              </w:tc>
            </w:tr>
            <w:tr w:rsidR="00486983">
              <w:trPr>
                <w:trHeight w:val="62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</w:pPr>
                  <w: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lang w:val="en-US"/>
                    </w:rPr>
                    <w:t>R</w:t>
                  </w:r>
                  <w:r>
                    <w:t xml:space="preserve">п 2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6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Соблюдение расписания на автобусных маршрутах, %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Доля рейсов, выполненных с соблюдением расписания на муниципальных маршрутах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от общего количества выполненных рейсов  на муниципальных маршрутах.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  <w:lang w:val="en-US"/>
                    </w:rPr>
                    <w:t>R</w:t>
                  </w: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 xml:space="preserve">п 2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=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Ср= (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Рвып+Рдв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) /2 х 100%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где: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rFonts w:ascii="Arial" w:hAnsi="Arial"/>
                      <w:b/>
                      <w:sz w:val="20"/>
                      <w:szCs w:val="20"/>
                    </w:rPr>
                    <w:t xml:space="preserve">п 2 </w:t>
                  </w:r>
                  <w:proofErr w:type="gramStart"/>
                  <w:r>
                    <w:rPr>
                      <w:rFonts w:ascii="Arial" w:hAnsi="Arial"/>
                      <w:b/>
                      <w:sz w:val="20"/>
                      <w:szCs w:val="20"/>
                    </w:rPr>
                    <w:t>=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Ср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–   доля рейсов, выполненных с соблюдением расписания на муниципальных маршрутах, в процентах.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</w:t>
                  </w: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Рвып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(выполнение рейсов) – отношение выполненных рейсов к  плановому количеству рейсов без учета невыполненных рейсов, не относящихся к 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невыполненным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, в процентах.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</w:t>
                  </w: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Рдв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Базовое значение на 01.01.2019г. –36,18</w:t>
                  </w:r>
                </w:p>
              </w:tc>
            </w:tr>
            <w:tr w:rsidR="00486983">
              <w:trPr>
                <w:trHeight w:val="1432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tabs>
                      <w:tab w:val="left" w:pos="3939"/>
                    </w:tabs>
                  </w:pPr>
                  <w: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lang w:val="en-US"/>
                    </w:rPr>
                    <w:t>R</w:t>
                  </w:r>
                  <w:r>
                    <w:t xml:space="preserve">п 3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дорогах», случаев на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 тыс.  человек</w:t>
                  </w:r>
                </w:p>
              </w:tc>
              <w:tc>
                <w:tcPr>
                  <w:tcW w:w="12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spacing w:line="24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Значение показателя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 рассчитывается путем определения количества погибших на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 тыс. населения городского округа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D</w:t>
                  </w:r>
                  <w:proofErr w:type="gram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п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=(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Nф+Np+Nм+Nч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/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Чнас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) х 100 000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Где: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R</w:t>
                  </w:r>
                  <w:r>
                    <w:rPr>
                      <w:b/>
                      <w:sz w:val="20"/>
                      <w:szCs w:val="20"/>
                    </w:rPr>
                    <w:t xml:space="preserve">п 3 = </w:t>
                  </w: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Dп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случаев смертей от дорожно-транспортных происшествий на 100 тысяч населения (всего на дорогах федерального, регионального или межмуниципального  местного значения и частных автомобильных дорогах)*;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ф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количество погибших в дорожно-транспортных происшествиях на дорогах федерального значения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р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>м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количество погибших в дорожно-транспортных происшествиях на дорогах местного значения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N</w:t>
                  </w:r>
                  <w:proofErr w:type="gramStart"/>
                  <w:r>
                    <w:rPr>
                      <w:rFonts w:ascii="Arial" w:hAnsi="Arial"/>
                      <w:sz w:val="20"/>
                      <w:szCs w:val="20"/>
                    </w:rPr>
                    <w:t>ч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>-</w:t>
                  </w:r>
                  <w:proofErr w:type="gram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количество погибших в дорожно-транспортных происшествиях на  частных дорогах (человек);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rPr>
                      <w:rFonts w:ascii="Arial" w:hAnsi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/>
                      <w:sz w:val="20"/>
                      <w:szCs w:val="20"/>
                    </w:rPr>
                    <w:t>Чнас</w:t>
                  </w:r>
                  <w:proofErr w:type="spellEnd"/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– среднегодовая численность Московской области (человек).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Источник информации: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>Данные органов местного самоуправления Московской области по информации  Управления ГИБДД ГУ МВД по Московской области.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>Среднегодовая численность населения городского округа и муниципального района Московской области - данные Территориального органа федеральной службы государственной статистики по Московской области.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ind w:firstLine="70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Базовое значение на 01.01.2019г. – 7,4  (23 погибших)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spacing w:line="240" w:lineRule="atLeast"/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sz w:val="28"/>
                <w:szCs w:val="28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</w:p>
          <w:tbl>
            <w:tblPr>
              <w:tblW w:w="157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  <w:gridCol w:w="2549"/>
              <w:gridCol w:w="2973"/>
              <w:gridCol w:w="1275"/>
              <w:gridCol w:w="1417"/>
              <w:gridCol w:w="1274"/>
              <w:gridCol w:w="1417"/>
              <w:gridCol w:w="1558"/>
              <w:gridCol w:w="1417"/>
              <w:gridCol w:w="30"/>
            </w:tblGrid>
            <w:tr w:rsidR="00486983">
              <w:trPr>
                <w:gridAfter w:val="1"/>
                <w:wAfter w:w="20" w:type="dxa"/>
                <w:cantSplit/>
                <w:trHeight w:val="405"/>
              </w:trPr>
              <w:tc>
                <w:tcPr>
                  <w:tcW w:w="15735" w:type="dxa"/>
                  <w:gridSpan w:val="9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spacing w:line="24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При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ложение № 1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spacing w:line="240" w:lineRule="atLeast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к муниципальной программе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городского округа Люберцы  Московской области»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Паспорт подпрограммы 1 «Развитие транспортной системы на территории городского округа Люберцы Московской области» муниципальной программы  «Развитие транспортной системы на территории городского округа Люберцы Московской области»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val="753"/>
              </w:trPr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3892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Управление транспорта и организации дорожного движения  администрации городского округа   Люберцы Московской области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486983" w:rsidRDefault="0048698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86983">
              <w:trPr>
                <w:cantSplit/>
                <w:trHeight w:val="410"/>
              </w:trPr>
              <w:tc>
                <w:tcPr>
                  <w:tcW w:w="184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 подпрограммы,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по годам реализации и главным распорядителям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бюджетных средств, в том числе по годам: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 финансирования</w:t>
                  </w:r>
                </w:p>
              </w:tc>
              <w:tc>
                <w:tcPr>
                  <w:tcW w:w="83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Расходы  (тыс. рублей)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486983" w:rsidRDefault="0048698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39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-226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2021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370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Администрация городского округа  Люберцы Московской области</w:t>
                  </w: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Всего, в том числе: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105 106,88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14 604,17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17 277,71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21 618,00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17 007,00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515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3 133,00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559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100 556,88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14 604,17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14 144,71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20 308,00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16 900,00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</w:t>
                  </w: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45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gridAfter w:val="1"/>
                <w:wAfter w:w="20" w:type="dxa"/>
                <w:cantSplit/>
                <w:trHeight w:hRule="exact" w:val="43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autoSpaceDE w:val="0"/>
              <w:autoSpaceDN w:val="0"/>
              <w:rPr>
                <w:rFonts w:ascii="Arial" w:hAnsi="Arial" w:cs="Arial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одпрограмма предусматривает мероприятия по организации транспортного обслуживания населения, в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      </w: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56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2410"/>
              <w:gridCol w:w="2977"/>
              <w:gridCol w:w="1277"/>
              <w:gridCol w:w="1419"/>
              <w:gridCol w:w="1276"/>
              <w:gridCol w:w="1419"/>
              <w:gridCol w:w="1418"/>
              <w:gridCol w:w="1419"/>
            </w:tblGrid>
            <w:tr w:rsidR="00486983">
              <w:trPr>
                <w:cantSplit/>
                <w:trHeight w:val="405"/>
              </w:trPr>
              <w:tc>
                <w:tcPr>
                  <w:tcW w:w="15593" w:type="dxa"/>
                  <w:gridSpan w:val="9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Паспорт подпрограммы 2 «Обеспечение безопасности дорожного движения 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городского округа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Люберцы Московской области» муниципальной программы  «Развитие транспортной системы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>городского округа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 Люберцы Московской области»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486983">
              <w:trPr>
                <w:cantSplit/>
                <w:trHeight w:hRule="exact" w:val="699"/>
              </w:trPr>
              <w:tc>
                <w:tcPr>
                  <w:tcW w:w="19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3608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Управление транспорта и  организации дорожного движения  администрации городского округа  Люберцы  Московской области</w:t>
                  </w:r>
                </w:p>
              </w:tc>
            </w:tr>
            <w:tr w:rsidR="00486983">
              <w:trPr>
                <w:cantSplit/>
                <w:trHeight w:hRule="exact" w:val="268"/>
              </w:trPr>
              <w:tc>
                <w:tcPr>
                  <w:tcW w:w="1985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 подпрограммы,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по годам реализации и главным распорядителям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бюджетных средств, в том числе по годам: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 финансирования</w:t>
                  </w:r>
                </w:p>
              </w:tc>
              <w:tc>
                <w:tcPr>
                  <w:tcW w:w="8222" w:type="dxa"/>
                  <w:gridSpan w:val="6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Расходы  (тыс. рублей)</w:t>
                  </w:r>
                </w:p>
              </w:tc>
            </w:tr>
            <w:tr w:rsidR="00486983">
              <w:trPr>
                <w:cantSplit/>
                <w:trHeight w:hRule="exact" w:val="88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168" w:type="dxa"/>
                  <w:gridSpan w:val="6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hRule="exact" w:val="299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</w:tr>
            <w:tr w:rsidR="00486983">
              <w:trPr>
                <w:cantSplit/>
                <w:trHeight w:hRule="exact" w:val="410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Администрация                городского округа Люберцы  Московской области</w:t>
                  </w: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Всего, в том числе: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</w:tr>
            <w:tr w:rsidR="00486983">
              <w:trPr>
                <w:cantSplit/>
                <w:trHeight w:hRule="exact" w:val="42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cantSplit/>
                <w:trHeight w:hRule="exact" w:val="407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2 200,00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</w:t>
                  </w: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</w:tr>
            <w:tr w:rsidR="00486983">
              <w:trPr>
                <w:cantSplit/>
                <w:trHeight w:hRule="exact" w:val="399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>
              <w:trPr>
                <w:cantSplit/>
                <w:trHeight w:hRule="exact" w:val="44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pStyle w:val="ad"/>
              <w:framePr w:wrap="auto" w:vAnchor="text" w:hAnchor="page" w:x="1069" w:y="-566"/>
              <w:ind w:firstLine="567"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 и пешеходов, данное обстоятельство существенно влияет на безопасность  дорожного движения.              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 направлена на обеспечение безопасности дорожного движения для водителей и пешеходов на дорогах и вдоль них,</w:t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снижение смертности от дорожно-транспортных происшествий, создание системы непрерывного обучения школьников правилам безопасного поведения на дорогах и улицах.</w:t>
            </w: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22"/>
                <w:szCs w:val="22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sz w:val="18"/>
                <w:szCs w:val="18"/>
              </w:rPr>
            </w:pPr>
          </w:p>
          <w:tbl>
            <w:tblPr>
              <w:tblpPr w:leftFromText="180" w:rightFromText="180" w:vertAnchor="text" w:horzAnchor="margin" w:tblpXSpec="center" w:tblpY="-85"/>
              <w:tblW w:w="159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2694"/>
              <w:gridCol w:w="40"/>
              <w:gridCol w:w="2019"/>
              <w:gridCol w:w="1107"/>
              <w:gridCol w:w="1267"/>
              <w:gridCol w:w="40"/>
              <w:gridCol w:w="1108"/>
              <w:gridCol w:w="993"/>
              <w:gridCol w:w="989"/>
              <w:gridCol w:w="988"/>
              <w:gridCol w:w="986"/>
              <w:gridCol w:w="988"/>
              <w:gridCol w:w="1131"/>
              <w:gridCol w:w="1129"/>
            </w:tblGrid>
            <w:tr w:rsidR="00486983">
              <w:trPr>
                <w:cantSplit/>
                <w:trHeight w:hRule="exact" w:val="1557"/>
              </w:trPr>
              <w:tc>
                <w:tcPr>
                  <w:tcW w:w="421" w:type="dxa"/>
                  <w:shd w:val="clear" w:color="auto" w:fill="FFFFFF"/>
                </w:tcPr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481" w:type="dxa"/>
                  <w:gridSpan w:val="14"/>
                  <w:shd w:val="clear" w:color="auto" w:fill="FFFFFF"/>
                </w:tcPr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При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ложение № 2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spacing w:line="240" w:lineRule="atLeast"/>
                    <w:ind w:left="28" w:right="28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к муниципальной программе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Люберцы Московской области»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Перечень мероприятий подпрограммы 1 «Развитие транспортной системы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городского округа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Люберцы  Московской области»</w:t>
                  </w:r>
                </w:p>
                <w:p w:rsidR="00486983" w:rsidRDefault="00486983">
                  <w:pPr>
                    <w:spacing w:line="240" w:lineRule="atLeas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hRule="exact" w:val="613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/п</w:t>
                  </w:r>
                </w:p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Мероприятия подпрограммы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Срок исполнения мероприятия</w:t>
                  </w:r>
                </w:p>
              </w:tc>
              <w:tc>
                <w:tcPr>
                  <w:tcW w:w="126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Объем финансирования мероприятия в году, предшествующему году начала  реализации муниципальной программы (тыс. руб.)</w:t>
                  </w:r>
                </w:p>
              </w:tc>
              <w:tc>
                <w:tcPr>
                  <w:tcW w:w="115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           (тыс. руб.)</w:t>
                  </w:r>
                </w:p>
              </w:tc>
              <w:tc>
                <w:tcPr>
                  <w:tcW w:w="4949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Объем финансирования по годам, (тыс. руб.)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Ответствен-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ный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Результаты выполнения мероприятия подпрограммы</w:t>
                  </w:r>
                </w:p>
              </w:tc>
            </w:tr>
            <w:tr w:rsidR="00486983">
              <w:trPr>
                <w:cantSplit/>
                <w:trHeight w:hRule="exact" w:val="110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hRule="exact" w:val="285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486983">
              <w:trPr>
                <w:cantSplit/>
                <w:trHeight w:hRule="exact" w:val="423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Основное мероприятие 1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: Организация оказания услуг по перевозке пассажиров по муниципальным маршрутам регулярных перевозок 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53 896,27        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5 642,010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2 446,26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10308,00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8400,00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27 100,00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Управление транспорта и  организации дорожного 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Достижение       100 % -го соблюдения расписания на автобусных маршрутах, </w:t>
                  </w:r>
                </w:p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428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4 550,00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3 133,00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6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58 446,27 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5 642,010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5 579,26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11 618,00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8 507,00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27 100,00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0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1.1.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1.1. Организация   оказания услуг по перевозке пассажиров по муниципальному (пригородному) маршруту регулярных перевозок по регулируемым тарифам   №41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3 187,95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14 221,29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1 815,680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2 137,61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2 088,00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1 680,00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6 500,00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Управление транспорта и  организации дорожного 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.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5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714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3 187,95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14 221,29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1 815,680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2 137,61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2 088,00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1 680,00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6 500,00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64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-283" w:right="28" w:firstLine="31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1.2. Организация   оказания услуг по перевозке пассажиров по муниципальным (городским) маршрутам регулярных перевозок по регулируемым тарифам  № 1,2,4,5,7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7 045,00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23 522,98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3 826,330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276,65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5220,00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4200,00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Управление транспорта и  организации дорожного 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доли поездок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 ,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 оплаченных с использованием единых транспортных  и банковских  карт,  в общем количестве оплаченных пассажирами поездок на конец года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97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7 045,00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23 522,98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3 826,330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276,65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5220,00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4200,00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58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 3. Организация   оказания услуг по перевозке пассажиров по новым муниципальным (городским) маршрутам регулярных перевозок по регулируемым тарифам   № 11,78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муниципального района (городского округа)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8 504,00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2 986,00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2 518,00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3 000,00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Управление транспорта и  организации </w:t>
                  </w:r>
                  <w:r>
                    <w:rPr>
                      <w:rFonts w:ascii="Arial" w:hAnsi="Arial" w:cs="Arial"/>
                      <w:i/>
                      <w:color w:val="000000"/>
                      <w:sz w:val="12"/>
                      <w:szCs w:val="12"/>
                    </w:rPr>
                    <w:t xml:space="preserve">дорожного </w:t>
                  </w: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движения администрации городского округа  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 xml:space="preserve">Увеличение доли поездок, оплаченных с использованием единых транспортных  и     банковских карт,  в общем количестве оплаченных пассажирами поездок на конец года </w:t>
                  </w:r>
                </w:p>
              </w:tc>
            </w:tr>
            <w:tr w:rsidR="00486983">
              <w:trPr>
                <w:cantSplit/>
                <w:trHeight w:hRule="exact" w:val="566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3"/>
              </w:trPr>
              <w:tc>
                <w:tcPr>
                  <w:tcW w:w="42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8 504,00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2 986,00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2 518,00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3 000,00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08"/>
              </w:trPr>
              <w:tc>
                <w:tcPr>
                  <w:tcW w:w="421" w:type="dxa"/>
                  <w:vMerge w:val="restart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1.4.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1.4. Организация   оказания услуг по перевозке пассажиров по новым муниципальным маршрутам регулярных перевозок по регулируемым тарифам                       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муниципального района (городского округа)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6" w:right="26"/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      </w:r>
                </w:p>
              </w:tc>
            </w:tr>
            <w:tr w:rsidR="00486983">
              <w:trPr>
                <w:cantSplit/>
                <w:trHeight w:hRule="exact" w:val="542"/>
              </w:trPr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hRule="exact" w:val="715"/>
              </w:trPr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7 600,00</w:t>
                  </w:r>
                </w:p>
              </w:tc>
              <w:tc>
                <w:tcPr>
                  <w:tcW w:w="1133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val="526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1.5.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Calibri"/>
                      <w:bCs/>
                      <w:sz w:val="18"/>
                      <w:szCs w:val="18"/>
                    </w:rPr>
                    <w:t>1.5</w:t>
                  </w:r>
                  <w:r>
                    <w:rPr>
                      <w:rFonts w:ascii="Arial" w:eastAsia="Calibri" w:hAnsi="Arial" w:cs="Arial"/>
                      <w:bCs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>Организация транспортного обслуживания населения  по муниципальным  маршрутам регулярных перевозок по регулируемым тарифам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                 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3 133,00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доли поездок, оплаченных с использованием единых транспортных  и банковских карт,            в общем количестве оплаченных пассажирами поездок на конец года</w:t>
                  </w:r>
                </w:p>
              </w:tc>
            </w:tr>
            <w:tr w:rsidR="00486983">
              <w:trPr>
                <w:cantSplit/>
                <w:trHeight w:hRule="exact" w:val="719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48,00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32,00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hRule="exact" w:val="564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4 598,00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3 165,00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1324,0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109,00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jc w:val="right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1"/>
                      <w:szCs w:val="11"/>
                    </w:rPr>
                  </w:pPr>
                </w:p>
              </w:tc>
            </w:tr>
            <w:tr w:rsidR="00486983">
              <w:trPr>
                <w:cantSplit/>
                <w:trHeight w:hRule="exact" w:val="582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Основное мероприятие 2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: Организация транспортных услуг по перевозке  организованных групп населения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муниципального района (городского округа)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количества  поездок</w:t>
                  </w:r>
                </w:p>
              </w:tc>
            </w:tr>
            <w:tr w:rsidR="00486983">
              <w:trPr>
                <w:cantSplit/>
                <w:trHeight w:hRule="exact" w:val="538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712"/>
              </w:trPr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8 500,00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708"/>
              </w:trPr>
              <w:tc>
                <w:tcPr>
                  <w:tcW w:w="42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269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 </w:t>
                  </w:r>
                </w:p>
              </w:tc>
              <w:tc>
                <w:tcPr>
                  <w:tcW w:w="2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09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 Московской области</w:t>
                  </w:r>
                </w:p>
              </w:tc>
              <w:tc>
                <w:tcPr>
                  <w:tcW w:w="113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Увеличение количества поездок</w:t>
                  </w:r>
                </w:p>
              </w:tc>
            </w:tr>
            <w:tr w:rsidR="00486983">
              <w:trPr>
                <w:cantSplit/>
                <w:trHeight w:hRule="exact" w:val="703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9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71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300" w:type="dxa"/>
                  <w:vMerge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269" w:type="dxa"/>
                  <w:tcBorders>
                    <w:top w:val="single" w:sz="4" w:space="0" w:color="auto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6 447,58</w:t>
                  </w:r>
                </w:p>
              </w:tc>
              <w:tc>
                <w:tcPr>
                  <w:tcW w:w="11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46 660,61 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8 962,16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11 698,45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10 000,00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8 500,00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7 500,00</w:t>
                  </w: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/>
              </w:tc>
              <w:tc>
                <w:tcPr>
                  <w:tcW w:w="113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11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ИТОГО ПО  ПОДПРОГРАММЕ</w:t>
                  </w: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105 106,88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14604,17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17 277,71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21 618,00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17 007,00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00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городского округа Люберцы</w:t>
                  </w: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16 680,53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100 556,88 </w:t>
                  </w:r>
                </w:p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14 604,17       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14 144,71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20 308,00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16 900,00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555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3 133,00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cantSplit/>
                <w:trHeight w:hRule="exact" w:val="634"/>
              </w:trPr>
              <w:tc>
                <w:tcPr>
                  <w:tcW w:w="42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04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109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6983" w:rsidRDefault="00486983"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69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40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4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Перечень мероприятий подпрограммы  2 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Люберцы Московской области» </w:t>
            </w:r>
          </w:p>
          <w:tbl>
            <w:tblPr>
              <w:tblW w:w="1605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7"/>
              <w:gridCol w:w="2551"/>
              <w:gridCol w:w="40"/>
              <w:gridCol w:w="2216"/>
              <w:gridCol w:w="1147"/>
              <w:gridCol w:w="1276"/>
              <w:gridCol w:w="1045"/>
              <w:gridCol w:w="13"/>
              <w:gridCol w:w="833"/>
              <w:gridCol w:w="11"/>
              <w:gridCol w:w="836"/>
              <w:gridCol w:w="9"/>
              <w:gridCol w:w="837"/>
              <w:gridCol w:w="7"/>
              <w:gridCol w:w="845"/>
              <w:gridCol w:w="987"/>
              <w:gridCol w:w="1807"/>
              <w:gridCol w:w="1133"/>
              <w:gridCol w:w="30"/>
            </w:tblGrid>
            <w:tr w:rsidR="00486983">
              <w:trPr>
                <w:cantSplit/>
                <w:trHeight w:hRule="exact" w:val="186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/п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Мероприятия подпрограммы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Источники финансирования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Срок исполнения мероприятия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Объем финансирования мероприятия в году, предшествующему году начала  реализации муниципальной программы (тыс. руб.)</w:t>
                  </w:r>
                </w:p>
              </w:tc>
              <w:tc>
                <w:tcPr>
                  <w:tcW w:w="1058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Всего,        (тыс. руб.)</w:t>
                  </w:r>
                </w:p>
              </w:tc>
              <w:tc>
                <w:tcPr>
                  <w:tcW w:w="4365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Объем финансирования по годам, (тыс. руб.)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Ответственный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Результаты выполнения мероприятия подпрограммы</w:t>
                  </w: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115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  <w:tc>
                <w:tcPr>
                  <w:tcW w:w="1904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2018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2019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2020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2021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2022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208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64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Основное мероприятие 1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Создание системы непрерывного обучения правилам безопасного поведения на дорогах и улицах.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Московской области 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51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7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560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1.1 Приобретение материалов для оформления уголков (кабинетов)  по БДД наглядной агитацией по профилактике детского дорожно-транспортного травматизма в общеобразовательных учреждениях.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6" w:right="2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4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9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82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1.2 Приобретение для обучающихся образовательных организаций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световозвращающих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жилетов и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световозвращающих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элементов (браслетов, рюкзаков, значков).    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Московской области 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8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71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80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1.3 Приобретение видеоматериала по профилактике БДД уголков ЮИД с наглядной агитацией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8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48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608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1.4 Организация окружного слёта ЮИД  и других окружных мероприятий  по профилактике и предупреждению детского дорожно-транспортного травматизма (приобретение  комплектов современного оборудования, расходных материалов и призов победителям).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608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757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1 450,00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496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1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812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560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1.6 Обеспечение обустройства площадок по БДД на базе общеобразовательных учреждений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4 000,00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1 000,00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6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570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6 600,00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4 000,00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600,00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1 000,00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val="564"/>
              </w:trPr>
              <w:tc>
                <w:tcPr>
                  <w:tcW w:w="42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1.7 Организация окружного конкурса водительского мастерства  и других мероприятий  по повышению БДД (аренда площадки, приобретение  расходных материалов и формирования призового фонда победителям).</w:t>
                  </w:r>
                </w:p>
              </w:tc>
              <w:tc>
                <w:tcPr>
                  <w:tcW w:w="4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Управление транспорта и  организации дорожного движения администрации 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 Люберцы  Московской области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Снижение количества дорожно-транспортных происшествий</w:t>
                  </w:r>
                </w:p>
              </w:tc>
              <w:tc>
                <w:tcPr>
                  <w:tcW w:w="30" w:type="dxa"/>
                  <w:vMerge w:val="restart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481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225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57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44" w:type="dxa"/>
                  <w:vMerge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cantSplit/>
                <w:trHeight w:hRule="exact" w:val="715"/>
              </w:trPr>
              <w:tc>
                <w:tcPr>
                  <w:tcW w:w="42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right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Итого</w:t>
                  </w:r>
                </w:p>
              </w:tc>
              <w:tc>
                <w:tcPr>
                  <w:tcW w:w="1147" w:type="dxa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</w:pPr>
                </w:p>
              </w:tc>
              <w:tc>
                <w:tcPr>
                  <w:tcW w:w="3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0" w:right="20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611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ИТОГО ПО  ПОДПРОГРАММЕ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805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12 500,00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1 500,00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5 250,00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2 200,00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1 550,00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7" w:right="57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2 000,00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555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486983">
              <w:trPr>
                <w:gridAfter w:val="1"/>
                <w:wAfter w:w="30" w:type="dxa"/>
                <w:cantSplit/>
                <w:trHeight w:hRule="exact" w:val="563"/>
              </w:trPr>
              <w:tc>
                <w:tcPr>
                  <w:tcW w:w="4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147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01.01.2018 - 31.12.2022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4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80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rPr>
                <w:rFonts w:ascii="Arial" w:hAnsi="Arial" w:cs="Arial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При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ложение № 3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8" w:right="28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к муниципальной программе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городского округа Люберцы Московской области»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Планируемые результаты реализации 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Люберцы                                             Московской области»</w:t>
            </w: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1545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1418"/>
              <w:gridCol w:w="142"/>
              <w:gridCol w:w="1559"/>
              <w:gridCol w:w="2551"/>
              <w:gridCol w:w="1276"/>
              <w:gridCol w:w="1134"/>
              <w:gridCol w:w="992"/>
              <w:gridCol w:w="851"/>
              <w:gridCol w:w="850"/>
              <w:gridCol w:w="851"/>
              <w:gridCol w:w="709"/>
              <w:gridCol w:w="850"/>
              <w:gridCol w:w="1701"/>
            </w:tblGrid>
            <w:tr w:rsidR="00486983">
              <w:trPr>
                <w:cantSplit/>
                <w:trHeight w:val="381"/>
              </w:trPr>
              <w:tc>
                <w:tcPr>
                  <w:tcW w:w="56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/п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Цели муниципальной программы</w:t>
                  </w:r>
                </w:p>
              </w:tc>
              <w:tc>
                <w:tcPr>
                  <w:tcW w:w="1701" w:type="dxa"/>
                  <w:gridSpan w:val="2"/>
                  <w:vMerge w:val="restar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Задачи, направленные на достижение цели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Планируемые результаты реализации муниципальной программы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Тип показателя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Базовое значение на начало реализации программы/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подпрограм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-мы</w:t>
                  </w:r>
                  <w:proofErr w:type="gramEnd"/>
                </w:p>
              </w:tc>
              <w:tc>
                <w:tcPr>
                  <w:tcW w:w="411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Планируемое значение показателя по годам реализации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Номер основного мероприятия в перечне мероприятий подпрограммы</w:t>
                  </w:r>
                </w:p>
              </w:tc>
            </w:tr>
            <w:tr w:rsidR="00486983">
              <w:trPr>
                <w:cantSplit/>
                <w:trHeight w:hRule="exact" w:val="954"/>
              </w:trPr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86983" w:rsidRDefault="00486983" w:rsidP="006F470F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>
              <w:trPr>
                <w:cantSplit/>
                <w:trHeight w:hRule="exact" w:val="331"/>
              </w:trPr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    13</w:t>
                  </w:r>
                </w:p>
              </w:tc>
            </w:tr>
            <w:tr w:rsidR="00486983">
              <w:trPr>
                <w:cantSplit/>
                <w:trHeight w:val="430"/>
              </w:trPr>
              <w:tc>
                <w:tcPr>
                  <w:tcW w:w="15451" w:type="dxa"/>
                  <w:gridSpan w:val="1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19" w:right="1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Подпрограмма 1 «Развитие транспортной системы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городского округа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Люберцы  Московской области»</w:t>
                  </w:r>
                </w:p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         </w:t>
                  </w:r>
                </w:p>
              </w:tc>
            </w:tr>
            <w:tr w:rsidR="00486983">
              <w:trPr>
                <w:cantSplit/>
                <w:trHeight w:hRule="exact" w:val="1453"/>
              </w:trPr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bscript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Удовлетворение потребностей населения в транспортных услугах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Организация транспортного обслуживания населения 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Доля поездок, оплаченных посредством безналичных расчётов, в общем количестве оплаченных пассажирами поездок на конец года.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Целевой показатель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Процент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63,00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65,00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1, 2</w:t>
                  </w:r>
                </w:p>
              </w:tc>
            </w:tr>
            <w:tr w:rsidR="00486983">
              <w:trPr>
                <w:cantSplit/>
                <w:trHeight w:hRule="exact" w:val="1052"/>
              </w:trPr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00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6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Соблюдение расписания на автобусных маршрутах.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Целевой показатель 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Процент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486983">
              <w:trPr>
                <w:cantSplit/>
                <w:trHeight w:val="563"/>
              </w:trPr>
              <w:tc>
                <w:tcPr>
                  <w:tcW w:w="15451" w:type="dxa"/>
                  <w:gridSpan w:val="1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framePr w:hSpace="180" w:wrap="around" w:vAnchor="text" w:hAnchor="page" w:x="1069" w:y="-566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Подпрограммы 2  «Обеспечение безопасности дорожного движения  на территории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городского округа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Люберцы Московской области»</w:t>
                  </w:r>
                </w:p>
              </w:tc>
            </w:tr>
            <w:tr w:rsidR="00486983">
              <w:trPr>
                <w:cantSplit/>
                <w:trHeight w:hRule="exact" w:val="2424"/>
              </w:trPr>
              <w:tc>
                <w:tcPr>
                  <w:tcW w:w="5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6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Повышение безопасности участников дорожного движения, снижение смертности от дорожно-транспортных происшествий.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Создание системы непрерывного обучения правилам безопасного поведения на дорогах и улицах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дорогах.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Целевой  показатель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28" w:right="28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Случаев на 100 тыс. человек 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left="81"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8,47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8,73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autoSpaceDE w:val="0"/>
                    <w:autoSpaceDN w:val="0"/>
                    <w:adjustRightInd w:val="0"/>
                    <w:ind w:right="8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7,94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framePr w:hSpace="180" w:wrap="around" w:vAnchor="text" w:hAnchor="page" w:x="1069" w:y="-566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framePr w:wrap="auto" w:vAnchor="text" w:hAnchor="page" w:x="1069" w:y="-566"/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Муниципальная программа  «Развитие транспортной системы на территории городского округа Люберцы Московской области»</w:t>
            </w:r>
          </w:p>
        </w:tc>
      </w:tr>
    </w:tbl>
    <w:p w:rsidR="00486983" w:rsidRDefault="00486983" w:rsidP="00486983">
      <w:pPr>
        <w:rPr>
          <w:vanish/>
        </w:rPr>
      </w:pPr>
    </w:p>
    <w:p w:rsidR="00486983" w:rsidRDefault="00486983" w:rsidP="00486983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1.  Общая характеристика сферы реализации программы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 Городской округ Люберцы расположен в 18 километрах к юго-востоку от центра Москвы. Главный вид транспорта в округе - автомобильный.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  По территории городского округа проходят: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- автомагистраль федерального значения М-5 "Урал";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- автомобильная дорога регионального значения "Москва-Егорьевск-</w:t>
      </w:r>
      <w:proofErr w:type="spellStart"/>
      <w:r>
        <w:rPr>
          <w:rFonts w:ascii="Arial" w:hAnsi="Arial" w:cs="Arial"/>
          <w:color w:val="333333"/>
          <w:sz w:val="22"/>
          <w:szCs w:val="22"/>
        </w:rPr>
        <w:t>Тума</w:t>
      </w:r>
      <w:proofErr w:type="spellEnd"/>
      <w:r>
        <w:rPr>
          <w:rFonts w:ascii="Arial" w:hAnsi="Arial" w:cs="Arial"/>
          <w:color w:val="333333"/>
          <w:sz w:val="22"/>
          <w:szCs w:val="22"/>
        </w:rPr>
        <w:t>-</w:t>
      </w:r>
      <w:proofErr w:type="spellStart"/>
      <w:r>
        <w:rPr>
          <w:rFonts w:ascii="Arial" w:hAnsi="Arial" w:cs="Arial"/>
          <w:color w:val="333333"/>
          <w:sz w:val="22"/>
          <w:szCs w:val="22"/>
        </w:rPr>
        <w:t>Касимов</w:t>
      </w:r>
      <w:proofErr w:type="spellEnd"/>
      <w:r>
        <w:rPr>
          <w:rFonts w:ascii="Arial" w:hAnsi="Arial" w:cs="Arial"/>
          <w:color w:val="333333"/>
          <w:sz w:val="22"/>
          <w:szCs w:val="22"/>
        </w:rPr>
        <w:t>";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- автомобильная дорога регионального значения "Москва-Жуковский".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   В целом по улично-дорожной сети городского округа, включая и </w:t>
      </w:r>
      <w:proofErr w:type="gramStart"/>
      <w:r>
        <w:rPr>
          <w:rFonts w:ascii="Arial" w:hAnsi="Arial" w:cs="Arial"/>
          <w:color w:val="333333"/>
          <w:sz w:val="22"/>
          <w:szCs w:val="22"/>
        </w:rPr>
        <w:t>муниципальную</w:t>
      </w:r>
      <w:proofErr w:type="gramEnd"/>
      <w:r>
        <w:rPr>
          <w:rFonts w:ascii="Arial" w:hAnsi="Arial" w:cs="Arial"/>
          <w:color w:val="333333"/>
          <w:sz w:val="22"/>
          <w:szCs w:val="22"/>
        </w:rPr>
        <w:t>, за год перевозится более 1 млн. тонн грузов и более 25 млн. пассажиров.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  Из краткой характеристики территориального расположения городского округа видно, что по улично-дорожной сети проходит достаточно большой поток автомобильного транспорта</w:t>
      </w:r>
      <w:proofErr w:type="gramStart"/>
      <w:r>
        <w:rPr>
          <w:rFonts w:ascii="Arial" w:hAnsi="Arial" w:cs="Arial"/>
          <w:color w:val="333333"/>
          <w:sz w:val="22"/>
          <w:szCs w:val="22"/>
        </w:rPr>
        <w:t>.</w:t>
      </w:r>
      <w:proofErr w:type="gramEnd"/>
      <w:r>
        <w:rPr>
          <w:rFonts w:ascii="Arial" w:hAnsi="Arial" w:cs="Arial"/>
          <w:color w:val="333333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333333"/>
          <w:sz w:val="22"/>
          <w:szCs w:val="22"/>
        </w:rPr>
        <w:t>в</w:t>
      </w:r>
      <w:proofErr w:type="gramEnd"/>
      <w:r>
        <w:rPr>
          <w:rFonts w:ascii="Arial" w:hAnsi="Arial" w:cs="Arial"/>
          <w:color w:val="333333"/>
          <w:sz w:val="22"/>
          <w:szCs w:val="22"/>
        </w:rPr>
        <w:t xml:space="preserve"> том числе и транзитного.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обеспечивать: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- доступность транспортных услуг для населения;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- снижение смертности от дорожно-транспортных происшествий.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С целью решения указанных проблем разработана данная муниципальная программа, предусматривающая перечень подпрограмм с необходимыми мероприятиями и планируемыми результатами их реализации.</w:t>
      </w:r>
    </w:p>
    <w:p w:rsidR="00486983" w:rsidRDefault="00486983" w:rsidP="00486983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</w:p>
    <w:p w:rsidR="00486983" w:rsidRDefault="00486983" w:rsidP="00486983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888888"/>
          <w:sz w:val="26"/>
          <w:szCs w:val="26"/>
        </w:rPr>
        <w:t xml:space="preserve">                                                      </w:t>
      </w:r>
      <w:r>
        <w:rPr>
          <w:rFonts w:ascii="Arial" w:hAnsi="Arial" w:cs="Arial"/>
          <w:sz w:val="26"/>
          <w:szCs w:val="26"/>
        </w:rPr>
        <w:t>2</w:t>
      </w:r>
      <w:r>
        <w:rPr>
          <w:rFonts w:ascii="Arial" w:hAnsi="Arial" w:cs="Arial"/>
          <w:color w:val="888888"/>
          <w:sz w:val="26"/>
          <w:szCs w:val="26"/>
        </w:rPr>
        <w:t xml:space="preserve">.  </w:t>
      </w:r>
      <w:r>
        <w:rPr>
          <w:rFonts w:ascii="Arial" w:hAnsi="Arial" w:cs="Arial"/>
          <w:sz w:val="26"/>
          <w:szCs w:val="26"/>
        </w:rPr>
        <w:t>Описание целей программы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Целью программы является удовлетворение потребностей населения в транспортных услугах, повышение безопасности участников дорожного движения, снижение смертности от дорожно-транспортных происшествий.</w:t>
      </w: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</w:p>
    <w:p w:rsidR="00486983" w:rsidRDefault="00486983" w:rsidP="00486983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sz w:val="26"/>
          <w:szCs w:val="26"/>
        </w:rPr>
        <w:t xml:space="preserve">                    3.</w:t>
      </w:r>
      <w:r>
        <w:rPr>
          <w:rFonts w:ascii="Arial" w:hAnsi="Arial" w:cs="Arial"/>
          <w:color w:val="888888"/>
          <w:sz w:val="22"/>
          <w:szCs w:val="22"/>
        </w:rPr>
        <w:t xml:space="preserve"> </w:t>
      </w:r>
      <w:r>
        <w:rPr>
          <w:rFonts w:ascii="Arial" w:hAnsi="Arial" w:cs="Arial"/>
          <w:sz w:val="26"/>
          <w:szCs w:val="26"/>
        </w:rPr>
        <w:t>Прогноз развития соответствующей сферы реализации программы</w:t>
      </w: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  </w:t>
      </w:r>
      <w:proofErr w:type="gramStart"/>
      <w:r>
        <w:rPr>
          <w:rFonts w:ascii="Arial" w:hAnsi="Arial" w:cs="Arial"/>
          <w:color w:val="333333"/>
          <w:sz w:val="22"/>
          <w:szCs w:val="22"/>
        </w:rPr>
        <w:t>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округа, создаст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  <w:proofErr w:type="gramEnd"/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   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  <w:color w:val="333333"/>
          <w:sz w:val="22"/>
          <w:szCs w:val="22"/>
        </w:rPr>
        <w:t>контроль за</w:t>
      </w:r>
      <w:proofErr w:type="gramEnd"/>
      <w:r>
        <w:rPr>
          <w:rFonts w:ascii="Arial" w:hAnsi="Arial" w:cs="Arial"/>
          <w:color w:val="333333"/>
          <w:sz w:val="22"/>
          <w:szCs w:val="22"/>
        </w:rPr>
        <w:t xml:space="preserve"> </w:t>
      </w:r>
      <w:r>
        <w:rPr>
          <w:rFonts w:ascii="Arial" w:hAnsi="Arial" w:cs="Arial"/>
          <w:color w:val="333333"/>
          <w:sz w:val="22"/>
          <w:szCs w:val="22"/>
        </w:rPr>
        <w:lastRenderedPageBreak/>
        <w:t>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</w:p>
    <w:p w:rsidR="00486983" w:rsidRDefault="00486983" w:rsidP="00486983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  <w:color w:val="888888"/>
          <w:sz w:val="26"/>
          <w:szCs w:val="26"/>
        </w:rPr>
      </w:pPr>
    </w:p>
    <w:p w:rsidR="00486983" w:rsidRDefault="00486983" w:rsidP="00486983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888888"/>
          <w:sz w:val="26"/>
          <w:szCs w:val="26"/>
        </w:rPr>
        <w:t xml:space="preserve">                                         </w:t>
      </w:r>
      <w:r>
        <w:rPr>
          <w:rFonts w:ascii="Arial" w:hAnsi="Arial" w:cs="Arial"/>
          <w:sz w:val="26"/>
          <w:szCs w:val="26"/>
        </w:rPr>
        <w:t>4. Перечень подпрограмм и краткое их описание</w:t>
      </w:r>
    </w:p>
    <w:p w:rsidR="00486983" w:rsidRDefault="00486983" w:rsidP="00486983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  <w:sz w:val="22"/>
          <w:szCs w:val="22"/>
        </w:rPr>
      </w:pPr>
    </w:p>
    <w:p w:rsidR="00486983" w:rsidRDefault="00486983" w:rsidP="00486983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программу входят 2 подпрограммы:</w:t>
      </w:r>
    </w:p>
    <w:p w:rsidR="00486983" w:rsidRDefault="00486983" w:rsidP="00486983">
      <w:pPr>
        <w:autoSpaceDE w:val="0"/>
        <w:autoSpaceDN w:val="0"/>
        <w:adjustRightInd w:val="0"/>
        <w:spacing w:line="0" w:lineRule="atLeast"/>
        <w:ind w:left="26" w:right="26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color w:val="000000"/>
          <w:sz w:val="22"/>
          <w:szCs w:val="22"/>
        </w:rPr>
        <w:t xml:space="preserve">  Развитие транспортной системы на территории городского округа  Люберцы Московской области.</w:t>
      </w:r>
    </w:p>
    <w:p w:rsidR="00486983" w:rsidRDefault="00486983" w:rsidP="00486983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2. Обеспечение безопасности дорожного движения  на территории городского округа  Люберцы Московской области.</w:t>
      </w:r>
    </w:p>
    <w:p w:rsidR="00486983" w:rsidRDefault="00486983" w:rsidP="00486983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Первая подпрограмма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т.ч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486983" w:rsidRDefault="00486983" w:rsidP="00486983">
      <w:pPr>
        <w:shd w:val="clear" w:color="auto" w:fill="FFFFFF"/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Вторая подпрограмма предусматривает мероприятия по повышению б</w:t>
      </w:r>
      <w:r>
        <w:rPr>
          <w:rFonts w:ascii="Arial" w:hAnsi="Arial" w:cs="Arial"/>
          <w:color w:val="333333"/>
          <w:sz w:val="22"/>
          <w:szCs w:val="22"/>
        </w:rPr>
        <w:t>езопасности участников дорожного движения в рамках создания системы непрерывного обучения правилам безопасного поведения на дорогах и улицах округа.</w:t>
      </w:r>
    </w:p>
    <w:p w:rsidR="00486983" w:rsidRDefault="00486983" w:rsidP="00486983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888888"/>
          <w:sz w:val="26"/>
          <w:szCs w:val="26"/>
        </w:rPr>
        <w:t xml:space="preserve">                      </w:t>
      </w:r>
      <w:r>
        <w:rPr>
          <w:rFonts w:ascii="Arial" w:hAnsi="Arial" w:cs="Arial"/>
          <w:sz w:val="26"/>
          <w:szCs w:val="26"/>
        </w:rPr>
        <w:t>5</w:t>
      </w:r>
      <w:r>
        <w:rPr>
          <w:rFonts w:ascii="Arial" w:hAnsi="Arial" w:cs="Arial"/>
          <w:color w:val="888888"/>
          <w:sz w:val="26"/>
          <w:szCs w:val="26"/>
        </w:rPr>
        <w:t xml:space="preserve">.  </w:t>
      </w:r>
      <w:r>
        <w:rPr>
          <w:rFonts w:ascii="Arial" w:hAnsi="Arial" w:cs="Arial"/>
          <w:sz w:val="26"/>
          <w:szCs w:val="26"/>
        </w:rPr>
        <w:t>Обобщенная характеристика основных мероприятий программы</w:t>
      </w: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 В результате реализации программы ожидается:</w:t>
      </w:r>
    </w:p>
    <w:p w:rsidR="00486983" w:rsidRDefault="00486983" w:rsidP="00486983">
      <w:pPr>
        <w:shd w:val="clear" w:color="auto" w:fill="FFFFFF"/>
        <w:spacing w:line="24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- увеличение доли поездок на наземном общественном транспорте, </w:t>
      </w:r>
      <w:r>
        <w:rPr>
          <w:rFonts w:ascii="Arial" w:hAnsi="Arial" w:cs="Arial"/>
          <w:color w:val="000000"/>
          <w:sz w:val="22"/>
          <w:szCs w:val="22"/>
        </w:rPr>
        <w:t>оплаченных посредством безналичных расчётов,</w:t>
      </w:r>
      <w:r>
        <w:rPr>
          <w:rFonts w:ascii="Arial" w:hAnsi="Arial" w:cs="Arial"/>
          <w:color w:val="333333"/>
          <w:sz w:val="22"/>
          <w:szCs w:val="22"/>
        </w:rPr>
        <w:t xml:space="preserve"> в общем количестве оплаченных пассажирами поездок;</w:t>
      </w:r>
    </w:p>
    <w:p w:rsidR="00486983" w:rsidRDefault="00486983" w:rsidP="00486983">
      <w:pPr>
        <w:shd w:val="clear" w:color="auto" w:fill="FFFFFF"/>
        <w:spacing w:line="240" w:lineRule="atLeast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- снижение смертности от дорожно-транспортных происшествий.</w:t>
      </w:r>
    </w:p>
    <w:p w:rsidR="00486983" w:rsidRDefault="00486983" w:rsidP="00486983">
      <w:pPr>
        <w:autoSpaceDE w:val="0"/>
        <w:autoSpaceDN w:val="0"/>
        <w:adjustRightInd w:val="0"/>
        <w:spacing w:line="240" w:lineRule="atLeast"/>
        <w:ind w:left="26" w:right="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 </w:t>
      </w:r>
    </w:p>
    <w:p w:rsidR="00486983" w:rsidRDefault="00486983" w:rsidP="00486983">
      <w:pPr>
        <w:autoSpaceDE w:val="0"/>
        <w:autoSpaceDN w:val="0"/>
        <w:adjustRightInd w:val="0"/>
        <w:ind w:left="26" w:right="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 расширение степени внедрения и эффективность использования технологии на базе ГЛОНАСС с использованием   РНИС. </w:t>
      </w:r>
      <w:r>
        <w:rPr>
          <w:rFonts w:ascii="Arial" w:hAnsi="Arial" w:cs="Arial"/>
          <w:color w:val="000000"/>
          <w:sz w:val="22"/>
          <w:szCs w:val="22"/>
        </w:rPr>
        <w:t xml:space="preserve">Достижение  100 % -го соблюдения расписания на автобусных маршрутах, </w:t>
      </w:r>
    </w:p>
    <w:p w:rsidR="00486983" w:rsidRDefault="00486983" w:rsidP="00486983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6. Порядок взаимодействия ответственного за выполнение мероприятия программы с государственным заказчиком программы</w:t>
      </w:r>
    </w:p>
    <w:p w:rsidR="00486983" w:rsidRDefault="00486983" w:rsidP="00486983">
      <w:pPr>
        <w:shd w:val="clear" w:color="auto" w:fill="FFFFFF"/>
        <w:jc w:val="both"/>
        <w:textAlignment w:val="top"/>
        <w:rPr>
          <w:rFonts w:ascii="Arial" w:hAnsi="Arial" w:cs="Arial"/>
          <w:color w:val="333333"/>
          <w:sz w:val="21"/>
          <w:szCs w:val="21"/>
        </w:rPr>
      </w:pP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  </w:t>
      </w:r>
      <w:r>
        <w:rPr>
          <w:rFonts w:ascii="Arial" w:hAnsi="Arial" w:cs="Arial"/>
          <w:color w:val="333333"/>
          <w:sz w:val="22"/>
          <w:szCs w:val="22"/>
        </w:rPr>
        <w:t>Управление транспорта, организации дорожного движения и развития дорожной инфраструктуры администрации городского округа, являясь заказчиком Программы, организует управление реализацией мероприятий Программы и осуществляет взаимодействие с ответственными лицами за их выполнение.</w:t>
      </w: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</w:p>
    <w:p w:rsidR="00486983" w:rsidRDefault="00486983" w:rsidP="00486983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7. Состав, форма и сроки представления отчетности о ходе реализации мероприятий программы (подпрограммы)</w:t>
      </w:r>
    </w:p>
    <w:p w:rsidR="00486983" w:rsidRDefault="00486983" w:rsidP="00486983">
      <w:pPr>
        <w:shd w:val="clear" w:color="auto" w:fill="FFFFFF"/>
        <w:ind w:left="2160"/>
        <w:jc w:val="both"/>
        <w:textAlignment w:val="top"/>
        <w:rPr>
          <w:rFonts w:ascii="Arial" w:hAnsi="Arial" w:cs="Arial"/>
          <w:color w:val="333333"/>
          <w:sz w:val="21"/>
          <w:szCs w:val="21"/>
        </w:rPr>
      </w:pPr>
    </w:p>
    <w:p w:rsidR="00486983" w:rsidRDefault="00486983" w:rsidP="00486983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Заказчик Программы составляет ежеквартальные и годовой отчёты  о выполненных мероприятиях Программы и размещает отчёты в ГАСУ.</w:t>
      </w:r>
    </w:p>
    <w:p w:rsidR="00486983" w:rsidRDefault="00486983" w:rsidP="00486983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</w:t>
      </w:r>
    </w:p>
    <w:p w:rsidR="00486983" w:rsidRDefault="00486983" w:rsidP="00486983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8.  Методика </w:t>
      </w:r>
      <w:proofErr w:type="gramStart"/>
      <w:r>
        <w:rPr>
          <w:rFonts w:ascii="Arial" w:hAnsi="Arial" w:cs="Arial"/>
          <w:sz w:val="26"/>
          <w:szCs w:val="26"/>
        </w:rPr>
        <w:t>расчета значений показателей реализации программы</w:t>
      </w:r>
      <w:proofErr w:type="gramEnd"/>
    </w:p>
    <w:p w:rsidR="00486983" w:rsidRDefault="00486983" w:rsidP="00486983">
      <w:pPr>
        <w:autoSpaceDE w:val="0"/>
        <w:autoSpaceDN w:val="0"/>
        <w:adjustRightInd w:val="0"/>
        <w:ind w:left="26" w:right="26"/>
        <w:rPr>
          <w:sz w:val="18"/>
          <w:szCs w:val="18"/>
        </w:rPr>
      </w:pPr>
      <w:r>
        <w:rPr>
          <w:rFonts w:ascii="Arial" w:hAnsi="Arial" w:cs="Arial"/>
          <w:color w:val="333333"/>
          <w:sz w:val="22"/>
          <w:szCs w:val="22"/>
        </w:rPr>
        <w:t xml:space="preserve">    </w:t>
      </w:r>
      <w:proofErr w:type="gramStart"/>
      <w:r>
        <w:rPr>
          <w:rFonts w:ascii="Arial" w:hAnsi="Arial" w:cs="Arial"/>
          <w:color w:val="333333"/>
          <w:sz w:val="22"/>
          <w:szCs w:val="22"/>
        </w:rPr>
        <w:t>Значение показателей определяется на основании статистических данных о количестве пассажиров, оплачивающих свой проезд единой транспортной или  картой Московской области на муниципальных маршрутах на территории городского округа,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>данных РНИС о количестве рейсов, выполненных с соблюдением расписания на муниципальных маршрутах</w:t>
      </w:r>
      <w:r>
        <w:rPr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от общего количества выполненных рейсов  на муниципальных маршрутах,</w:t>
      </w:r>
      <w:r>
        <w:rPr>
          <w:rFonts w:ascii="Arial" w:hAnsi="Arial" w:cs="Arial"/>
          <w:color w:val="333333"/>
          <w:sz w:val="22"/>
          <w:szCs w:val="22"/>
        </w:rPr>
        <w:t xml:space="preserve"> а также на основании статистических данных  о погибших в дорожно-транспортных происшествиях по отношению к</w:t>
      </w:r>
      <w:proofErr w:type="gramEnd"/>
      <w:r>
        <w:rPr>
          <w:rFonts w:ascii="Arial" w:hAnsi="Arial" w:cs="Arial"/>
          <w:color w:val="333333"/>
          <w:sz w:val="22"/>
          <w:szCs w:val="22"/>
        </w:rPr>
        <w:t xml:space="preserve"> общему количеству жителей,  проживающих на территории городского округа </w:t>
      </w:r>
      <w:r>
        <w:rPr>
          <w:sz w:val="18"/>
          <w:szCs w:val="18"/>
        </w:rPr>
        <w:t xml:space="preserve">      </w:t>
      </w:r>
    </w:p>
    <w:p w:rsidR="00486983" w:rsidRDefault="00486983" w:rsidP="00486983">
      <w:pPr>
        <w:jc w:val="center"/>
        <w:rPr>
          <w:b/>
        </w:rPr>
      </w:pPr>
    </w:p>
    <w:p w:rsidR="00486983" w:rsidRDefault="00486983" w:rsidP="0048698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Методика определения и расчета значений показателей  реализации муниципальной  Программы  «Развитие</w:t>
      </w:r>
      <w:r>
        <w:rPr>
          <w:rFonts w:ascii="Arial" w:hAnsi="Arial" w:cs="Arial"/>
          <w:bCs/>
        </w:rPr>
        <w:t xml:space="preserve"> транспортной системы  на  территории</w:t>
      </w:r>
      <w:r>
        <w:rPr>
          <w:rFonts w:ascii="Arial" w:hAnsi="Arial" w:cs="Arial"/>
        </w:rPr>
        <w:t xml:space="preserve"> городского округа Люберцы  Московской области»</w:t>
      </w:r>
    </w:p>
    <w:p w:rsidR="00486983" w:rsidRDefault="00486983" w:rsidP="0048698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860"/>
        <w:gridCol w:w="11142"/>
      </w:tblGrid>
      <w:tr w:rsidR="00486983" w:rsidTr="00486983">
        <w:trPr>
          <w:trHeight w:val="3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tabs>
                <w:tab w:val="left" w:pos="39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tabs>
                <w:tab w:val="left" w:pos="39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tabs>
                <w:tab w:val="left" w:pos="393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определения и расчета значения показателя</w:t>
            </w:r>
          </w:p>
        </w:tc>
      </w:tr>
      <w:tr w:rsidR="00486983" w:rsidTr="00486983">
        <w:trPr>
          <w:trHeight w:val="18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tabs>
                <w:tab w:val="left" w:pos="3939"/>
              </w:tabs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</w:rPr>
              <w:t xml:space="preserve">п1 </w:t>
            </w:r>
          </w:p>
          <w:p w:rsidR="00486983" w:rsidRDefault="004869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Доля поездок, оплаченных посредством безналичных расчётов, в общем количестве оплаченных пассажирами поездок на конец года, %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83" w:rsidRDefault="00486983">
            <w:pPr>
              <w:tabs>
                <w:tab w:val="left" w:pos="3939"/>
              </w:tabs>
              <w:spacing w:line="240" w:lineRule="atLeast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Значение показателя определяется на основании  данных специализированного предприятия - </w:t>
            </w:r>
            <w:r>
              <w:rPr>
                <w:rFonts w:ascii="Arial" w:hAnsi="Arial" w:cs="Arial"/>
                <w:color w:val="062850"/>
                <w:sz w:val="20"/>
                <w:szCs w:val="20"/>
                <w:shd w:val="clear" w:color="auto" w:fill="FFFFFF"/>
              </w:rPr>
              <w:t>Акционерное общество </w:t>
            </w:r>
            <w:r>
              <w:rPr>
                <w:rFonts w:ascii="Arial" w:hAnsi="Arial" w:cs="Arial"/>
                <w:color w:val="062850"/>
                <w:sz w:val="20"/>
                <w:szCs w:val="20"/>
              </w:rPr>
              <w:br/>
            </w:r>
            <w:r>
              <w:rPr>
                <w:rFonts w:ascii="Arial" w:hAnsi="Arial"/>
                <w:sz w:val="20"/>
                <w:szCs w:val="20"/>
                <w:shd w:val="clear" w:color="auto" w:fill="FFFFFF"/>
              </w:rPr>
              <w:t xml:space="preserve"> «РАСЧЕТНЫЕ РЕШЕНИЯ»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(</w:t>
            </w:r>
            <w:r>
              <w:rPr>
                <w:rFonts w:ascii="Arial" w:hAnsi="Arial" w:cs="Arial"/>
                <w:color w:val="062850"/>
                <w:sz w:val="20"/>
                <w:szCs w:val="20"/>
                <w:shd w:val="clear" w:color="auto" w:fill="FFFFFF"/>
              </w:rPr>
              <w:t>АО «УЭК»)</w:t>
            </w:r>
            <w:r>
              <w:rPr>
                <w:rFonts w:ascii="Arial" w:hAnsi="Arial"/>
                <w:sz w:val="20"/>
                <w:szCs w:val="20"/>
              </w:rPr>
              <w:t xml:space="preserve"> о количестве поездок пассажиров,  оплативших  свой проезд  безналичным путем (единой транспортной картой Московской области, банковской картой)  на муниципальных маршрутах на территории  городского округа Люберцы</w:t>
            </w:r>
            <w:r>
              <w:rPr>
                <w:rFonts w:ascii="Arial" w:hAnsi="Arial"/>
              </w:rPr>
              <w:t>.</w:t>
            </w:r>
          </w:p>
          <w:p w:rsidR="00486983" w:rsidRDefault="00486983">
            <w:pPr>
              <w:tabs>
                <w:tab w:val="left" w:pos="3939"/>
              </w:tabs>
              <w:spacing w:line="240" w:lineRule="atLeast"/>
              <w:rPr>
                <w:rFonts w:ascii="Arial" w:hAnsi="Arial"/>
              </w:rPr>
            </w:pPr>
          </w:p>
          <w:p w:rsidR="00486983" w:rsidRDefault="00486983">
            <w:pPr>
              <w:tabs>
                <w:tab w:val="left" w:pos="3939"/>
              </w:tabs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  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Arial" w:hAnsi="Arial"/>
                <w:b/>
                <w:sz w:val="28"/>
                <w:szCs w:val="28"/>
              </w:rPr>
              <w:t>п1=Кж1/</w:t>
            </w:r>
            <w:proofErr w:type="spellStart"/>
            <w:r>
              <w:rPr>
                <w:rFonts w:ascii="Arial" w:hAnsi="Arial"/>
                <w:b/>
                <w:sz w:val="28"/>
                <w:szCs w:val="28"/>
              </w:rPr>
              <w:t>Кжо</w:t>
            </w:r>
            <w:proofErr w:type="spellEnd"/>
            <w:r>
              <w:rPr>
                <w:rFonts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x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 100%</w:t>
            </w:r>
            <w:r>
              <w:rPr>
                <w:rFonts w:ascii="Arial" w:hAnsi="Arial"/>
                <w:sz w:val="20"/>
                <w:szCs w:val="20"/>
              </w:rPr>
              <w:t xml:space="preserve">         </w:t>
            </w:r>
          </w:p>
          <w:p w:rsidR="00486983" w:rsidRDefault="00486983">
            <w:pPr>
              <w:tabs>
                <w:tab w:val="left" w:pos="3939"/>
              </w:tabs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где:</w:t>
            </w:r>
          </w:p>
          <w:p w:rsidR="00486983" w:rsidRDefault="00486983">
            <w:pPr>
              <w:tabs>
                <w:tab w:val="left" w:pos="3939"/>
              </w:tabs>
              <w:spacing w:line="240" w:lineRule="atLea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Кж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1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- количество поездок пассажиров,  оплативших  свой проезд безналичным путем (единой транспортной картой Московской области, банковской картой)  на муниципальных маршрутах на территории городского округа Люберцы на конец года.</w:t>
            </w:r>
          </w:p>
          <w:p w:rsidR="00486983" w:rsidRDefault="00486983">
            <w:pPr>
              <w:tabs>
                <w:tab w:val="left" w:pos="3939"/>
              </w:tabs>
              <w:spacing w:line="240" w:lineRule="atLeast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lastRenderedPageBreak/>
              <w:t>Кж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о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-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общее количество поездок пассажиров на муниципальных маршрутах городского округа Люберцы  на конец года.    </w:t>
            </w:r>
          </w:p>
          <w:p w:rsidR="00486983" w:rsidRDefault="00486983">
            <w:pPr>
              <w:tabs>
                <w:tab w:val="left" w:pos="3939"/>
              </w:tabs>
              <w:spacing w:line="240" w:lineRule="atLeast"/>
              <w:rPr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                                                               </w:t>
            </w:r>
          </w:p>
        </w:tc>
      </w:tr>
      <w:tr w:rsidR="00486983" w:rsidTr="00486983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tabs>
                <w:tab w:val="left" w:pos="3939"/>
              </w:tabs>
            </w:pPr>
            <w: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r>
              <w:rPr>
                <w:lang w:val="en-US"/>
              </w:rPr>
              <w:t>R</w:t>
            </w:r>
            <w:r>
              <w:t xml:space="preserve">п 2 </w:t>
            </w:r>
          </w:p>
          <w:p w:rsidR="00486983" w:rsidRDefault="00486983">
            <w:pPr>
              <w:autoSpaceDE w:val="0"/>
              <w:autoSpaceDN w:val="0"/>
              <w:adjustRightInd w:val="0"/>
              <w:ind w:right="26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Соблюдение расписания на автобусных маршрутах, %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Доля рейсов, выполненных с соблюдением расписания на муниципальных маршрутах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 общего количества выполненных рейсов  на муниципальных маршрутах.</w:t>
            </w:r>
          </w:p>
          <w:p w:rsidR="00486983" w:rsidRDefault="0048698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 xml:space="preserve">  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R</w:t>
            </w:r>
            <w:r>
              <w:rPr>
                <w:rFonts w:ascii="Arial" w:hAnsi="Arial"/>
                <w:b/>
                <w:sz w:val="28"/>
                <w:szCs w:val="28"/>
              </w:rPr>
              <w:t xml:space="preserve">п 2 </w:t>
            </w:r>
            <w:r>
              <w:rPr>
                <w:rFonts w:ascii="Arial" w:hAnsi="Arial" w:cs="Arial"/>
                <w:b/>
                <w:sz w:val="28"/>
                <w:szCs w:val="28"/>
              </w:rPr>
              <w:t>=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8"/>
                <w:szCs w:val="28"/>
              </w:rPr>
              <w:t>Ср= (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Рвып+Рдв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) /2 х 100%  </w:t>
            </w:r>
          </w:p>
          <w:p w:rsidR="00486983" w:rsidRDefault="00486983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где:</w:t>
            </w:r>
          </w:p>
          <w:p w:rsidR="00486983" w:rsidRDefault="00486983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lang w:val="en-US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п 2 </w:t>
            </w:r>
            <w:proofErr w:type="gramStart"/>
            <w:r>
              <w:rPr>
                <w:rFonts w:ascii="Arial" w:hAnsi="Arial"/>
                <w:b/>
                <w:sz w:val="20"/>
                <w:szCs w:val="20"/>
              </w:rPr>
              <w:t>=</w:t>
            </w:r>
            <w:r>
              <w:rPr>
                <w:rFonts w:ascii="Arial" w:hAnsi="Arial"/>
                <w:sz w:val="20"/>
                <w:szCs w:val="20"/>
              </w:rPr>
              <w:t xml:space="preserve">  Ср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  –   доля рейсов, выполненных с соблюдением расписания на муниципальных маршрутах, в процентах.</w:t>
            </w:r>
          </w:p>
          <w:p w:rsidR="00486983" w:rsidRDefault="00486983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        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Рвып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(выполнение рейсов) – отношение выполненных рейсов к  плановому количеству рейсов без учета невыполненных рейсов, не относящихся к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невыполненным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, в процентах.</w:t>
            </w:r>
          </w:p>
          <w:p w:rsidR="00486983" w:rsidRDefault="004869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         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Рдв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86983" w:rsidRDefault="004869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Источник данных: отчетность по системе мониторинга транспорта ЦБДД МО РНИС, предоставленная управлением транспорта и организации дорожного движения.</w:t>
            </w:r>
          </w:p>
          <w:p w:rsidR="00486983" w:rsidRDefault="00486983">
            <w:pPr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Базовое значение на 01.01.2019г. –36,18</w:t>
            </w:r>
          </w:p>
        </w:tc>
      </w:tr>
      <w:tr w:rsidR="00486983" w:rsidTr="00486983">
        <w:trPr>
          <w:trHeight w:val="1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pPr>
              <w:tabs>
                <w:tab w:val="left" w:pos="3939"/>
              </w:tabs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r>
              <w:rPr>
                <w:lang w:val="en-US"/>
              </w:rPr>
              <w:t>R</w:t>
            </w:r>
            <w:r>
              <w:t xml:space="preserve">п 3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6" w:right="26"/>
            </w:pPr>
            <w:r>
              <w:rPr>
                <w:rFonts w:ascii="Arial" w:hAnsi="Arial"/>
                <w:sz w:val="20"/>
                <w:szCs w:val="20"/>
              </w:rPr>
      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дорогах», случаев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 тыс.  человек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83" w:rsidRDefault="00486983">
            <w:pPr>
              <w:spacing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Значение показателя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 рассчитывается путем определения количества погибших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 тыс. населения городского округа</w:t>
            </w:r>
          </w:p>
          <w:p w:rsidR="00486983" w:rsidRDefault="00486983">
            <w:pPr>
              <w:ind w:firstLine="709"/>
              <w:jc w:val="both"/>
              <w:rPr>
                <w:rFonts w:ascii="Arial" w:hAnsi="Arial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rFonts w:ascii="Arial" w:hAnsi="Arial"/>
                <w:sz w:val="18"/>
                <w:szCs w:val="18"/>
              </w:rPr>
            </w:pPr>
          </w:p>
          <w:p w:rsidR="00486983" w:rsidRDefault="00486983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D</w:t>
            </w:r>
            <w:proofErr w:type="gramEnd"/>
            <w:r>
              <w:rPr>
                <w:rFonts w:ascii="Arial" w:hAnsi="Arial" w:cs="Arial"/>
                <w:b/>
                <w:sz w:val="28"/>
                <w:szCs w:val="28"/>
              </w:rPr>
              <w:t>п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>=(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Nф+Np+Nм+Nч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Чнас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>) х 100 000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rFonts w:ascii="Arial" w:hAnsi="Arial"/>
                <w:sz w:val="18"/>
                <w:szCs w:val="18"/>
              </w:rPr>
            </w:pPr>
          </w:p>
          <w:p w:rsidR="00486983" w:rsidRDefault="00486983">
            <w:pPr>
              <w:ind w:firstLine="709"/>
              <w:rPr>
                <w:rFonts w:ascii="Arial" w:hAnsi="Arial"/>
                <w:sz w:val="18"/>
                <w:szCs w:val="18"/>
              </w:rPr>
            </w:pPr>
          </w:p>
          <w:p w:rsidR="00486983" w:rsidRDefault="0048698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    </w:t>
            </w:r>
          </w:p>
          <w:p w:rsidR="00486983" w:rsidRDefault="0048698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Где: </w:t>
            </w:r>
          </w:p>
          <w:p w:rsidR="00486983" w:rsidRDefault="0048698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R</w:t>
            </w:r>
            <w:r>
              <w:rPr>
                <w:b/>
                <w:sz w:val="20"/>
                <w:szCs w:val="20"/>
              </w:rPr>
              <w:t xml:space="preserve">п 3 =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Dп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случаев смертей от дорожно-транспортных происшествий на 100 тысяч населения (всего на дорогах федерального, регионального или межмуниципального  местного значения и частных автомобильных дорогах)*;</w:t>
            </w:r>
          </w:p>
          <w:p w:rsidR="00486983" w:rsidRDefault="00486983">
            <w:pPr>
              <w:ind w:firstLine="709"/>
              <w:jc w:val="both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N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ф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количество погибших в дорожно-транспортных происшествиях на дорогах федерального значения (человек);</w:t>
            </w:r>
          </w:p>
          <w:p w:rsidR="00486983" w:rsidRDefault="00486983">
            <w:pPr>
              <w:ind w:firstLine="709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N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р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      </w:r>
          </w:p>
          <w:p w:rsidR="00486983" w:rsidRDefault="00486983">
            <w:pPr>
              <w:ind w:firstLine="709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/>
                <w:sz w:val="20"/>
                <w:szCs w:val="20"/>
              </w:rPr>
              <w:t>N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>м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количество погибших в дорожно-транспортных происшествиях на дорогах местного значения (человек);</w:t>
            </w:r>
          </w:p>
          <w:p w:rsidR="00486983" w:rsidRDefault="00486983">
            <w:pPr>
              <w:ind w:firstLine="709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N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ч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>-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количество погибших в дорожно-транспортных происшествиях на  частных дорогах (человек);</w:t>
            </w:r>
          </w:p>
          <w:p w:rsidR="00486983" w:rsidRDefault="00486983">
            <w:pPr>
              <w:ind w:firstLine="709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Чнас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среднегодовая численность Московской области (человек).</w:t>
            </w:r>
          </w:p>
          <w:p w:rsidR="00486983" w:rsidRDefault="00486983">
            <w:pPr>
              <w:ind w:firstLine="709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 xml:space="preserve">Источник информации: </w:t>
            </w:r>
          </w:p>
          <w:p w:rsidR="00486983" w:rsidRDefault="00486983">
            <w:pPr>
              <w:ind w:firstLine="709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Данные органов местного самоуправления Московской области по информации  Управления ГИБДД ГУ МВД по Московской области.</w:t>
            </w:r>
          </w:p>
          <w:p w:rsidR="00486983" w:rsidRDefault="00486983">
            <w:pPr>
              <w:ind w:firstLine="709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Среднегодовая численность населения городского округа и муниципального района Московской области - данные Территориального органа федеральной службы государственной статистики по Московской области.</w:t>
            </w:r>
          </w:p>
          <w:p w:rsidR="00486983" w:rsidRDefault="00486983">
            <w:pPr>
              <w:ind w:firstLine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Базовое значение на 01.01.2019г. – 7,4  (23 погибших)</w:t>
            </w:r>
          </w:p>
        </w:tc>
      </w:tr>
    </w:tbl>
    <w:p w:rsidR="00486983" w:rsidRDefault="00486983" w:rsidP="00486983">
      <w:pPr>
        <w:spacing w:line="240" w:lineRule="atLeast"/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6"/>
          <w:szCs w:val="26"/>
        </w:rPr>
      </w:pPr>
    </w:p>
    <w:p w:rsidR="00486983" w:rsidRDefault="00486983" w:rsidP="00486983">
      <w:pPr>
        <w:shd w:val="clear" w:color="auto" w:fill="FFFFFF"/>
        <w:ind w:left="2160"/>
        <w:textAlignment w:val="top"/>
        <w:rPr>
          <w:rFonts w:ascii="Arial" w:hAnsi="Arial" w:cs="Arial"/>
          <w:color w:val="333333"/>
          <w:sz w:val="21"/>
          <w:szCs w:val="21"/>
        </w:rPr>
      </w:pPr>
    </w:p>
    <w:p w:rsidR="00486983" w:rsidRDefault="00486983" w:rsidP="00486983">
      <w:pPr>
        <w:shd w:val="clear" w:color="auto" w:fill="FFFFFF"/>
        <w:spacing w:after="150"/>
        <w:textAlignment w:val="top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    </w:t>
      </w:r>
    </w:p>
    <w:tbl>
      <w:tblPr>
        <w:tblW w:w="1545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474"/>
        <w:gridCol w:w="2343"/>
        <w:gridCol w:w="2976"/>
        <w:gridCol w:w="1417"/>
        <w:gridCol w:w="1276"/>
        <w:gridCol w:w="1417"/>
        <w:gridCol w:w="1418"/>
        <w:gridCol w:w="1417"/>
        <w:gridCol w:w="572"/>
      </w:tblGrid>
      <w:tr w:rsidR="00486983" w:rsidTr="00486983">
        <w:trPr>
          <w:gridBefore w:val="1"/>
          <w:wBefore w:w="141" w:type="dxa"/>
          <w:cantSplit/>
          <w:trHeight w:val="405"/>
        </w:trPr>
        <w:tc>
          <w:tcPr>
            <w:tcW w:w="153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ind w:left="-14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lastRenderedPageBreak/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15056" w:type="dxa"/>
              <w:tblInd w:w="28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4"/>
              <w:gridCol w:w="2550"/>
              <w:gridCol w:w="2974"/>
              <w:gridCol w:w="1275"/>
              <w:gridCol w:w="1417"/>
              <w:gridCol w:w="1274"/>
              <w:gridCol w:w="1417"/>
              <w:gridCol w:w="1558"/>
              <w:gridCol w:w="717"/>
              <w:gridCol w:w="30"/>
            </w:tblGrid>
            <w:tr w:rsidR="00486983" w:rsidTr="00486983">
              <w:trPr>
                <w:gridAfter w:val="1"/>
                <w:wAfter w:w="30" w:type="dxa"/>
                <w:cantSplit/>
                <w:trHeight w:val="405"/>
              </w:trPr>
              <w:tc>
                <w:tcPr>
                  <w:tcW w:w="15026" w:type="dxa"/>
                  <w:gridSpan w:val="9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486983" w:rsidRDefault="00486983" w:rsidP="00486983">
                  <w:pPr>
                    <w:tabs>
                      <w:tab w:val="left" w:pos="709"/>
                      <w:tab w:val="left" w:pos="16444"/>
                    </w:tabs>
                    <w:spacing w:line="240" w:lineRule="atLeast"/>
                    <w:jc w:val="righ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При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ложение № 1 </w:t>
                  </w:r>
                </w:p>
                <w:p w:rsidR="00486983" w:rsidRDefault="00486983" w:rsidP="00486983">
                  <w:pPr>
                    <w:tabs>
                      <w:tab w:val="left" w:pos="709"/>
                      <w:tab w:val="left" w:pos="16444"/>
                    </w:tabs>
                    <w:spacing w:line="240" w:lineRule="atLeast"/>
                    <w:jc w:val="right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к муниципальной программе </w:t>
                  </w:r>
                </w:p>
                <w:p w:rsidR="00486983" w:rsidRDefault="00486983" w:rsidP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right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      </w:r>
                </w:p>
                <w:p w:rsidR="00486983" w:rsidRDefault="00486983" w:rsidP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spacing w:line="240" w:lineRule="atLeast"/>
                    <w:ind w:left="29" w:right="29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                              городского округа Люберцы  Московской области»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</w:t>
                  </w:r>
                </w:p>
                <w:p w:rsidR="00486983" w:rsidRDefault="00486983" w:rsidP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 w:rsidP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Паспорт подпрограммы 1 «Развитие транспортной системы на территории городского округа Люберцы Московской области» муниципальной программы  «Развитие транспортной системы на территории городского округа Люберцы Московской области»</w:t>
                  </w:r>
                </w:p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86983" w:rsidTr="00486983">
              <w:trPr>
                <w:cantSplit/>
                <w:trHeight w:val="753"/>
              </w:trPr>
              <w:tc>
                <w:tcPr>
                  <w:tcW w:w="1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3182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Управление транспорта и организации дорожного движения  администрации городского округа   Люберцы Московской области</w:t>
                  </w:r>
                </w:p>
              </w:tc>
              <w:tc>
                <w:tcPr>
                  <w:tcW w:w="30" w:type="dxa"/>
                  <w:vAlign w:val="center"/>
                  <w:hideMark/>
                </w:tcPr>
                <w:p w:rsidR="00486983" w:rsidRDefault="0048698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86983" w:rsidTr="00486983">
              <w:trPr>
                <w:cantSplit/>
                <w:trHeight w:val="410"/>
              </w:trPr>
              <w:tc>
                <w:tcPr>
                  <w:tcW w:w="184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Источники финансирования подпрограммы,</w:t>
                  </w:r>
                </w:p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по годам реализации и главным распорядителям </w:t>
                  </w:r>
                </w:p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бюджетных средств, в том числе по годам: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297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Источник финансирования</w:t>
                  </w:r>
                </w:p>
              </w:tc>
              <w:tc>
                <w:tcPr>
                  <w:tcW w:w="7658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Расходы  (тыс. рублей)</w:t>
                  </w:r>
                </w:p>
              </w:tc>
              <w:tc>
                <w:tcPr>
                  <w:tcW w:w="30" w:type="dxa"/>
                  <w:vAlign w:val="center"/>
                  <w:hideMark/>
                </w:tcPr>
                <w:p w:rsidR="00486983" w:rsidRDefault="0048698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86983" w:rsidTr="00486983">
              <w:trPr>
                <w:gridAfter w:val="1"/>
                <w:wAfter w:w="30" w:type="dxa"/>
                <w:cantSplit/>
                <w:trHeight w:hRule="exact" w:val="391"/>
              </w:trPr>
              <w:tc>
                <w:tcPr>
                  <w:tcW w:w="184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12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5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right="-2268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         2021</w:t>
                  </w:r>
                </w:p>
              </w:tc>
              <w:tc>
                <w:tcPr>
                  <w:tcW w:w="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2022</w:t>
                  </w:r>
                </w:p>
              </w:tc>
            </w:tr>
            <w:tr w:rsidR="00486983" w:rsidTr="00486983">
              <w:trPr>
                <w:gridAfter w:val="1"/>
                <w:wAfter w:w="30" w:type="dxa"/>
                <w:cantSplit/>
                <w:trHeight w:hRule="exact" w:val="370"/>
              </w:trPr>
              <w:tc>
                <w:tcPr>
                  <w:tcW w:w="184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Администрация городского округа  Люберцы Московской области</w:t>
                  </w:r>
                </w:p>
              </w:tc>
              <w:tc>
                <w:tcPr>
                  <w:tcW w:w="29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Всего, в том числе: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105 106,88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14 604,17</w:t>
                  </w:r>
                </w:p>
              </w:tc>
              <w:tc>
                <w:tcPr>
                  <w:tcW w:w="12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17 277,71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21 618,00</w:t>
                  </w:r>
                </w:p>
              </w:tc>
              <w:tc>
                <w:tcPr>
                  <w:tcW w:w="15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17 007,00</w:t>
                  </w:r>
                </w:p>
              </w:tc>
              <w:tc>
                <w:tcPr>
                  <w:tcW w:w="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</w:tr>
            <w:tr w:rsidR="00486983" w:rsidTr="00486983">
              <w:trPr>
                <w:gridAfter w:val="1"/>
                <w:wAfter w:w="30" w:type="dxa"/>
                <w:cantSplit/>
                <w:trHeight w:hRule="exact" w:val="515"/>
              </w:trPr>
              <w:tc>
                <w:tcPr>
                  <w:tcW w:w="184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4 550,00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3 133,00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1 310,00</w:t>
                  </w:r>
                </w:p>
              </w:tc>
              <w:tc>
                <w:tcPr>
                  <w:tcW w:w="15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107,00</w:t>
                  </w:r>
                </w:p>
              </w:tc>
              <w:tc>
                <w:tcPr>
                  <w:tcW w:w="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 w:rsidTr="00486983">
              <w:trPr>
                <w:gridAfter w:val="1"/>
                <w:wAfter w:w="30" w:type="dxa"/>
                <w:cantSplit/>
                <w:trHeight w:hRule="exact" w:val="559"/>
              </w:trPr>
              <w:tc>
                <w:tcPr>
                  <w:tcW w:w="184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 бюджета городского округа Люберцы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100 556,88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14 604,17</w:t>
                  </w:r>
                </w:p>
              </w:tc>
              <w:tc>
                <w:tcPr>
                  <w:tcW w:w="12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14 144,71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20 308,00</w:t>
                  </w:r>
                </w:p>
              </w:tc>
              <w:tc>
                <w:tcPr>
                  <w:tcW w:w="15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16 900,00</w:t>
                  </w:r>
                </w:p>
              </w:tc>
              <w:tc>
                <w:tcPr>
                  <w:tcW w:w="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56" w:right="56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34 600,00</w:t>
                  </w:r>
                </w:p>
              </w:tc>
            </w:tr>
            <w:tr w:rsidR="00486983" w:rsidTr="00486983">
              <w:trPr>
                <w:gridAfter w:val="1"/>
                <w:wAfter w:w="30" w:type="dxa"/>
                <w:cantSplit/>
                <w:trHeight w:hRule="exact" w:val="453"/>
              </w:trPr>
              <w:tc>
                <w:tcPr>
                  <w:tcW w:w="184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Внебюджетные источники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486983" w:rsidTr="00486983">
              <w:trPr>
                <w:gridAfter w:val="1"/>
                <w:wAfter w:w="30" w:type="dxa"/>
                <w:cantSplit/>
                <w:trHeight w:hRule="exact" w:val="431"/>
              </w:trPr>
              <w:tc>
                <w:tcPr>
                  <w:tcW w:w="184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86983" w:rsidRDefault="00486983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29" w:right="29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5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7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486983" w:rsidRDefault="00486983">
                  <w:pPr>
                    <w:tabs>
                      <w:tab w:val="left" w:pos="709"/>
                      <w:tab w:val="left" w:pos="16444"/>
                    </w:tabs>
                    <w:autoSpaceDE w:val="0"/>
                    <w:autoSpaceDN w:val="0"/>
                    <w:adjustRightInd w:val="0"/>
                    <w:ind w:left="41" w:right="41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</w:tbl>
          <w:p w:rsidR="00486983" w:rsidRDefault="00486983">
            <w:pPr>
              <w:tabs>
                <w:tab w:val="left" w:pos="709"/>
                <w:tab w:val="left" w:pos="16444"/>
              </w:tabs>
              <w:autoSpaceDE w:val="0"/>
              <w:autoSpaceDN w:val="0"/>
              <w:rPr>
                <w:rFonts w:ascii="Arial" w:hAnsi="Arial" w:cs="Arial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486983" w:rsidRDefault="00486983">
            <w:pPr>
              <w:tabs>
                <w:tab w:val="left" w:pos="709"/>
                <w:tab w:val="left" w:pos="16444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:rsidR="00486983" w:rsidRDefault="00486983">
            <w:pPr>
              <w:pStyle w:val="ad"/>
              <w:tabs>
                <w:tab w:val="left" w:pos="709"/>
                <w:tab w:val="left" w:pos="16444"/>
              </w:tabs>
              <w:ind w:firstLine="426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 доступность транспортных услуг для населения. П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одпрограмма предусматривает мероприятия по организации транспортного обслуживания населения, в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>. по автобусным муниципальным маршрутам регулярных перевозок  и  по перевозке 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      </w: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6983" w:rsidRDefault="00486983">
            <w:pPr>
              <w:tabs>
                <w:tab w:val="left" w:pos="709"/>
                <w:tab w:val="left" w:pos="16444"/>
              </w:tabs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6983" w:rsidTr="00486983">
        <w:trPr>
          <w:cantSplit/>
          <w:trHeight w:val="405"/>
        </w:trPr>
        <w:tc>
          <w:tcPr>
            <w:tcW w:w="15451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149" w:right="29" w:firstLine="276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Паспорт подпрограммы 2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Люберцы Московской области» муниципальной программы 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Люберцы Московской области»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86983" w:rsidTr="00486983">
        <w:trPr>
          <w:cantSplit/>
          <w:trHeight w:hRule="exact" w:val="699"/>
        </w:trPr>
        <w:tc>
          <w:tcPr>
            <w:tcW w:w="2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128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транспорта и  организации дорожного движения  администрации городского округа  Люберцы  Московской области</w:t>
            </w:r>
          </w:p>
        </w:tc>
      </w:tr>
      <w:tr w:rsidR="00486983" w:rsidTr="00486983">
        <w:trPr>
          <w:cantSplit/>
          <w:trHeight w:hRule="exact" w:val="268"/>
        </w:trPr>
        <w:tc>
          <w:tcPr>
            <w:tcW w:w="261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Источники финансирования подпрограммы,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 годам реализации и главным распорядителям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бюджетных средств, в том числе по годам:</w:t>
            </w:r>
          </w:p>
        </w:tc>
        <w:tc>
          <w:tcPr>
            <w:tcW w:w="23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51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Расходы  (тыс. рублей)</w:t>
            </w:r>
          </w:p>
        </w:tc>
      </w:tr>
      <w:tr w:rsidR="00486983" w:rsidTr="00486983">
        <w:trPr>
          <w:cantSplit/>
          <w:trHeight w:val="207"/>
        </w:trPr>
        <w:tc>
          <w:tcPr>
            <w:tcW w:w="26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1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6983" w:rsidTr="00486983">
        <w:trPr>
          <w:cantSplit/>
          <w:trHeight w:hRule="exact" w:val="299"/>
        </w:trPr>
        <w:tc>
          <w:tcPr>
            <w:tcW w:w="26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</w:tr>
      <w:tr w:rsidR="00486983" w:rsidTr="00486983">
        <w:trPr>
          <w:cantSplit/>
          <w:trHeight w:hRule="exact" w:val="410"/>
        </w:trPr>
        <w:tc>
          <w:tcPr>
            <w:tcW w:w="26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Администрация                городского округа Люберцы  Московской области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1 550,00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2 000,00</w:t>
            </w:r>
          </w:p>
        </w:tc>
      </w:tr>
      <w:tr w:rsidR="00486983" w:rsidTr="00486983">
        <w:trPr>
          <w:cantSplit/>
          <w:trHeight w:hRule="exact" w:val="421"/>
        </w:trPr>
        <w:tc>
          <w:tcPr>
            <w:tcW w:w="26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  <w:tr w:rsidR="00486983" w:rsidTr="00486983">
        <w:trPr>
          <w:cantSplit/>
          <w:trHeight w:hRule="exact" w:val="407"/>
        </w:trPr>
        <w:tc>
          <w:tcPr>
            <w:tcW w:w="26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2 200,00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1 550,00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2 000,00</w:t>
            </w:r>
          </w:p>
        </w:tc>
      </w:tr>
      <w:tr w:rsidR="00486983" w:rsidTr="00486983">
        <w:trPr>
          <w:cantSplit/>
          <w:trHeight w:hRule="exact" w:val="399"/>
        </w:trPr>
        <w:tc>
          <w:tcPr>
            <w:tcW w:w="26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  <w:tr w:rsidR="00486983" w:rsidTr="00486983">
        <w:trPr>
          <w:cantSplit/>
          <w:trHeight w:hRule="exact" w:val="446"/>
        </w:trPr>
        <w:tc>
          <w:tcPr>
            <w:tcW w:w="261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</w:tbl>
    <w:p w:rsidR="00486983" w:rsidRDefault="00486983" w:rsidP="00486983">
      <w:pPr>
        <w:autoSpaceDE w:val="0"/>
        <w:autoSpaceDN w:val="0"/>
        <w:jc w:val="center"/>
        <w:rPr>
          <w:b/>
          <w:sz w:val="20"/>
          <w:szCs w:val="20"/>
        </w:rPr>
      </w:pPr>
    </w:p>
    <w:p w:rsidR="00486983" w:rsidRDefault="00486983" w:rsidP="00486983">
      <w:pPr>
        <w:autoSpaceDE w:val="0"/>
        <w:autoSpaceDN w:val="0"/>
        <w:jc w:val="center"/>
        <w:rPr>
          <w:rFonts w:ascii="Arial" w:hAnsi="Arial" w:cs="Arial"/>
          <w:b/>
        </w:rPr>
      </w:pPr>
    </w:p>
    <w:p w:rsidR="00486983" w:rsidRDefault="00486983" w:rsidP="00486983">
      <w:pPr>
        <w:autoSpaceDE w:val="0"/>
        <w:autoSpaceDN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486983" w:rsidRDefault="00486983" w:rsidP="00486983">
      <w:pPr>
        <w:autoSpaceDE w:val="0"/>
        <w:autoSpaceDN w:val="0"/>
        <w:rPr>
          <w:rFonts w:ascii="Arial" w:hAnsi="Arial" w:cs="Arial"/>
          <w:sz w:val="20"/>
          <w:szCs w:val="20"/>
        </w:rPr>
      </w:pPr>
    </w:p>
    <w:p w:rsidR="00486983" w:rsidRDefault="00486983" w:rsidP="00486983">
      <w:pPr>
        <w:pStyle w:val="ad"/>
        <w:ind w:firstLine="567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 и пешеходов, данное обстоятельство существенно влияет на безопасность  дорожного движения. С увеличением интенсивности движения автотранспорта по муниципальным дорогам, одновременно увеличился рост дорожно-транспортных происшествий. Данная подпрограмма  направлена на обеспечение безопасности дорожного движения для водителей и пешеходов на дорогах и вдоль них,</w:t>
      </w:r>
      <w:r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t>снижение смертности от дорожно-транспортных происшествий, создание системы непрерывного обучения школьников правилам безопасного поведения на дорогах и улицах.</w:t>
      </w:r>
    </w:p>
    <w:p w:rsidR="00486983" w:rsidRDefault="00486983" w:rsidP="00486983">
      <w:pPr>
        <w:rPr>
          <w:rFonts w:ascii="Arial" w:hAnsi="Arial" w:cs="Arial"/>
          <w:sz w:val="22"/>
          <w:szCs w:val="22"/>
        </w:rPr>
      </w:pPr>
    </w:p>
    <w:p w:rsidR="00486983" w:rsidRDefault="00486983" w:rsidP="00486983">
      <w:pPr>
        <w:rPr>
          <w:rFonts w:ascii="Arial" w:hAnsi="Arial" w:cs="Arial"/>
          <w:sz w:val="20"/>
          <w:szCs w:val="20"/>
        </w:rPr>
      </w:pPr>
    </w:p>
    <w:p w:rsidR="00486983" w:rsidRDefault="00486983" w:rsidP="00486983">
      <w:pPr>
        <w:spacing w:line="240" w:lineRule="atLeast"/>
        <w:rPr>
          <w:sz w:val="18"/>
          <w:szCs w:val="18"/>
        </w:rPr>
      </w:pPr>
    </w:p>
    <w:p w:rsidR="00486983" w:rsidRDefault="00486983" w:rsidP="00486983">
      <w:pPr>
        <w:spacing w:line="240" w:lineRule="atLeast"/>
        <w:rPr>
          <w:sz w:val="18"/>
          <w:szCs w:val="18"/>
        </w:rPr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rPr>
          <w:sz w:val="28"/>
          <w:szCs w:val="28"/>
        </w:rPr>
      </w:pPr>
    </w:p>
    <w:p w:rsidR="00486983" w:rsidRDefault="00486983" w:rsidP="00486983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85"/>
        <w:tblW w:w="15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694"/>
        <w:gridCol w:w="40"/>
        <w:gridCol w:w="2019"/>
        <w:gridCol w:w="1107"/>
        <w:gridCol w:w="1267"/>
        <w:gridCol w:w="40"/>
        <w:gridCol w:w="1108"/>
        <w:gridCol w:w="993"/>
        <w:gridCol w:w="989"/>
        <w:gridCol w:w="988"/>
        <w:gridCol w:w="986"/>
        <w:gridCol w:w="988"/>
        <w:gridCol w:w="1131"/>
        <w:gridCol w:w="1129"/>
      </w:tblGrid>
      <w:tr w:rsidR="00486983" w:rsidTr="00486983">
        <w:trPr>
          <w:cantSplit/>
          <w:trHeight w:hRule="exact" w:val="1557"/>
        </w:trPr>
        <w:tc>
          <w:tcPr>
            <w:tcW w:w="421" w:type="dxa"/>
            <w:shd w:val="clear" w:color="auto" w:fill="FFFFFF"/>
          </w:tcPr>
          <w:p w:rsidR="00486983" w:rsidRDefault="00486983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81" w:type="dxa"/>
            <w:gridSpan w:val="14"/>
            <w:shd w:val="clear" w:color="auto" w:fill="FFFFFF"/>
          </w:tcPr>
          <w:p w:rsidR="00486983" w:rsidRDefault="00486983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При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ложение № 2 </w:t>
            </w:r>
          </w:p>
          <w:p w:rsidR="00486983" w:rsidRDefault="00486983">
            <w:pPr>
              <w:autoSpaceDE w:val="0"/>
              <w:autoSpaceDN w:val="0"/>
              <w:adjustRightInd w:val="0"/>
              <w:spacing w:line="240" w:lineRule="atLeast"/>
              <w:ind w:left="28" w:right="28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к муниципальной программе </w:t>
            </w:r>
          </w:p>
          <w:p w:rsidR="00486983" w:rsidRDefault="00486983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</w:r>
          </w:p>
          <w:p w:rsidR="00486983" w:rsidRDefault="00486983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Люберцы Московской области»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Перечень мероприятий подпрограммы 1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городского округа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Люберцы  Московской области»</w:t>
            </w:r>
          </w:p>
          <w:p w:rsidR="00486983" w:rsidRDefault="00486983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86983" w:rsidTr="00486983">
        <w:trPr>
          <w:cantSplit/>
          <w:trHeight w:hRule="exact" w:val="613"/>
        </w:trPr>
        <w:tc>
          <w:tcPr>
            <w:tcW w:w="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/п</w:t>
            </w:r>
          </w:p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исполнения мероприятия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Объем финансирования мероприятия в году, предшествующему году начала  реализации муниципальной программы (тыс. руб.)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           (тыс. руб.)</w:t>
            </w:r>
          </w:p>
        </w:tc>
        <w:tc>
          <w:tcPr>
            <w:tcW w:w="49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Объем финансирования по годам, (тыс. руб.)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Ответствен-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1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486983" w:rsidTr="00486983">
        <w:trPr>
          <w:cantSplit/>
          <w:trHeight w:hRule="exact" w:val="110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6983" w:rsidTr="00486983">
        <w:trPr>
          <w:cantSplit/>
          <w:trHeight w:hRule="exact" w:val="285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486983" w:rsidTr="00486983">
        <w:trPr>
          <w:cantSplit/>
          <w:trHeight w:hRule="exact" w:val="423"/>
        </w:trPr>
        <w:tc>
          <w:tcPr>
            <w:tcW w:w="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Организация оказания услуг по перевозке пассажиров по муниципальным маршрутам регулярных перевозок  </w:t>
            </w:r>
          </w:p>
        </w:tc>
        <w:tc>
          <w:tcPr>
            <w:tcW w:w="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16 680,53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53 896,27        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5 642,010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2 446,26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10308,00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8400,00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27 100,00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Управление транспорта и  организации дорожного движения администрации городского округа   Люберцы   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Достижение       100 % -го соблюдения расписания на автобусных маршрутах, </w:t>
            </w:r>
          </w:p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42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4 550,00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3 133,00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1 310,00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16 680,53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58 446,27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5 642,010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5 579,26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11 618,00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8 507,00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27 100,00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70"/>
        </w:trPr>
        <w:tc>
          <w:tcPr>
            <w:tcW w:w="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1.1. Организация   оказания услуг по перевозке пассажиров по муниципальному (пригородному) маршруту регулярных перевозок по регулируемым тарифам   №41 </w:t>
            </w:r>
          </w:p>
        </w:tc>
        <w:tc>
          <w:tcPr>
            <w:tcW w:w="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01.01.2018- 31.12.2022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3 187,95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14 221,29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1 815,680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2 137,61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2 088,00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Управление транспорта и  организации дорожного движения администрации городского округа   Люберцы   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5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7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3 187,95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14 221,29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1 815,680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2 137,61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2 088,00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1 680,00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64"/>
        </w:trPr>
        <w:tc>
          <w:tcPr>
            <w:tcW w:w="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-283" w:right="28" w:firstLine="31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1.2. Организация   оказания услуг по перевозке пассажиров по муниципальным (городским) маршрутам регулярных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перевозок по регулируемым тарифам  № 1,2,4,5,7</w:t>
            </w:r>
          </w:p>
        </w:tc>
        <w:tc>
          <w:tcPr>
            <w:tcW w:w="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01.01.2018- 31.12.2022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7 045,00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23 522,98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3 826,330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276,65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5220,00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Управление транспорта и  организации дорожного движения администрации городского округа   Люберцы  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Увеличение доли поездок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оплаченных с использованием единых транспортных  и банковских  карт,  в общем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количестве оплаченных пассажирами поездок на конец года</w:t>
            </w:r>
          </w:p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69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7 045,00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23 522,98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3 826,330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276,65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5220,00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58"/>
        </w:trPr>
        <w:tc>
          <w:tcPr>
            <w:tcW w:w="42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1.3</w:t>
            </w:r>
          </w:p>
        </w:tc>
        <w:tc>
          <w:tcPr>
            <w:tcW w:w="2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 3. Организация   оказания услуг по перевозке пассажиров по новым муниципальным (городским) маршрутам регулярных перевозок по регулируемым тарифам   № 11,78</w:t>
            </w:r>
          </w:p>
        </w:tc>
        <w:tc>
          <w:tcPr>
            <w:tcW w:w="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муниципального района (городского округа)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8 504,00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t>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2 986,00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2 518,00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3 000,00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rPr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Управление транспорта и  организации </w:t>
            </w:r>
            <w:r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дорожного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движения администрации городского округа   Люберцы   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доли поездок, оплаченных с использованием единых транспортных  и     банковских карт,  в общем количестве оплаченных пассажирами поездок на конец года </w:t>
            </w:r>
          </w:p>
        </w:tc>
      </w:tr>
      <w:tr w:rsidR="00486983" w:rsidTr="00486983">
        <w:trPr>
          <w:cantSplit/>
          <w:trHeight w:hRule="exact" w:val="56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73"/>
        </w:trPr>
        <w:tc>
          <w:tcPr>
            <w:tcW w:w="4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8 504,00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2 986,00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2 518,00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3 000,00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2"/>
                <w:szCs w:val="12"/>
              </w:rPr>
            </w:pPr>
          </w:p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608"/>
        </w:trPr>
        <w:tc>
          <w:tcPr>
            <w:tcW w:w="421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1.4. Организация   оказания услуг по перевозке пассажиров по новым муниципальным маршрутам регулярных перевозок по регулируемым тарифам                        </w:t>
            </w:r>
          </w:p>
        </w:tc>
        <w:tc>
          <w:tcPr>
            <w:tcW w:w="20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муниципального района (городского округа)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7 600,00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7 600,00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 Московской области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</w:t>
            </w:r>
          </w:p>
        </w:tc>
      </w:tr>
      <w:tr w:rsidR="00486983" w:rsidTr="00486983">
        <w:trPr>
          <w:cantSplit/>
          <w:trHeight w:hRule="exact" w:val="542"/>
        </w:trPr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  <w:tr w:rsidR="00486983" w:rsidTr="00486983">
        <w:trPr>
          <w:cantSplit/>
          <w:trHeight w:hRule="exact" w:val="715"/>
        </w:trPr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7 600,00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7 600,00</w:t>
            </w:r>
          </w:p>
        </w:tc>
        <w:tc>
          <w:tcPr>
            <w:tcW w:w="113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  <w:tr w:rsidR="00486983" w:rsidTr="00486983">
        <w:trPr>
          <w:cantSplit/>
          <w:trHeight w:val="526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>1.5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</w:rPr>
              <w:t>Организация транспортного обслуживания населения  по муниципальным  маршрутам регулярных перевозок по регулируемым тарифам</w:t>
            </w:r>
            <w:r>
              <w:rPr>
                <w:rFonts w:eastAsia="Calibri"/>
                <w:sz w:val="18"/>
                <w:szCs w:val="18"/>
              </w:rPr>
              <w:t xml:space="preserve">                   </w:t>
            </w:r>
          </w:p>
        </w:tc>
        <w:tc>
          <w:tcPr>
            <w:tcW w:w="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4 550,00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3 133,00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1 310,00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 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поездок, оплаченных с использованием единых транспортных  и банковских карт,            в общем количестве оплаченных пассажирами поездок на конец года</w:t>
            </w:r>
          </w:p>
        </w:tc>
      </w:tr>
      <w:tr w:rsidR="00486983" w:rsidTr="00486983">
        <w:trPr>
          <w:cantSplit/>
          <w:trHeight w:hRule="exact" w:val="719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  <w:tr w:rsidR="00486983" w:rsidTr="00486983">
        <w:trPr>
          <w:cantSplit/>
          <w:trHeight w:hRule="exact" w:val="564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4 598,00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3 165,00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1324,0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  <w:tr w:rsidR="00486983" w:rsidTr="00486983">
        <w:trPr>
          <w:cantSplit/>
          <w:trHeight w:hRule="exact" w:val="58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Основное мероприятие 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 Организация транспортных услуг по перевозке  организованных групп населения</w:t>
            </w:r>
          </w:p>
        </w:tc>
        <w:tc>
          <w:tcPr>
            <w:tcW w:w="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муниципального района (городского округа)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6 447,58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46 660,61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8 962,16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11 698,45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8 500,00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7 500,00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 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 поездок</w:t>
            </w:r>
          </w:p>
        </w:tc>
      </w:tr>
      <w:tr w:rsidR="00486983" w:rsidTr="00486983">
        <w:trPr>
          <w:cantSplit/>
          <w:trHeight w:hRule="exact" w:val="538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712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6 447,58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46 660,61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8 962,16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11 698,45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8 500,00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7 500,00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708"/>
        </w:trPr>
        <w:tc>
          <w:tcPr>
            <w:tcW w:w="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мероприятиях </w:t>
            </w:r>
          </w:p>
        </w:tc>
        <w:tc>
          <w:tcPr>
            <w:tcW w:w="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6 447,58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46 660,61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8 962,16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11 698,45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8 500,00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7 500,00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Люберцы   Московской области</w:t>
            </w:r>
          </w:p>
        </w:tc>
        <w:tc>
          <w:tcPr>
            <w:tcW w:w="1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Увеличение количества поездок</w:t>
            </w:r>
          </w:p>
        </w:tc>
      </w:tr>
      <w:tr w:rsidR="00486983" w:rsidTr="00486983">
        <w:trPr>
          <w:cantSplit/>
          <w:trHeight w:hRule="exact" w:val="70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7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26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6 447,58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46 660,61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8 962,16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11 698,45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10 000,00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8 500,00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7 500,00</w:t>
            </w: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611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ИТОГО ПО  ПОДПРОГРАММЕ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105 106,88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14604,17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17 277,71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21 618,00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17 007,00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34 600,00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600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городского округа Люберцы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100 556,88 </w:t>
            </w:r>
          </w:p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14 604,17      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14 144,71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20 308,00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16 900,00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34 600,00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555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4 550,00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3 133,00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1 310,00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cantSplit/>
          <w:trHeight w:hRule="exact" w:val="634"/>
        </w:trPr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:rsidR="00486983" w:rsidRDefault="00486983" w:rsidP="00486983">
      <w:pPr>
        <w:spacing w:line="240" w:lineRule="atLeast"/>
        <w:rPr>
          <w:sz w:val="18"/>
          <w:szCs w:val="18"/>
        </w:rPr>
      </w:pPr>
    </w:p>
    <w:p w:rsidR="00486983" w:rsidRDefault="00486983" w:rsidP="00486983">
      <w:pPr>
        <w:rPr>
          <w:rFonts w:ascii="Arial" w:hAnsi="Arial" w:cs="Arial"/>
        </w:rPr>
      </w:pPr>
    </w:p>
    <w:p w:rsidR="00486983" w:rsidRDefault="00486983" w:rsidP="0048698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Перечень мероприятий подпрограммы  2  «Обеспечение безопасности дорожного движения  на территории </w:t>
      </w:r>
      <w:r>
        <w:rPr>
          <w:rFonts w:ascii="Arial" w:hAnsi="Arial" w:cs="Arial"/>
          <w:b/>
          <w:color w:val="000000"/>
          <w:sz w:val="18"/>
          <w:szCs w:val="18"/>
        </w:rPr>
        <w:t xml:space="preserve">городского округа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Люберцы Московской области» </w:t>
      </w:r>
    </w:p>
    <w:tbl>
      <w:tblPr>
        <w:tblW w:w="15623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551"/>
        <w:gridCol w:w="40"/>
        <w:gridCol w:w="1802"/>
        <w:gridCol w:w="1147"/>
        <w:gridCol w:w="1276"/>
        <w:gridCol w:w="1045"/>
        <w:gridCol w:w="13"/>
        <w:gridCol w:w="833"/>
        <w:gridCol w:w="11"/>
        <w:gridCol w:w="836"/>
        <w:gridCol w:w="9"/>
        <w:gridCol w:w="837"/>
        <w:gridCol w:w="7"/>
        <w:gridCol w:w="845"/>
        <w:gridCol w:w="987"/>
        <w:gridCol w:w="1807"/>
        <w:gridCol w:w="1120"/>
        <w:gridCol w:w="30"/>
      </w:tblGrid>
      <w:tr w:rsidR="00486983" w:rsidTr="00486983">
        <w:trPr>
          <w:cantSplit/>
          <w:trHeight w:hRule="exact" w:val="186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Мероприятия подпрограммы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Объем финансирования мероприятия в году, предшествующему году начала  реализации муниципальной программы (тыс. руб.)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Всего,        (тыс. руб.)</w:t>
            </w:r>
          </w:p>
        </w:tc>
        <w:tc>
          <w:tcPr>
            <w:tcW w:w="43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 финансирования по годам, (тыс. руб.)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за выполнение мероприятия подпрограммы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1150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208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464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Создание системы непрерывного обучения правилам безопасного поведения на дорогах и улицах.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12 500,00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Московской области 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Снижение количества дорожно-транспортных происшествий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86983" w:rsidRDefault="00486983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451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570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1 500,00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12 500,00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560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 Приобретение материалов для оформления уголков (кабинетов)  по БДД наглядной агитацией по профилактике детского дорожно-транспортного травматизма в общеобразовательных учреждениях.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Московской области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Снижение количества дорожно-транспортных происшествий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6" w:right="26"/>
              <w:rPr>
                <w:sz w:val="14"/>
                <w:szCs w:val="14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542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592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482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элементов (браслетов, рюкзаков, значков).   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Управление транспорта и  организации дорожного движения администрации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Московской области 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rPr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Снижение количества дорожно-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транспортных происшествий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480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471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480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 Приобретение видеоматериала по профилактике БДД уголков ЮИД с наглядной агитацией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Московской области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480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448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608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 Организация окружного слёта ЮИД  и других окружных мероприятий  по профилактике и предупреждению детского дорожно-транспортного травматизма (приобретение  комплектов современного оборудования, расходных материалов и призов победителям).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4"/>
                <w:szCs w:val="14"/>
              </w:rPr>
              <w:t>цы  Московской области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608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757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496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/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Московской области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512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812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560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 Обеспечение обустройства площадок по БДД на базе общеобразовательных учреждений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/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Московской области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560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570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1 000,00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val="564"/>
        </w:trPr>
        <w:tc>
          <w:tcPr>
            <w:tcW w:w="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1.7 Организация окружного конкурса водительского мастерства  и других мероприятий  по повышению БДД (аренда площадки,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приобретение  расходных материалов и формирования призового фонда победителям).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Управление транспорта и  организации дорожного движения администрации 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Люберцы  Московской области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4"/>
                <w:szCs w:val="14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481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cantSplit/>
          <w:trHeight w:hRule="exact" w:val="715"/>
        </w:trPr>
        <w:tc>
          <w:tcPr>
            <w:tcW w:w="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1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/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486983" w:rsidTr="00486983">
        <w:trPr>
          <w:gridAfter w:val="1"/>
          <w:wAfter w:w="30" w:type="dxa"/>
          <w:cantSplit/>
          <w:trHeight w:hRule="exact" w:val="611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ИТОГО ПО  ПОДПРОГРАММЕ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12 500,00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5 250,00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gridAfter w:val="1"/>
          <w:wAfter w:w="30" w:type="dxa"/>
          <w:cantSplit/>
          <w:trHeight w:hRule="exact" w:val="805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 бюджета городского округа Люберцы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12 500,00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5 250,00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gridAfter w:val="1"/>
          <w:wAfter w:w="30" w:type="dxa"/>
          <w:cantSplit/>
          <w:trHeight w:hRule="exact" w:val="555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86983" w:rsidTr="00486983">
        <w:trPr>
          <w:gridAfter w:val="1"/>
          <w:wAfter w:w="30" w:type="dxa"/>
          <w:cantSplit/>
          <w:trHeight w:hRule="exact" w:val="563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01.01.2018 - 31.12.2022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86983" w:rsidRDefault="004869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983" w:rsidRDefault="00486983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:rsidR="00486983" w:rsidRDefault="00486983" w:rsidP="00486983">
      <w:pPr>
        <w:rPr>
          <w:rFonts w:ascii="Arial" w:hAnsi="Arial" w:cs="Arial"/>
          <w:sz w:val="18"/>
          <w:szCs w:val="18"/>
        </w:rPr>
      </w:pPr>
    </w:p>
    <w:p w:rsidR="00486983" w:rsidRDefault="00486983" w:rsidP="00486983">
      <w:pPr>
        <w:rPr>
          <w:rFonts w:ascii="Arial" w:hAnsi="Arial" w:cs="Arial"/>
          <w:sz w:val="18"/>
          <w:szCs w:val="18"/>
        </w:rPr>
      </w:pPr>
    </w:p>
    <w:p w:rsidR="00486983" w:rsidRDefault="00486983" w:rsidP="00486983">
      <w:pPr>
        <w:spacing w:line="24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При</w:t>
      </w:r>
      <w:r>
        <w:rPr>
          <w:rFonts w:ascii="Arial" w:hAnsi="Arial" w:cs="Arial"/>
          <w:b/>
          <w:sz w:val="18"/>
          <w:szCs w:val="18"/>
        </w:rPr>
        <w:t xml:space="preserve">ложение № 3 </w:t>
      </w:r>
    </w:p>
    <w:p w:rsidR="00486983" w:rsidRDefault="00486983" w:rsidP="00486983">
      <w:pPr>
        <w:autoSpaceDE w:val="0"/>
        <w:autoSpaceDN w:val="0"/>
        <w:adjustRightInd w:val="0"/>
        <w:spacing w:line="240" w:lineRule="atLeast"/>
        <w:ind w:left="28" w:right="28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к муниципальной программе </w:t>
      </w:r>
    </w:p>
    <w:p w:rsidR="00486983" w:rsidRDefault="00486983" w:rsidP="00486983">
      <w:pPr>
        <w:autoSpaceDE w:val="0"/>
        <w:autoSpaceDN w:val="0"/>
        <w:adjustRightInd w:val="0"/>
        <w:spacing w:line="240" w:lineRule="atLeast"/>
        <w:ind w:left="29" w:right="29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</w:r>
    </w:p>
    <w:p w:rsidR="00486983" w:rsidRDefault="00486983" w:rsidP="00486983">
      <w:pPr>
        <w:autoSpaceDE w:val="0"/>
        <w:autoSpaceDN w:val="0"/>
        <w:adjustRightInd w:val="0"/>
        <w:spacing w:line="240" w:lineRule="atLeast"/>
        <w:ind w:left="29" w:right="29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/>
          <w:sz w:val="18"/>
          <w:szCs w:val="18"/>
        </w:rPr>
        <w:t xml:space="preserve">городского округа Люберцы Московской области» </w:t>
      </w:r>
      <w:r>
        <w:rPr>
          <w:rFonts w:ascii="Arial" w:hAnsi="Arial" w:cs="Arial"/>
          <w:b/>
          <w:sz w:val="18"/>
          <w:szCs w:val="18"/>
        </w:rPr>
        <w:t xml:space="preserve">              </w:t>
      </w:r>
    </w:p>
    <w:p w:rsidR="00486983" w:rsidRDefault="00486983" w:rsidP="00486983">
      <w:pPr>
        <w:autoSpaceDE w:val="0"/>
        <w:autoSpaceDN w:val="0"/>
        <w:adjustRightInd w:val="0"/>
        <w:ind w:left="19" w:right="19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86983" w:rsidRDefault="00486983" w:rsidP="00486983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«Развитие транспортной системы на территории </w:t>
      </w:r>
      <w:r>
        <w:rPr>
          <w:rFonts w:ascii="Arial" w:hAnsi="Arial" w:cs="Arial"/>
          <w:b/>
          <w:color w:val="000000"/>
          <w:sz w:val="18"/>
          <w:szCs w:val="18"/>
        </w:rPr>
        <w:t>городского округа</w:t>
      </w:r>
      <w:r>
        <w:rPr>
          <w:rFonts w:ascii="Arial" w:hAnsi="Arial" w:cs="Arial"/>
          <w:color w:val="000000"/>
          <w:sz w:val="18"/>
          <w:szCs w:val="18"/>
        </w:rPr>
        <w:t xml:space="preserve">  </w:t>
      </w:r>
      <w:r>
        <w:rPr>
          <w:rFonts w:ascii="Arial" w:hAnsi="Arial" w:cs="Arial"/>
          <w:b/>
          <w:bCs/>
          <w:color w:val="000000"/>
          <w:sz w:val="18"/>
          <w:szCs w:val="18"/>
        </w:rPr>
        <w:t>Люберцы                                             Московской области»</w:t>
      </w:r>
    </w:p>
    <w:p w:rsidR="00486983" w:rsidRDefault="00486983" w:rsidP="00486983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54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418"/>
        <w:gridCol w:w="142"/>
        <w:gridCol w:w="1559"/>
        <w:gridCol w:w="2551"/>
        <w:gridCol w:w="1276"/>
        <w:gridCol w:w="1134"/>
        <w:gridCol w:w="992"/>
        <w:gridCol w:w="851"/>
        <w:gridCol w:w="850"/>
        <w:gridCol w:w="851"/>
        <w:gridCol w:w="709"/>
        <w:gridCol w:w="850"/>
        <w:gridCol w:w="1701"/>
      </w:tblGrid>
      <w:tr w:rsidR="00486983" w:rsidTr="00486983">
        <w:trPr>
          <w:cantSplit/>
          <w:trHeight w:val="38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Планируемые результаты реализации муниципальной программы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Базовое значение на начало реализации программы/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-мы</w:t>
            </w:r>
            <w:proofErr w:type="gramEnd"/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Номер основного мероприятия в перечне мероприятий подпрограммы</w:t>
            </w:r>
          </w:p>
        </w:tc>
      </w:tr>
      <w:tr w:rsidR="00486983" w:rsidTr="00486983">
        <w:trPr>
          <w:cantSplit/>
          <w:trHeight w:hRule="exact" w:val="95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86983" w:rsidTr="00486983">
        <w:trPr>
          <w:cantSplit/>
          <w:trHeight w:hRule="exact" w:val="33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13</w:t>
            </w:r>
          </w:p>
        </w:tc>
      </w:tr>
      <w:tr w:rsidR="00486983" w:rsidTr="00486983">
        <w:trPr>
          <w:cantSplit/>
          <w:trHeight w:val="430"/>
        </w:trPr>
        <w:tc>
          <w:tcPr>
            <w:tcW w:w="1545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Подпрограмма 1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городского округа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Люберцы  Московской области»</w:t>
            </w:r>
          </w:p>
          <w:p w:rsidR="00486983" w:rsidRDefault="00486983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</w:t>
            </w:r>
          </w:p>
        </w:tc>
      </w:tr>
      <w:tr w:rsidR="00486983" w:rsidTr="00486983">
        <w:trPr>
          <w:cantSplit/>
          <w:trHeight w:hRule="exact" w:val="145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Удовлетворение потребностей населения в транспортных услугах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Организация транспортного обслуживания населения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Доля поездок, оплаченных посредством безналичных расчётов, в общем количестве оплаченных пассажирами поездок на конец года.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Целевой показатель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1, 2</w:t>
            </w:r>
          </w:p>
        </w:tc>
      </w:tr>
      <w:tr w:rsidR="00486983" w:rsidTr="00486983">
        <w:trPr>
          <w:cantSplit/>
          <w:trHeight w:hRule="exact" w:val="105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86983" w:rsidRDefault="004869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Соблюдение расписания на автобусных маршрутах.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Целевой показатель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486983" w:rsidTr="00486983">
        <w:trPr>
          <w:cantSplit/>
          <w:trHeight w:val="563"/>
        </w:trPr>
        <w:tc>
          <w:tcPr>
            <w:tcW w:w="1545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83" w:rsidRDefault="004869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Подпрограммы 2 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Люберцы Московской области»</w:t>
            </w:r>
          </w:p>
        </w:tc>
      </w:tr>
      <w:tr w:rsidR="00486983" w:rsidTr="00486983">
        <w:trPr>
          <w:cantSplit/>
          <w:trHeight w:hRule="exact" w:val="242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Повышение безопасности участников дорожного движения, снижение смертности от дорожно-транспортных происшествий.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Создание системы непрерывного обучения правилам безопасного поведения на дорогах и улицах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r>
              <w:rPr>
                <w:rFonts w:ascii="Arial" w:hAnsi="Arial" w:cs="Arial"/>
                <w:color w:val="000000"/>
                <w:sz w:val="16"/>
                <w:szCs w:val="16"/>
              </w:rPr>
              <w:t>Целевой  показатель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Случаев на 100 тыс. человек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86983" w:rsidRDefault="00486983">
            <w:pPr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6983" w:rsidRDefault="004869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</w:tr>
    </w:tbl>
    <w:p w:rsidR="00486983" w:rsidRDefault="00486983" w:rsidP="00486983">
      <w:pPr>
        <w:rPr>
          <w:rFonts w:ascii="Arial" w:hAnsi="Arial" w:cs="Arial"/>
          <w:sz w:val="18"/>
          <w:szCs w:val="18"/>
        </w:rPr>
      </w:pPr>
    </w:p>
    <w:p w:rsidR="00486983" w:rsidRDefault="00486983" w:rsidP="00486983">
      <w:pPr>
        <w:rPr>
          <w:sz w:val="28"/>
          <w:szCs w:val="28"/>
        </w:rPr>
      </w:pPr>
    </w:p>
    <w:p w:rsidR="00E61EDC" w:rsidRDefault="00E61EDC"/>
    <w:sectPr w:rsidR="00E61EDC" w:rsidSect="004869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983"/>
    <w:rsid w:val="00486983"/>
    <w:rsid w:val="00E6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983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698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86983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48698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86983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8698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86983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486983"/>
    <w:pPr>
      <w:framePr w:w="7920" w:h="1980" w:hSpace="180" w:wrap="auto" w:hAnchor="page" w:xAlign="center" w:yAlign="bottom"/>
      <w:spacing w:after="200" w:line="276" w:lineRule="auto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4869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98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869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e">
    <w:name w:val="Заголовок бланка"/>
    <w:next w:val="a"/>
    <w:autoRedefine/>
    <w:uiPriority w:val="99"/>
    <w:rsid w:val="00486983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Подзаголовок бданка"/>
    <w:next w:val="aa"/>
    <w:autoRedefine/>
    <w:uiPriority w:val="99"/>
    <w:rsid w:val="00486983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486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869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-collapse-toggle">
    <w:name w:val="n-collapse-toggle"/>
    <w:rsid w:val="00486983"/>
  </w:style>
  <w:style w:type="table" w:styleId="af0">
    <w:name w:val="Table Grid"/>
    <w:basedOn w:val="a1"/>
    <w:uiPriority w:val="59"/>
    <w:rsid w:val="004869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86983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698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86983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48698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86983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86983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486983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486983"/>
    <w:pPr>
      <w:framePr w:w="7920" w:h="1980" w:hSpace="180" w:wrap="auto" w:hAnchor="page" w:xAlign="center" w:yAlign="bottom"/>
      <w:spacing w:after="200" w:line="276" w:lineRule="auto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4869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98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4869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e">
    <w:name w:val="Заголовок бланка"/>
    <w:next w:val="a"/>
    <w:autoRedefine/>
    <w:uiPriority w:val="99"/>
    <w:rsid w:val="00486983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Подзаголовок бданка"/>
    <w:next w:val="aa"/>
    <w:autoRedefine/>
    <w:uiPriority w:val="99"/>
    <w:rsid w:val="00486983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4869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869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-collapse-toggle">
    <w:name w:val="n-collapse-toggle"/>
    <w:rsid w:val="00486983"/>
  </w:style>
  <w:style w:type="table" w:styleId="af0">
    <w:name w:val="Table Grid"/>
    <w:basedOn w:val="a1"/>
    <w:uiPriority w:val="59"/>
    <w:rsid w:val="004869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9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2EE9-A30E-4BA6-A76E-7A54657D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14587</Words>
  <Characters>83152</Characters>
  <Application>Microsoft Office Word</Application>
  <DocSecurity>0</DocSecurity>
  <Lines>692</Lines>
  <Paragraphs>195</Paragraphs>
  <ScaleCrop>false</ScaleCrop>
  <Company/>
  <LinksUpToDate>false</LinksUpToDate>
  <CharactersWithSpaces>97544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2019-11-20T08:06:00Z</dcterms:created>
  <dcterms:modified xsi:type="dcterms:W3CDTF">2019-11-20T08:10:00Z</dcterms:modified>
</cp:coreProperties>
</file>