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D9" w:rsidRPr="00486AD9" w:rsidRDefault="00486AD9" w:rsidP="00486AD9">
      <w:pPr>
        <w:jc w:val="center"/>
        <w:rPr>
          <w:rFonts w:ascii="Arial" w:hAnsi="Arial" w:cs="Arial"/>
          <w:b/>
          <w:sz w:val="24"/>
          <w:szCs w:val="24"/>
        </w:rPr>
      </w:pPr>
      <w:r w:rsidRPr="00486AD9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486AD9" w:rsidRPr="00486AD9" w:rsidRDefault="00486AD9" w:rsidP="00486AD9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86AD9">
        <w:rPr>
          <w:rFonts w:ascii="Arial" w:hAnsi="Arial" w:cs="Arial"/>
          <w:b w:val="0"/>
          <w:sz w:val="24"/>
        </w:rPr>
        <w:t xml:space="preserve">На общественные обсуждения выносится вопрос </w:t>
      </w:r>
      <w:r w:rsidRPr="00486AD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486AD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86AD9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86AD9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86AD9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Pr="00486A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86AD9">
        <w:rPr>
          <w:rFonts w:ascii="Arial" w:hAnsi="Arial" w:cs="Arial"/>
          <w:b w:val="0"/>
          <w:color w:val="000000" w:themeColor="text1"/>
          <w:sz w:val="24"/>
        </w:rPr>
        <w:t>, ул. Гаршина, дом 11.</w:t>
      </w:r>
    </w:p>
    <w:p w:rsidR="00486AD9" w:rsidRPr="00486AD9" w:rsidRDefault="00486AD9" w:rsidP="00486AD9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86AD9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486AD9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86AD9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86AD9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86AD9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86AD9">
        <w:rPr>
          <w:rFonts w:ascii="Arial" w:hAnsi="Arial" w:cs="Arial"/>
          <w:b w:val="0"/>
          <w:sz w:val="24"/>
        </w:rPr>
        <w:t xml:space="preserve"> от 15.03.2023 № 941-ПА</w:t>
      </w:r>
      <w:r w:rsidRPr="00486AD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486AD9" w:rsidRPr="00486AD9" w:rsidRDefault="00486AD9" w:rsidP="00486A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486AD9" w:rsidRPr="00486AD9" w:rsidRDefault="00486AD9" w:rsidP="00486AD9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86AD9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 с 02 апреля 2025 года     по 16 апреля 2025 года.</w:t>
      </w:r>
    </w:p>
    <w:p w:rsidR="00486AD9" w:rsidRPr="00486AD9" w:rsidRDefault="00486AD9" w:rsidP="00486A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86AD9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 проведения до дня подготовки заключения о результатах общественных обсуждений.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86AD9">
        <w:rPr>
          <w:rFonts w:ascii="Arial" w:hAnsi="Arial" w:cs="Arial"/>
          <w:sz w:val="24"/>
          <w:szCs w:val="24"/>
        </w:rPr>
        <w:t>.р</w:t>
      </w:r>
      <w:proofErr w:type="gramEnd"/>
      <w:r w:rsidRPr="00486AD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1. </w:t>
      </w:r>
      <w:r w:rsidRPr="00486AD9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Экспозиция открыта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>с 02 апреля 2025 года по 16 апреля 2025 года</w:t>
      </w:r>
      <w:r w:rsidRPr="00486AD9">
        <w:rPr>
          <w:rFonts w:ascii="Arial" w:hAnsi="Arial" w:cs="Arial"/>
          <w:sz w:val="24"/>
          <w:szCs w:val="24"/>
        </w:rPr>
        <w:t xml:space="preserve">. 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 13.00 до 13.45, пятница с 9.00 </w:t>
      </w:r>
      <w:proofErr w:type="gramStart"/>
      <w:r w:rsidRPr="00486AD9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6AD9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86AD9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>с 02 апреля 2025 года по 16 апреля 2025 года</w:t>
      </w:r>
      <w:r w:rsidRPr="00486AD9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>с 02 апреля 2025 года по 16 апреля 2025 года</w:t>
      </w:r>
      <w:r w:rsidRPr="00486AD9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lastRenderedPageBreak/>
        <w:t>- официального сайта администрации муниципального образования городской округ Люберцы или информационных систем;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486AD9" w:rsidRPr="00486AD9" w:rsidRDefault="00486AD9" w:rsidP="00486AD9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486AD9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486AD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486AD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86AD9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86AD9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86AD9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Pr="00486AD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86AD9">
        <w:rPr>
          <w:rFonts w:ascii="Arial" w:hAnsi="Arial" w:cs="Arial"/>
          <w:b w:val="0"/>
          <w:color w:val="000000" w:themeColor="text1"/>
          <w:sz w:val="24"/>
        </w:rPr>
        <w:t xml:space="preserve">, ул. Гаршина, дом 11, </w:t>
      </w:r>
      <w:r w:rsidRPr="00486AD9">
        <w:rPr>
          <w:rFonts w:ascii="Arial" w:hAnsi="Arial" w:cs="Arial"/>
          <w:b w:val="0"/>
          <w:sz w:val="24"/>
        </w:rPr>
        <w:t>являются: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86AD9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86AD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  <w:proofErr w:type="gramEnd"/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86AD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«склад»;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86AD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86AD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486AD9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486AD9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86AD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486AD9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486AD9">
        <w:rPr>
          <w:rFonts w:ascii="Arial" w:hAnsi="Arial" w:cs="Arial"/>
          <w:sz w:val="24"/>
          <w:szCs w:val="24"/>
        </w:rPr>
        <w:t xml:space="preserve">: 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Для физических лиц: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 установленной форме.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486AD9" w:rsidRPr="00486AD9" w:rsidRDefault="00486AD9" w:rsidP="00486AD9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86AD9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486AD9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86AD9">
        <w:rPr>
          <w:rFonts w:ascii="Arial" w:hAnsi="Arial" w:cs="Arial"/>
          <w:b w:val="0"/>
          <w:sz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86A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Для юридических лиц: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lastRenderedPageBreak/>
        <w:t>3. Документы, подтверждающие полномочия лица действовать от имени юридического лица.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86AD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86AD9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86AD9">
        <w:rPr>
          <w:rFonts w:ascii="Arial" w:hAnsi="Arial" w:cs="Arial"/>
          <w:sz w:val="24"/>
          <w:szCs w:val="24"/>
        </w:rPr>
        <w:t>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6AD9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486AD9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486AD9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86AD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486AD9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486AD9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486AD9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86AD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86AD9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486AD9" w:rsidRPr="00486AD9" w:rsidRDefault="00486AD9" w:rsidP="00486AD9">
      <w:pPr>
        <w:jc w:val="both"/>
        <w:rPr>
          <w:rFonts w:ascii="Arial" w:hAnsi="Arial" w:cs="Arial"/>
          <w:sz w:val="24"/>
          <w:szCs w:val="24"/>
        </w:rPr>
      </w:pPr>
    </w:p>
    <w:p w:rsidR="00486AD9" w:rsidRPr="00486AD9" w:rsidRDefault="00486AD9" w:rsidP="00486AD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6AD9" w:rsidRPr="00486AD9" w:rsidRDefault="00486AD9" w:rsidP="00486AD9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6AD9" w:rsidRPr="00486AD9" w:rsidRDefault="00486AD9" w:rsidP="00486A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86AD9" w:rsidRPr="00486AD9" w:rsidRDefault="00486AD9" w:rsidP="00486AD9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6AD9" w:rsidRPr="00486AD9" w:rsidRDefault="00486AD9" w:rsidP="00486AD9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486AD9" w:rsidRDefault="0054624D" w:rsidP="00486AD9">
      <w:pPr>
        <w:rPr>
          <w:rFonts w:ascii="Arial" w:hAnsi="Arial" w:cs="Arial"/>
          <w:sz w:val="24"/>
          <w:szCs w:val="24"/>
        </w:rPr>
      </w:pPr>
    </w:p>
    <w:sectPr w:rsidR="0054624D" w:rsidRPr="00486AD9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3CE1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86AD9"/>
    <w:rsid w:val="004A68BA"/>
    <w:rsid w:val="004B22E6"/>
    <w:rsid w:val="004C187B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6006F"/>
    <w:rsid w:val="00FA1589"/>
    <w:rsid w:val="00FB350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6842-BF0C-439C-826A-B3BA7048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2024-12-27T06:57:00Z</cp:lastPrinted>
  <dcterms:created xsi:type="dcterms:W3CDTF">2025-02-21T08:45:00Z</dcterms:created>
  <dcterms:modified xsi:type="dcterms:W3CDTF">2025-03-31T12:02:00Z</dcterms:modified>
</cp:coreProperties>
</file>