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:rsidR="00C22C02" w:rsidRPr="00C22C02" w:rsidRDefault="00C22C02" w:rsidP="00C22C02">
      <w:pPr>
        <w:jc w:val="center"/>
        <w:rPr>
          <w:rFonts w:ascii="Arial" w:hAnsi="Arial" w:cs="Arial"/>
          <w:b/>
          <w:sz w:val="24"/>
          <w:szCs w:val="24"/>
        </w:rPr>
      </w:pPr>
      <w:r w:rsidRPr="00C22C02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C22C02" w:rsidRPr="00C22C02" w:rsidRDefault="00C22C02" w:rsidP="00C22C02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22C02">
        <w:rPr>
          <w:rFonts w:ascii="Arial" w:hAnsi="Arial" w:cs="Arial"/>
          <w:b w:val="0"/>
          <w:sz w:val="24"/>
        </w:rPr>
        <w:t xml:space="preserve">На общественные обсуждения выносится вопрос </w:t>
      </w:r>
      <w:r w:rsidRPr="00C22C02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«спорт»                          для земельного участка с кадастровым номером 50:22:0010302:9929, расположенного по адресу: Московская область, Люберецкий район,              г. Люберцы, ул. Электрификации, д. 17.</w:t>
      </w:r>
    </w:p>
    <w:p w:rsidR="00C22C02" w:rsidRPr="00C22C02" w:rsidRDefault="00C22C02" w:rsidP="00C22C02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C22C02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C22C02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                  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C22C02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C22C02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C22C02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C22C02">
        <w:rPr>
          <w:rFonts w:ascii="Arial" w:hAnsi="Arial" w:cs="Arial"/>
          <w:b w:val="0"/>
          <w:sz w:val="24"/>
        </w:rPr>
        <w:t xml:space="preserve"> от 15.03.2023 № 941-ПА</w:t>
      </w:r>
      <w:r w:rsidRPr="00C22C02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C22C02" w:rsidRPr="00C22C02" w:rsidRDefault="00C22C02" w:rsidP="00C22C0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C22C02" w:rsidRPr="00C22C02" w:rsidRDefault="00C22C02" w:rsidP="00C22C02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C22C02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 с  18 апреля 2025 года по 02 мая 2025 года.</w:t>
      </w:r>
    </w:p>
    <w:p w:rsidR="00C22C02" w:rsidRPr="00C22C02" w:rsidRDefault="00C22C02" w:rsidP="00C22C02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22C02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 проведения до дня подготовки заключения о результатах общественных обсуждений.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C22C02">
        <w:rPr>
          <w:rFonts w:ascii="Arial" w:hAnsi="Arial" w:cs="Arial"/>
          <w:sz w:val="24"/>
          <w:szCs w:val="24"/>
        </w:rPr>
        <w:t>.р</w:t>
      </w:r>
      <w:proofErr w:type="gramEnd"/>
      <w:r w:rsidRPr="00C22C02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 xml:space="preserve">1. </w:t>
      </w:r>
      <w:r w:rsidRPr="00C22C02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Октябрьский пр-т, д.190, каб.206. 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 xml:space="preserve">Экспозиция открыта </w:t>
      </w:r>
      <w:r w:rsidRPr="00C22C02">
        <w:rPr>
          <w:rFonts w:ascii="Arial" w:hAnsi="Arial" w:cs="Arial"/>
          <w:color w:val="000000" w:themeColor="text1"/>
          <w:sz w:val="24"/>
          <w:szCs w:val="24"/>
        </w:rPr>
        <w:t>с  18 апреля 2025 года по 02 мая 2025 года</w:t>
      </w:r>
      <w:r w:rsidRPr="00C22C02">
        <w:rPr>
          <w:rFonts w:ascii="Arial" w:hAnsi="Arial" w:cs="Arial"/>
          <w:sz w:val="24"/>
          <w:szCs w:val="24"/>
        </w:rPr>
        <w:t xml:space="preserve">. 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C02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 13.00 до 13.45, пятница с 9.00 </w:t>
      </w:r>
      <w:proofErr w:type="gramStart"/>
      <w:r w:rsidRPr="00C22C02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C22C02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C02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C22C02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Pr="00C22C02">
        <w:rPr>
          <w:rFonts w:ascii="Arial" w:hAnsi="Arial" w:cs="Arial"/>
          <w:color w:val="000000" w:themeColor="text1"/>
          <w:sz w:val="24"/>
          <w:szCs w:val="24"/>
        </w:rPr>
        <w:t>с  18 апреля 2025 года по 02 мая 2025 года</w:t>
      </w:r>
      <w:r w:rsidRPr="00C22C02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C22C02">
        <w:rPr>
          <w:rFonts w:ascii="Arial" w:hAnsi="Arial" w:cs="Arial"/>
          <w:color w:val="000000" w:themeColor="text1"/>
          <w:sz w:val="24"/>
          <w:szCs w:val="24"/>
        </w:rPr>
        <w:t>с  18 апреля 2025 года по 02 мая 2025 года</w:t>
      </w:r>
      <w:r w:rsidRPr="00C22C02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C22C02" w:rsidRPr="00C22C02" w:rsidRDefault="00C22C02" w:rsidP="00C22C02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C22C02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C22C0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«спорт» для земельного участка с кадастровым номером 50:22:0010302:9929, расположенного по адресу: </w:t>
      </w:r>
      <w:proofErr w:type="gramStart"/>
      <w:r w:rsidRPr="00C22C02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Люберецкий район,             г. Люберцы, ул. Электрификации, д. 17, </w:t>
      </w:r>
      <w:r w:rsidRPr="00C22C02">
        <w:rPr>
          <w:rFonts w:ascii="Arial" w:hAnsi="Arial" w:cs="Arial"/>
          <w:b w:val="0"/>
          <w:sz w:val="24"/>
        </w:rPr>
        <w:t>являются:</w:t>
      </w:r>
      <w:proofErr w:type="gramEnd"/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C22C02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22C02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«спорт»;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C22C02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22C02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«спорт»;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C22C02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22C02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«спорт»;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C22C02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C22C02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«спорт»;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C22C02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 условно разрешенный вид «спорт» для земельного участка с кадастровым номером 50:22:0010302:9929, расположенного по адресу: Московская область, Люберецкий район, г. Люберцы, ул. Электрификации, д. 17</w:t>
      </w:r>
      <w:r w:rsidRPr="00C22C02">
        <w:rPr>
          <w:rFonts w:ascii="Arial" w:hAnsi="Arial" w:cs="Arial"/>
          <w:sz w:val="24"/>
          <w:szCs w:val="24"/>
        </w:rPr>
        <w:t xml:space="preserve">: 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Для физических лиц: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1. Заявление, подписанное непосредственно самим Заявителем, по установленной форме.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C22C02" w:rsidRPr="00C22C02" w:rsidRDefault="00C22C02" w:rsidP="00C22C02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22C02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C22C02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C22C02">
        <w:rPr>
          <w:rFonts w:ascii="Arial" w:hAnsi="Arial" w:cs="Arial"/>
          <w:b w:val="0"/>
          <w:sz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22C02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Для юридических лиц: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lastRenderedPageBreak/>
        <w:t>2. Документ, удостоверяющий личность лица, имеющего право действовать без доверенности от имени юридического лица.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C22C02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C22C02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22C02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C22C02">
        <w:rPr>
          <w:rFonts w:ascii="Arial" w:hAnsi="Arial" w:cs="Arial"/>
          <w:sz w:val="24"/>
          <w:szCs w:val="24"/>
        </w:rPr>
        <w:t>.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                и замечаний, в дополнение к обязательным документам предоставляются: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C02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C22C02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«спорт» для земельного участка с кадастровым номером 50:22:0010302:9929, расположенного по адресу: </w:t>
      </w:r>
      <w:proofErr w:type="gramStart"/>
      <w:r w:rsidRPr="00C22C02">
        <w:rPr>
          <w:rFonts w:ascii="Arial" w:hAnsi="Arial" w:cs="Arial"/>
          <w:color w:val="000000" w:themeColor="text1"/>
          <w:sz w:val="24"/>
          <w:szCs w:val="24"/>
        </w:rPr>
        <w:t>Московская область, Люберецкий район, г. Люберцы, ул. Электрификации,  д. 17</w:t>
      </w:r>
      <w:r w:rsidRPr="00C22C02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8" w:history="1">
        <w:r w:rsidRPr="00C22C02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C22C0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C22C02">
        <w:rPr>
          <w:rFonts w:ascii="Arial" w:hAnsi="Arial" w:cs="Arial"/>
          <w:sz w:val="24"/>
          <w:szCs w:val="24"/>
        </w:rPr>
        <w:t>в разделе «Публичные слушания».</w:t>
      </w:r>
      <w:proofErr w:type="gramEnd"/>
    </w:p>
    <w:p w:rsidR="00C22C02" w:rsidRPr="00C22C02" w:rsidRDefault="00C22C02" w:rsidP="00C22C02">
      <w:pPr>
        <w:jc w:val="both"/>
        <w:rPr>
          <w:rFonts w:ascii="Arial" w:hAnsi="Arial" w:cs="Arial"/>
          <w:sz w:val="24"/>
          <w:szCs w:val="24"/>
        </w:rPr>
      </w:pPr>
    </w:p>
    <w:p w:rsidR="00C22C02" w:rsidRPr="00C22C02" w:rsidRDefault="00C22C02" w:rsidP="00C22C0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2C02" w:rsidRPr="00C22C02" w:rsidRDefault="00C22C02" w:rsidP="00C22C02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C22C02" w:rsidRPr="00C22C02" w:rsidRDefault="00C22C02" w:rsidP="00C22C02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C22C02" w:rsidRPr="00C22C02" w:rsidRDefault="00C22C02" w:rsidP="00C22C02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C22C02" w:rsidRDefault="0054624D" w:rsidP="00C22C02">
      <w:pPr>
        <w:jc w:val="center"/>
        <w:rPr>
          <w:rFonts w:ascii="Arial" w:hAnsi="Arial" w:cs="Arial"/>
          <w:sz w:val="24"/>
          <w:szCs w:val="24"/>
        </w:rPr>
      </w:pPr>
    </w:p>
    <w:sectPr w:rsidR="0054624D" w:rsidRPr="00C22C02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6A6"/>
    <w:rsid w:val="004A68BA"/>
    <w:rsid w:val="004B22E6"/>
    <w:rsid w:val="004F7024"/>
    <w:rsid w:val="00510E66"/>
    <w:rsid w:val="00536E67"/>
    <w:rsid w:val="0054157D"/>
    <w:rsid w:val="0054624D"/>
    <w:rsid w:val="005652F5"/>
    <w:rsid w:val="00584B99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7540"/>
    <w:rsid w:val="00A118B3"/>
    <w:rsid w:val="00A17781"/>
    <w:rsid w:val="00A26F13"/>
    <w:rsid w:val="00A63B31"/>
    <w:rsid w:val="00A93DD0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2FE2"/>
    <w:rsid w:val="00C05E47"/>
    <w:rsid w:val="00C22C02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CCBAD-F86F-44CD-9A03-C47136CE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2025-03-17T13:43:00Z</cp:lastPrinted>
  <dcterms:created xsi:type="dcterms:W3CDTF">2025-03-19T11:23:00Z</dcterms:created>
  <dcterms:modified xsi:type="dcterms:W3CDTF">2025-04-22T13:31:00Z</dcterms:modified>
</cp:coreProperties>
</file>