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31A" w:rsidRDefault="00A16EA1" w:rsidP="0018131A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18131A" w:rsidRPr="00480E7D" w:rsidRDefault="00480E7D" w:rsidP="0018131A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EC6571A" wp14:editId="0A084B87">
            <wp:simplePos x="0" y="0"/>
            <wp:positionH relativeFrom="column">
              <wp:posOffset>3101340</wp:posOffset>
            </wp:positionH>
            <wp:positionV relativeFrom="paragraph">
              <wp:posOffset>-635</wp:posOffset>
            </wp:positionV>
            <wp:extent cx="1402080" cy="94488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131A">
        <w:rPr>
          <w:rFonts w:ascii="Times New Roman" w:hAnsi="Times New Roman" w:cs="Times New Roman"/>
          <w:sz w:val="28"/>
          <w:szCs w:val="28"/>
        </w:rPr>
        <w:t>Начальник управления экономики</w:t>
      </w:r>
    </w:p>
    <w:p w:rsidR="00480E7D" w:rsidRPr="00480E7D" w:rsidRDefault="00480E7D" w:rsidP="0018131A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</w:p>
    <w:p w:rsidR="0018131A" w:rsidRDefault="0018131A" w:rsidP="0018131A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Е. Н. Гундарева</w:t>
      </w:r>
    </w:p>
    <w:p w:rsidR="0018131A" w:rsidRDefault="0018131A" w:rsidP="0018131A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</w:p>
    <w:p w:rsidR="0018131A" w:rsidRDefault="0018131A" w:rsidP="0018131A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</w:p>
    <w:p w:rsidR="0018131A" w:rsidRDefault="0018131A" w:rsidP="0018131A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</w:p>
    <w:p w:rsidR="0018131A" w:rsidRPr="0069364D" w:rsidRDefault="0018131A" w:rsidP="001813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64D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18131A" w:rsidRDefault="0018131A" w:rsidP="001813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формировании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плана проведения оценки фактического воздействия муниципальных нормативных правовых актов городского округа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Люберцы, затрагивающих вопросы осуществления предпринимательской и инвестиционной деятельности </w:t>
      </w:r>
      <w:r>
        <w:rPr>
          <w:rFonts w:ascii="Times New Roman" w:hAnsi="Times New Roman" w:cs="Times New Roman"/>
          <w:sz w:val="28"/>
          <w:szCs w:val="28"/>
        </w:rPr>
        <w:br/>
        <w:t>на 202</w:t>
      </w:r>
      <w:r w:rsidR="003672FD" w:rsidRPr="003672F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8131A" w:rsidRDefault="0018131A" w:rsidP="001813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131A" w:rsidRDefault="0018131A" w:rsidP="00181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 с Постановлением администрации городского округа Люберцы от 21.02.2019</w:t>
      </w:r>
      <w:r w:rsidR="00B12345">
        <w:rPr>
          <w:rFonts w:ascii="Times New Roman" w:hAnsi="Times New Roman" w:cs="Times New Roman"/>
          <w:sz w:val="28"/>
          <w:szCs w:val="28"/>
        </w:rPr>
        <w:t xml:space="preserve"> № 633-</w:t>
      </w:r>
      <w:r>
        <w:rPr>
          <w:rFonts w:ascii="Times New Roman" w:hAnsi="Times New Roman" w:cs="Times New Roman"/>
          <w:sz w:val="28"/>
          <w:szCs w:val="28"/>
        </w:rPr>
        <w:t>ПА «О внесении изменений в Порядок проведения процедуры оценки регулирующего воздействия проектов муниципальных нормативных правовых актов городского округа Люберцы, затрагивающих вопросы осуществления предпринимательской и инвестиционной деятельности и экспертизы муниципальных нормативных правовых актов городского округа Люберцы, затрагивающих вопросы осуществления предпринимательской и инвестиционной деятельности</w:t>
      </w:r>
      <w:r w:rsidRPr="00364D0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 уполномоченный орган (далее - управление экономики) </w:t>
      </w:r>
      <w:r w:rsidRPr="008E453E">
        <w:rPr>
          <w:rFonts w:ascii="Times New Roman" w:hAnsi="Times New Roman" w:cs="Times New Roman"/>
          <w:b/>
          <w:sz w:val="28"/>
          <w:szCs w:val="28"/>
        </w:rPr>
        <w:t>извещает</w:t>
      </w:r>
      <w:r>
        <w:rPr>
          <w:rFonts w:ascii="Times New Roman" w:hAnsi="Times New Roman" w:cs="Times New Roman"/>
          <w:sz w:val="28"/>
          <w:szCs w:val="28"/>
        </w:rPr>
        <w:t xml:space="preserve"> о формировании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плана проведения оценки фактического воздействия указанных муниципальных нормативных правовых актов.</w:t>
      </w:r>
    </w:p>
    <w:p w:rsidR="00734FAC" w:rsidRDefault="00734FAC" w:rsidP="00181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фактического воздействия проводится в отношении муниципальных нормативных правовых актов</w:t>
      </w:r>
      <w:r w:rsidR="003255B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 подготовке которых проводилась процедура оценки регулирующего воздействия не ранее чем через три года после вступления в силу нормативного правового акта. </w:t>
      </w:r>
    </w:p>
    <w:p w:rsidR="0018131A" w:rsidRDefault="00B23494" w:rsidP="00181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Процедура оценки фактического воздействия муниципальных нормативных правовых актов проводится уполномоченным органом исключительно по заявлению заинтересованных лиц, либо в порядке самоконтроля в целях оценки фактических последствий установленного правового регулирования в сравнении с прогнозными последствиями, содержащимися в заключении об оценке регу</w:t>
      </w:r>
      <w:r w:rsidR="003255B1">
        <w:rPr>
          <w:rFonts w:ascii="Times New Roman" w:hAnsi="Times New Roman" w:cs="Times New Roman"/>
          <w:sz w:val="28"/>
          <w:szCs w:val="28"/>
        </w:rPr>
        <w:t>лирующего воздействия проекта акта.</w:t>
      </w:r>
    </w:p>
    <w:p w:rsidR="0018131A" w:rsidRDefault="0018131A" w:rsidP="00181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направления предложений: </w:t>
      </w:r>
      <w:r w:rsidRPr="00772AC8">
        <w:rPr>
          <w:rFonts w:ascii="Times New Roman" w:hAnsi="Times New Roman" w:cs="Times New Roman"/>
          <w:b/>
          <w:sz w:val="28"/>
          <w:szCs w:val="28"/>
        </w:rPr>
        <w:t xml:space="preserve">не позднее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3672FD" w:rsidRPr="003672FD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Pr="00772AC8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3672FD" w:rsidRPr="003672FD">
        <w:rPr>
          <w:rFonts w:ascii="Times New Roman" w:hAnsi="Times New Roman" w:cs="Times New Roman"/>
          <w:b/>
          <w:sz w:val="28"/>
          <w:szCs w:val="28"/>
        </w:rPr>
        <w:t>20</w:t>
      </w:r>
      <w:r w:rsidRPr="00772AC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131A" w:rsidRPr="00B54F25" w:rsidRDefault="0018131A" w:rsidP="00181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Заявления направляются в управление экономики,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319, </w:t>
      </w:r>
      <w:r>
        <w:rPr>
          <w:rFonts w:ascii="Times New Roman" w:hAnsi="Times New Roman" w:cs="Times New Roman"/>
          <w:sz w:val="28"/>
          <w:szCs w:val="28"/>
        </w:rPr>
        <w:br/>
        <w:t xml:space="preserve">адрес электронной почты: </w:t>
      </w:r>
      <w:hyperlink r:id="rId6" w:history="1">
        <w:r w:rsidRPr="002145C4">
          <w:rPr>
            <w:rStyle w:val="a3"/>
            <w:rFonts w:ascii="Times New Roman" w:hAnsi="Times New Roman" w:cs="Times New Roman"/>
            <w:sz w:val="28"/>
            <w:szCs w:val="28"/>
          </w:rPr>
          <w:t>5034177</w:t>
        </w:r>
        <w:r w:rsidRPr="00B54F25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2145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B54F2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145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B54F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131A" w:rsidRPr="00285574" w:rsidRDefault="0018131A" w:rsidP="0018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55B1" w:rsidRDefault="003255B1" w:rsidP="0018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255B1" w:rsidRDefault="003255B1" w:rsidP="0018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55B1" w:rsidRDefault="003255B1" w:rsidP="0018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31A" w:rsidRDefault="003255B1" w:rsidP="001813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</w:t>
      </w:r>
      <w:r w:rsidR="0018131A">
        <w:rPr>
          <w:rFonts w:ascii="Times New Roman" w:hAnsi="Times New Roman" w:cs="Times New Roman"/>
          <w:sz w:val="20"/>
          <w:szCs w:val="20"/>
        </w:rPr>
        <w:t>сп. Кошелева П.Н.</w:t>
      </w:r>
    </w:p>
    <w:sectPr w:rsidR="00181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31A"/>
    <w:rsid w:val="0018131A"/>
    <w:rsid w:val="002A24B6"/>
    <w:rsid w:val="003255B1"/>
    <w:rsid w:val="003672FD"/>
    <w:rsid w:val="00421CED"/>
    <w:rsid w:val="00480E7D"/>
    <w:rsid w:val="00494125"/>
    <w:rsid w:val="00717C53"/>
    <w:rsid w:val="00734FAC"/>
    <w:rsid w:val="00A16EA1"/>
    <w:rsid w:val="00A97E24"/>
    <w:rsid w:val="00AD1943"/>
    <w:rsid w:val="00B12345"/>
    <w:rsid w:val="00B23494"/>
    <w:rsid w:val="00E0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131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3A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131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3A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5034177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436</cp:lastModifiedBy>
  <cp:revision>4</cp:revision>
  <cp:lastPrinted>2019-11-18T08:39:00Z</cp:lastPrinted>
  <dcterms:created xsi:type="dcterms:W3CDTF">2019-11-18T06:22:00Z</dcterms:created>
  <dcterms:modified xsi:type="dcterms:W3CDTF">2020-11-20T09:39:00Z</dcterms:modified>
</cp:coreProperties>
</file>