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3C" w:rsidRDefault="00217E3C" w:rsidP="00217E3C">
      <w:pPr>
        <w:jc w:val="right"/>
        <w:rPr>
          <w:b/>
          <w:sz w:val="40"/>
          <w:szCs w:val="40"/>
        </w:rPr>
      </w:pPr>
    </w:p>
    <w:p w:rsidR="000515E1" w:rsidRDefault="000515E1" w:rsidP="000515E1">
      <w:pPr>
        <w:jc w:val="center"/>
        <w:rPr>
          <w:b/>
        </w:rPr>
      </w:pPr>
      <w:r>
        <w:rPr>
          <w:b/>
          <w:noProof/>
          <w:sz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E1" w:rsidRDefault="000515E1" w:rsidP="000515E1">
      <w:pPr>
        <w:jc w:val="center"/>
        <w:rPr>
          <w:b/>
          <w:color w:val="000000"/>
          <w:spacing w:val="9"/>
          <w:sz w:val="24"/>
          <w:szCs w:val="24"/>
          <w:lang w:eastAsia="en-US"/>
        </w:rPr>
      </w:pPr>
    </w:p>
    <w:p w:rsidR="000515E1" w:rsidRDefault="000515E1" w:rsidP="000515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0515E1" w:rsidRDefault="000515E1" w:rsidP="000515E1">
      <w:pPr>
        <w:ind w:left="567"/>
        <w:jc w:val="center"/>
        <w:rPr>
          <w:b/>
          <w:sz w:val="12"/>
          <w:szCs w:val="12"/>
        </w:rPr>
      </w:pPr>
    </w:p>
    <w:p w:rsidR="000515E1" w:rsidRDefault="000515E1" w:rsidP="000515E1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4"/>
        </w:rPr>
        <w:t>МУНИЦИПАЛЬНОГО ОБРАЗОВАНИЯ</w:t>
      </w:r>
    </w:p>
    <w:p w:rsidR="000515E1" w:rsidRDefault="000515E1" w:rsidP="000515E1">
      <w:pPr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  <w:sz w:val="24"/>
        </w:rPr>
        <w:t>ГОРОДСКОЙ ОКРУГ ЛЮБЕРЦЫ</w:t>
      </w:r>
      <w:r>
        <w:rPr>
          <w:b/>
          <w:bCs/>
          <w:spacing w:val="10"/>
          <w:w w:val="115"/>
          <w:sz w:val="24"/>
        </w:rPr>
        <w:br/>
      </w:r>
      <w:r>
        <w:rPr>
          <w:b/>
          <w:bCs/>
          <w:noProof/>
          <w:spacing w:val="10"/>
          <w:w w:val="115"/>
          <w:sz w:val="24"/>
        </w:rPr>
        <w:t>МОСКОВСКОЙ ОБЛАСТИ</w:t>
      </w:r>
    </w:p>
    <w:p w:rsidR="000515E1" w:rsidRDefault="000515E1" w:rsidP="000515E1">
      <w:pPr>
        <w:jc w:val="center"/>
        <w:rPr>
          <w:b/>
          <w:sz w:val="24"/>
          <w:szCs w:val="24"/>
        </w:rPr>
      </w:pPr>
    </w:p>
    <w:p w:rsidR="000515E1" w:rsidRDefault="000515E1" w:rsidP="000515E1">
      <w:pPr>
        <w:jc w:val="center"/>
        <w:rPr>
          <w:b/>
          <w:spacing w:val="9"/>
          <w:sz w:val="28"/>
          <w:szCs w:val="28"/>
        </w:rPr>
      </w:pPr>
      <w:r>
        <w:rPr>
          <w:b/>
          <w:sz w:val="24"/>
        </w:rPr>
        <w:t>РЕШЕНИЕ</w:t>
      </w:r>
    </w:p>
    <w:p w:rsidR="000515E1" w:rsidRDefault="000515E1" w:rsidP="000515E1">
      <w:pPr>
        <w:rPr>
          <w:sz w:val="24"/>
        </w:rPr>
      </w:pPr>
    </w:p>
    <w:p w:rsidR="000515E1" w:rsidRDefault="000515E1" w:rsidP="000515E1">
      <w:pPr>
        <w:ind w:left="567"/>
        <w:rPr>
          <w:b/>
          <w:sz w:val="24"/>
        </w:rPr>
      </w:pPr>
      <w:r>
        <w:rPr>
          <w:b/>
          <w:sz w:val="24"/>
        </w:rPr>
        <w:t xml:space="preserve">    20.11.2019                                                                                    № 328/40</w:t>
      </w:r>
    </w:p>
    <w:p w:rsidR="000515E1" w:rsidRDefault="000515E1" w:rsidP="000515E1">
      <w:pPr>
        <w:rPr>
          <w:sz w:val="24"/>
          <w:szCs w:val="24"/>
        </w:rPr>
      </w:pPr>
    </w:p>
    <w:p w:rsidR="000515E1" w:rsidRDefault="000515E1" w:rsidP="000515E1">
      <w:pPr>
        <w:jc w:val="center"/>
        <w:rPr>
          <w:b/>
          <w:sz w:val="22"/>
          <w:szCs w:val="22"/>
        </w:rPr>
      </w:pPr>
      <w:r>
        <w:rPr>
          <w:b/>
          <w:sz w:val="24"/>
        </w:rPr>
        <w:t>г. Люберцы</w:t>
      </w:r>
    </w:p>
    <w:p w:rsidR="00566C09" w:rsidRPr="00090D14" w:rsidRDefault="00566C09" w:rsidP="00566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66C09" w:rsidRDefault="00566C09" w:rsidP="00566C09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0D14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Положения о порядке проведения антикоррупционной экспертизы нормативных правовых актов и проектов нормативных правовых актов органов местного самоуправления</w:t>
      </w:r>
    </w:p>
    <w:p w:rsidR="00566C09" w:rsidRPr="00090D14" w:rsidRDefault="00566C09" w:rsidP="00566C09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городского округа Люберцы Московской области</w:t>
      </w:r>
    </w:p>
    <w:p w:rsidR="00566C09" w:rsidRPr="00090D14" w:rsidRDefault="00566C09" w:rsidP="00566C09">
      <w:pPr>
        <w:shd w:val="clear" w:color="auto" w:fill="FFFFFF"/>
        <w:rPr>
          <w:sz w:val="28"/>
          <w:szCs w:val="28"/>
        </w:rPr>
      </w:pPr>
    </w:p>
    <w:p w:rsidR="00566C09" w:rsidRPr="00090D14" w:rsidRDefault="00566C09" w:rsidP="00AB48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D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31D2C">
        <w:rPr>
          <w:sz w:val="28"/>
          <w:szCs w:val="28"/>
        </w:rPr>
        <w:t xml:space="preserve">Федеральным законом </w:t>
      </w:r>
      <w:r w:rsidRPr="00431D2C">
        <w:rPr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431D2C">
          <w:rPr>
            <w:bCs/>
            <w:sz w:val="28"/>
            <w:szCs w:val="28"/>
          </w:rPr>
          <w:t>06.10.2003</w:t>
        </w:r>
      </w:smartTag>
      <w:r w:rsidRPr="00431D2C">
        <w:rPr>
          <w:bCs/>
          <w:sz w:val="28"/>
          <w:szCs w:val="28"/>
        </w:rPr>
        <w:t xml:space="preserve"> № 131-ФЗ</w:t>
      </w:r>
      <w:r w:rsidRPr="00431D2C">
        <w:rPr>
          <w:sz w:val="28"/>
          <w:szCs w:val="28"/>
        </w:rPr>
        <w:t xml:space="preserve"> </w:t>
      </w:r>
      <w:r w:rsidR="00AB487A">
        <w:rPr>
          <w:sz w:val="28"/>
          <w:szCs w:val="28"/>
        </w:rPr>
        <w:t xml:space="preserve">                       </w:t>
      </w:r>
      <w:r w:rsidRPr="00431D2C">
        <w:rPr>
          <w:sz w:val="28"/>
          <w:szCs w:val="28"/>
        </w:rPr>
        <w:t xml:space="preserve">«Об общих принципах организации  местного самоуправления в Российской Федерации», </w:t>
      </w:r>
      <w:r w:rsidR="00AB487A">
        <w:rPr>
          <w:rFonts w:eastAsiaTheme="minorHAnsi"/>
          <w:sz w:val="28"/>
          <w:szCs w:val="28"/>
          <w:lang w:eastAsia="en-US"/>
        </w:rPr>
        <w:t xml:space="preserve">Федеральным законом от 25.12.2008 № 273-ФЗ                                  «О противодействии коррупции», Федеральным законом от 17.07.2009                 № 172-ФЗ «Об антикоррупционной экспертизе нормативных правовых актов и проектов нормативных правовых актов», </w:t>
      </w:r>
      <w:r w:rsidRPr="00431D2C">
        <w:rPr>
          <w:sz w:val="28"/>
          <w:szCs w:val="28"/>
        </w:rPr>
        <w:t>Уставом городского округа</w:t>
      </w:r>
      <w:r w:rsidRPr="00431D2C">
        <w:rPr>
          <w:bCs/>
          <w:sz w:val="28"/>
          <w:szCs w:val="28"/>
        </w:rPr>
        <w:t xml:space="preserve"> Люберцы Московской области</w:t>
      </w:r>
      <w:r w:rsidR="00AB487A">
        <w:rPr>
          <w:bCs/>
          <w:sz w:val="28"/>
          <w:szCs w:val="28"/>
        </w:rPr>
        <w:t xml:space="preserve">, </w:t>
      </w:r>
      <w:r w:rsidR="0065569D">
        <w:rPr>
          <w:bCs/>
          <w:sz w:val="28"/>
          <w:szCs w:val="28"/>
        </w:rPr>
        <w:t xml:space="preserve">Решением Совета депутатов городского округа Люберцы от 07.06.2017 № 52/7 «О вопросах правопреемства», </w:t>
      </w:r>
      <w:r w:rsidR="00AB487A">
        <w:rPr>
          <w:bCs/>
          <w:sz w:val="28"/>
          <w:szCs w:val="28"/>
        </w:rPr>
        <w:t>Совет депутатов городского округа Люберцы Московской области решил</w:t>
      </w:r>
      <w:r w:rsidRPr="00090D14">
        <w:rPr>
          <w:bCs/>
          <w:sz w:val="28"/>
          <w:szCs w:val="28"/>
        </w:rPr>
        <w:t>:</w:t>
      </w:r>
    </w:p>
    <w:p w:rsidR="00566C09" w:rsidRDefault="00566C09" w:rsidP="00AB487A">
      <w:pPr>
        <w:shd w:val="clear" w:color="auto" w:fill="FFFFFF"/>
        <w:ind w:firstLine="709"/>
        <w:jc w:val="both"/>
        <w:rPr>
          <w:sz w:val="28"/>
          <w:szCs w:val="28"/>
        </w:rPr>
      </w:pPr>
      <w:r w:rsidRPr="00566C09">
        <w:rPr>
          <w:sz w:val="28"/>
          <w:szCs w:val="28"/>
        </w:rPr>
        <w:t xml:space="preserve">1. Утвердить </w:t>
      </w:r>
      <w:r w:rsidRPr="00566C09">
        <w:rPr>
          <w:bCs/>
          <w:sz w:val="28"/>
          <w:szCs w:val="28"/>
        </w:rPr>
        <w:t>Положения о порядке проведения антикоррупционной экспертизы нормативных правовых актов и проектов нормативных правовых актов органов местного самоуправления</w:t>
      </w:r>
      <w:r>
        <w:rPr>
          <w:bCs/>
          <w:sz w:val="28"/>
          <w:szCs w:val="28"/>
        </w:rPr>
        <w:t xml:space="preserve"> </w:t>
      </w:r>
      <w:r w:rsidRPr="00566C09">
        <w:rPr>
          <w:bCs/>
          <w:sz w:val="28"/>
          <w:szCs w:val="28"/>
        </w:rPr>
        <w:t xml:space="preserve"> городского округа Люберцы Московской области</w:t>
      </w:r>
      <w:r w:rsidRPr="00566C09">
        <w:rPr>
          <w:sz w:val="28"/>
          <w:szCs w:val="28"/>
        </w:rPr>
        <w:t xml:space="preserve"> (прилагается).</w:t>
      </w:r>
    </w:p>
    <w:p w:rsidR="00AB487A" w:rsidRPr="00566C09" w:rsidRDefault="00AB487A" w:rsidP="00AB487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Совета депутатов муниципального образования </w:t>
      </w:r>
      <w:r w:rsidR="006F4B73">
        <w:rPr>
          <w:sz w:val="28"/>
          <w:szCs w:val="28"/>
        </w:rPr>
        <w:t>Л</w:t>
      </w:r>
      <w:r>
        <w:rPr>
          <w:sz w:val="28"/>
          <w:szCs w:val="28"/>
        </w:rPr>
        <w:t>юберецкий муниципальный район Московской области от 06.12.2012 № 198/31 «О Положении о порядке проведения антикоррупционной экспертизы муниципальных нормативных правовых актов и проектов нормативных правовых актов Люберецкого муниципального района Московской области».</w:t>
      </w:r>
    </w:p>
    <w:p w:rsidR="00566C09" w:rsidRPr="00090D14" w:rsidRDefault="00AB487A" w:rsidP="00AB487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6C09" w:rsidRPr="00090D14">
        <w:rPr>
          <w:sz w:val="28"/>
          <w:szCs w:val="28"/>
        </w:rPr>
        <w:t xml:space="preserve">. Опубликовать настоящее </w:t>
      </w:r>
      <w:r w:rsidR="00566C09">
        <w:rPr>
          <w:sz w:val="28"/>
          <w:szCs w:val="28"/>
        </w:rPr>
        <w:t>Решение</w:t>
      </w:r>
      <w:r w:rsidR="00566C09" w:rsidRPr="00090D14">
        <w:rPr>
          <w:sz w:val="28"/>
          <w:szCs w:val="28"/>
        </w:rPr>
        <w:t xml:space="preserve"> </w:t>
      </w:r>
      <w:r w:rsidR="00566C09">
        <w:rPr>
          <w:sz w:val="28"/>
          <w:szCs w:val="28"/>
        </w:rPr>
        <w:t>в средствах массовой информации.</w:t>
      </w:r>
    </w:p>
    <w:p w:rsidR="00AB487A" w:rsidRDefault="00AB487A" w:rsidP="00AB487A">
      <w:pPr>
        <w:spacing w:line="320" w:lineRule="exact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</w:t>
      </w:r>
      <w:r>
        <w:rPr>
          <w:sz w:val="28"/>
        </w:rPr>
        <w:t xml:space="preserve"> по нормотворчеству и организации  депутатской деятельности, вопросам безопас</w:t>
      </w:r>
      <w:r w:rsidR="0065569D">
        <w:rPr>
          <w:sz w:val="28"/>
        </w:rPr>
        <w:t>ности, законности и правопорядка</w:t>
      </w:r>
      <w:r>
        <w:rPr>
          <w:sz w:val="28"/>
        </w:rPr>
        <w:t>,  ГО и ЧС, взаимодействия со СМИ (</w:t>
      </w:r>
      <w:proofErr w:type="spellStart"/>
      <w:r>
        <w:rPr>
          <w:sz w:val="28"/>
        </w:rPr>
        <w:t>Байдуков</w:t>
      </w:r>
      <w:proofErr w:type="spellEnd"/>
      <w:r>
        <w:rPr>
          <w:sz w:val="28"/>
        </w:rPr>
        <w:t xml:space="preserve"> Ю.В.).</w:t>
      </w:r>
    </w:p>
    <w:p w:rsidR="00AB487A" w:rsidRDefault="00AB487A" w:rsidP="00AB487A">
      <w:pPr>
        <w:ind w:right="-185"/>
        <w:jc w:val="both"/>
        <w:rPr>
          <w:sz w:val="28"/>
          <w:szCs w:val="28"/>
        </w:rPr>
      </w:pPr>
    </w:p>
    <w:p w:rsidR="00AB487A" w:rsidRDefault="00AB487A" w:rsidP="00AB487A">
      <w:pPr>
        <w:ind w:right="-185"/>
        <w:jc w:val="both"/>
        <w:rPr>
          <w:sz w:val="28"/>
          <w:szCs w:val="28"/>
        </w:rPr>
      </w:pPr>
    </w:p>
    <w:p w:rsidR="00AB487A" w:rsidRDefault="00AB487A" w:rsidP="00AB487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B487A" w:rsidRDefault="00AB487A" w:rsidP="00AB487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С.Н. Антонов</w:t>
      </w:r>
    </w:p>
    <w:p w:rsidR="00AB487A" w:rsidRDefault="00AB487A" w:rsidP="00AB487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6C09" w:rsidRDefault="00566C09" w:rsidP="00566C09">
      <w:pPr>
        <w:shd w:val="clear" w:color="auto" w:fill="FFFFFF"/>
        <w:ind w:left="5245"/>
        <w:jc w:val="both"/>
        <w:rPr>
          <w:bCs/>
          <w:sz w:val="28"/>
          <w:szCs w:val="28"/>
        </w:rPr>
        <w:sectPr w:rsidR="00566C09" w:rsidSect="00AB487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66C09" w:rsidRDefault="00566C09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  <w:r w:rsidR="00AB487A">
        <w:rPr>
          <w:bCs/>
          <w:sz w:val="28"/>
          <w:szCs w:val="28"/>
        </w:rPr>
        <w:t>О</w:t>
      </w:r>
    </w:p>
    <w:p w:rsidR="00566C09" w:rsidRDefault="00AB487A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Решением Совета депутатов</w:t>
      </w:r>
    </w:p>
    <w:p w:rsidR="00566C09" w:rsidRDefault="00566C09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Люберцы</w:t>
      </w:r>
    </w:p>
    <w:p w:rsidR="00566C09" w:rsidRDefault="00566C09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Московской области</w:t>
      </w:r>
    </w:p>
    <w:p w:rsidR="00566C09" w:rsidRPr="00090D14" w:rsidRDefault="000515E1" w:rsidP="00566C09">
      <w:pPr>
        <w:shd w:val="clear" w:color="auto" w:fill="FFFFFF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20.11.2019 № 328/40</w:t>
      </w:r>
    </w:p>
    <w:p w:rsidR="00566C09" w:rsidRPr="00090D14" w:rsidRDefault="00566C09" w:rsidP="00566C09">
      <w:pPr>
        <w:shd w:val="clear" w:color="auto" w:fill="FFFFFF"/>
        <w:ind w:left="5245"/>
        <w:jc w:val="center"/>
        <w:rPr>
          <w:b/>
          <w:bCs/>
          <w:sz w:val="28"/>
          <w:szCs w:val="28"/>
        </w:rPr>
      </w:pPr>
    </w:p>
    <w:p w:rsidR="00566C09" w:rsidRDefault="00566C09" w:rsidP="00560C3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F4B73" w:rsidRDefault="00BD4E10" w:rsidP="00560C3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044F6B" w:rsidRPr="00560C33" w:rsidRDefault="00BD4E10" w:rsidP="00560C33">
      <w:pPr>
        <w:pStyle w:val="2"/>
        <w:spacing w:before="0"/>
        <w:jc w:val="center"/>
        <w:rPr>
          <w:color w:val="auto"/>
        </w:rPr>
      </w:pPr>
      <w:r w:rsidRPr="00560C33">
        <w:rPr>
          <w:color w:val="auto"/>
        </w:rPr>
        <w:t>о порядке проведения антикоррупционной экспертизы нормативных правовых актов и проектов нормативных правовых актов органов местного самоуправления городского округа Люберцы Московской области</w:t>
      </w:r>
    </w:p>
    <w:p w:rsidR="00BD4E10" w:rsidRDefault="00BD4E10" w:rsidP="00BD4E1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Положение о порядке проведения антикоррупционной экспертизы нормативных правовых актов и проектов нормативных правовых актов (далее – Положение) устанавливает последовательность действий при проведении антикоррупционной экспертизы нормативных правовых актов и проектов нормативных правовых актов органов местного самоуправления городского округа Люберцы Московской области (далее – антикоррупционная экспертиза) в целях выявления в них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 и последующего их устранения. 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А</w:t>
      </w:r>
      <w:r>
        <w:rPr>
          <w:bCs/>
          <w:sz w:val="28"/>
          <w:szCs w:val="28"/>
        </w:rPr>
        <w:t xml:space="preserve">нтикоррупционная экспертиза заключается в деятельности, направленной на выявление в нормативных правовых актах  и их проектах положений, способствующих созданию условий для возникновения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факторов, оценку степени их </w:t>
      </w:r>
      <w:proofErr w:type="spellStart"/>
      <w:r>
        <w:rPr>
          <w:bCs/>
          <w:sz w:val="28"/>
          <w:szCs w:val="28"/>
        </w:rPr>
        <w:t>коррупциогенности</w:t>
      </w:r>
      <w:proofErr w:type="spellEnd"/>
      <w:r>
        <w:rPr>
          <w:bCs/>
          <w:sz w:val="28"/>
          <w:szCs w:val="28"/>
        </w:rPr>
        <w:t xml:space="preserve">, подготовку заключения по результатам антикоррупционной экспертизы с разработкой рекомендаций, направленных на устранение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Для обеспечения обоснованности, объективности и </w:t>
      </w:r>
      <w:proofErr w:type="spellStart"/>
      <w:r>
        <w:rPr>
          <w:bCs/>
          <w:sz w:val="28"/>
          <w:szCs w:val="28"/>
        </w:rPr>
        <w:t>проверяемости</w:t>
      </w:r>
      <w:proofErr w:type="spellEnd"/>
      <w:r>
        <w:rPr>
          <w:bCs/>
          <w:sz w:val="28"/>
          <w:szCs w:val="28"/>
        </w:rPr>
        <w:t xml:space="preserve"> результатов антикоррупционной экспертизы каждая норма нормативного правового акта или положение проекта нормативного правового акта подвергается экспертизе.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 Антикоррупционная экспертиза осуществляется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– Методика).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Антикоррупционная экспертиза нормативных правовых актов и их проектов проводится правовым управлением администрации городского округа Люберцы Московской области (далее – правовое управление) </w:t>
      </w:r>
      <w:r>
        <w:rPr>
          <w:bCs/>
          <w:sz w:val="28"/>
          <w:szCs w:val="28"/>
        </w:rPr>
        <w:lastRenderedPageBreak/>
        <w:t xml:space="preserve">одновременно с осуществлением правовый экспертизы нормативных правовых актов и их проектов. 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Правовое управление ведет учет нормативных правовых актов и их проектов, поступивших на антикоррупционную экспертизу, в Журнале учета в электронном виде.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 Антикоррупционная экспертиза проводится в отношении следующих нормативных правовых актов и их проектов: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устав городского округа Люберцы Московской области;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нормативные правовые акты, принятые на местном референдуме;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нормативные правовые акты Совета депутатов городского округа Люберцы Московской области;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нормативные правовые акты Главы городского округа Люберцы Московской области;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постановления администрации городского округа Люберцы Московской области.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1.8. Не подлежат антикоррупционной экспертизе нормативные правовые акты в отношении отмененных или признанных утратившими силу нормативных правовых актов, также в отношении которых уже проводилась антикоррупционная экспертиза, если в дальнейшем в эти нормативные правовые акты не вносились изменения.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Порядок проведения антикоррупционной экспертизы проектов нормативных правовых актов</w:t>
      </w: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При направлении проекта нормативного правового акта на антикоррупционную экспертизу исполнитель по данному проекту (далее – исполнитель) прикладывает к нему пояснительную записку, подписанную руководителем органа – разработчика проекта нормативного правового акта (далее – разработчик) и документы, в соответствии с которыми или во исполнение которых он подготовлен.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Антикоррупционная экспертиза проекта нормативного правового акта проводится правовым управлением в течение семи рабочих дней со дня его поступления. Исполнитель привлекается для дачи пояснений по проекту.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 результатам антикоррупционной экспертизы специалистом правового управления, проводившим антикоррупционную экспертизу, составляется заключение по форме согласно приложению к настоящему Положению.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В случае выявления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 при проведении антикоррупционной экспертизы проекта нормативного правового акта в заключении отражается их содержание.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proofErr w:type="spellStart"/>
      <w:r>
        <w:rPr>
          <w:bCs/>
          <w:sz w:val="28"/>
          <w:szCs w:val="28"/>
        </w:rPr>
        <w:t>Коррупциогенные</w:t>
      </w:r>
      <w:proofErr w:type="spellEnd"/>
      <w:r>
        <w:rPr>
          <w:bCs/>
          <w:sz w:val="28"/>
          <w:szCs w:val="28"/>
        </w:rPr>
        <w:t xml:space="preserve"> факторы проекта нормативного правого акты, выявленные при проведении антикоррупционной экспертизы, устраняются исполнителем на стадии доработки проекта нормативного правового акта.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В случае внесения разработчиком в проект нормативного правового акта изменений после проведения антикоррупционной экспертизы проект </w:t>
      </w:r>
      <w:r>
        <w:rPr>
          <w:bCs/>
          <w:sz w:val="28"/>
          <w:szCs w:val="28"/>
        </w:rPr>
        <w:lastRenderedPageBreak/>
        <w:t>нормативного правового акта подлежит повторной антикоррупционной экспертизе в порядке и сроки, установленные настоящим Положением.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Порядок проведения антикоррупционной экспертизы нормативных правовых актов</w:t>
      </w: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Основаниями для проведения антикоррупционной экспертизы нормативных правовых актов являются: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результаты мониторинга применения муниципальных правовых актов;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распорядительный документ администрации.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По результатам антикоррупционной экспертизы специалистом правового управления, проводившим антикоррупционную экспертизу, составляется заключение по форме согласно приложению к Положению.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В случае выявления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 при проведении антикоррупционной экспертизы нормативного правового акта в заключении отражается их содержание.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Орган местного самоуправления, принявший нормативный правовой акт, на основании полученного заключения вносит соответствующие изменения в нормативный правовой акт либо признает положения данного акта недействующими.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Независимая антикоррупционная экспертиза проектов нормативных правовых актов</w:t>
      </w:r>
    </w:p>
    <w:p w:rsidR="00A72ACB" w:rsidRDefault="00A72ACB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независимых экспертов, в соответствии с Методикой.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В целях обеспечения возможности проведения независимой антикоррупционной экспертизы проектов нормативных правовых актов, разработчик размещает проекты нормативных правовых актов на официальном сайте администрации, с указанием дат начала и окончания приема заключений по результатам независимой антикоррупционной экспертизы, а также информации об адресах электронной почты, предназначенных для получения заключения.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 Срок с даты начала до даты окончания приема заключения по результатам независимой антикоррупционной экспертизы не может быть менее семи рабочих дней.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 Результаты независимой антикоррупционной экспертизы отражаются в заключении по форме, утвержденной Министерством юстиции Российской Федерации.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4.6.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предусмотренных законодательством Российской Федерации.</w:t>
      </w:r>
    </w:p>
    <w:p w:rsidR="00A72ACB" w:rsidRDefault="00A72ACB" w:rsidP="00A72ACB">
      <w:pPr>
        <w:rPr>
          <w:bCs/>
          <w:sz w:val="28"/>
          <w:szCs w:val="28"/>
        </w:rPr>
        <w:sectPr w:rsidR="00A72ACB">
          <w:pgSz w:w="11906" w:h="16838"/>
          <w:pgMar w:top="1134" w:right="851" w:bottom="1134" w:left="1701" w:header="709" w:footer="709" w:gutter="0"/>
          <w:cols w:space="720"/>
        </w:sectPr>
      </w:pP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антикоррупционной экспертизы 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и проектов 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органов 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городского округа 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Люберцы Московской области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проведения антикоррупционной экспертизы</w:t>
      </w:r>
    </w:p>
    <w:p w:rsidR="00A72ACB" w:rsidRDefault="00A72ACB" w:rsidP="00A72ACB">
      <w:pPr>
        <w:jc w:val="center"/>
        <w:rPr>
          <w:b/>
          <w:sz w:val="28"/>
          <w:szCs w:val="28"/>
        </w:rPr>
      </w:pPr>
    </w:p>
    <w:p w:rsidR="00A72ACB" w:rsidRDefault="00A72ACB" w:rsidP="00A72ACB">
      <w:pPr>
        <w:jc w:val="center"/>
        <w:rPr>
          <w:b/>
          <w:sz w:val="28"/>
          <w:szCs w:val="28"/>
        </w:rPr>
      </w:pP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(ФИО, должность специалиста правового управления) в соответствии </w:t>
      </w:r>
      <w:r w:rsidRPr="00882BBA">
        <w:rPr>
          <w:rFonts w:ascii="Times New Roman" w:hAnsi="Times New Roman" w:cs="Times New Roman"/>
          <w:sz w:val="28"/>
          <w:szCs w:val="28"/>
        </w:rPr>
        <w:t>со</w:t>
      </w:r>
      <w:bookmarkStart w:id="0" w:name="_GoBack"/>
      <w:bookmarkEnd w:id="0"/>
      <w:r w:rsidRPr="00882BB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82BB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ст.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17.07.2009 № 172-ФЗ «Об антикоррупционной   экспертизе   нормативных   правовых  актов  и  проектов нормативных  правовых  актов»,  </w:t>
      </w:r>
      <w:r w:rsidRPr="00A72ACB">
        <w:rPr>
          <w:rFonts w:ascii="Times New Roman" w:hAnsi="Times New Roman" w:cs="Times New Roman"/>
          <w:sz w:val="28"/>
          <w:szCs w:val="28"/>
        </w:rPr>
        <w:t xml:space="preserve">Методикой  проведения антикоррупционной экспертизы нормативных правовых актов и проектов нормативных правовых актов, утвержденной  </w:t>
      </w:r>
      <w:hyperlink r:id="rId7" w:history="1">
        <w:r w:rsidRPr="00A72AC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72ACB">
        <w:rPr>
          <w:rFonts w:ascii="Times New Roman" w:hAnsi="Times New Roman" w:cs="Times New Roman"/>
          <w:sz w:val="28"/>
          <w:szCs w:val="28"/>
        </w:rPr>
        <w:t xml:space="preserve">  Правительства Российской Федерации от 26.02.2010 № 96, Положением </w:t>
      </w:r>
      <w:r w:rsidRPr="00A72ACB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антикоррупционной экспертизы нормативных правовых </w:t>
      </w:r>
      <w:r>
        <w:rPr>
          <w:rFonts w:ascii="Times New Roman" w:hAnsi="Times New Roman" w:cs="Times New Roman"/>
          <w:bCs/>
          <w:sz w:val="28"/>
          <w:szCs w:val="28"/>
        </w:rPr>
        <w:t>актов и проектов нормативных правовых актов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 Решением Совета депутатов городского округа Люберцы Московской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 № 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экспертиза проекта (наименование проекта нормативного правового акта) в целях выявления в нем положений, способствующих созданию условий для проявления коррупции.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проекте Постановления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выявлены (выявлены*) положения,   способствующие созданию  условий  для  проявления коррупции.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*(указать структурные единицы проекта нормативного правового акта (разделы, главы, статьи, части, пункты, подпункты, абзацы) и соответствующие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факторы).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ACB" w:rsidRDefault="00A72ACB" w:rsidP="00A72ACB">
      <w:pPr>
        <w:pStyle w:val="ConsPlusNonformat"/>
        <w:tabs>
          <w:tab w:val="left" w:pos="8280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ACB" w:rsidRDefault="00A72ACB" w:rsidP="00A72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специалиста, проводившего </w:t>
      </w:r>
    </w:p>
    <w:p w:rsidR="00A72ACB" w:rsidRDefault="00A72ACB" w:rsidP="00A72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антикоррупционную экспертизу                ___________      ______________                     </w:t>
      </w:r>
    </w:p>
    <w:p w:rsidR="00A72ACB" w:rsidRDefault="00A72ACB" w:rsidP="00A72ACB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</w:t>
      </w:r>
      <w:r>
        <w:rPr>
          <w:bCs/>
          <w:sz w:val="24"/>
          <w:szCs w:val="24"/>
        </w:rPr>
        <w:t>(подпись)                     (Ф.И.О.)</w:t>
      </w:r>
    </w:p>
    <w:p w:rsidR="00945267" w:rsidRPr="009465F0" w:rsidRDefault="00945267" w:rsidP="00A72ACB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sectPr w:rsidR="00945267" w:rsidRPr="009465F0" w:rsidSect="00A72A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3F"/>
    <w:rsid w:val="00044F6B"/>
    <w:rsid w:val="000515E1"/>
    <w:rsid w:val="00086491"/>
    <w:rsid w:val="001540A1"/>
    <w:rsid w:val="00217E3C"/>
    <w:rsid w:val="00237772"/>
    <w:rsid w:val="00246C4D"/>
    <w:rsid w:val="00406C8B"/>
    <w:rsid w:val="004745A9"/>
    <w:rsid w:val="00560C33"/>
    <w:rsid w:val="00566C09"/>
    <w:rsid w:val="0065569D"/>
    <w:rsid w:val="006877BA"/>
    <w:rsid w:val="006F4B73"/>
    <w:rsid w:val="007309F4"/>
    <w:rsid w:val="008643BF"/>
    <w:rsid w:val="00882BBA"/>
    <w:rsid w:val="00944178"/>
    <w:rsid w:val="00945267"/>
    <w:rsid w:val="009465F0"/>
    <w:rsid w:val="009C496E"/>
    <w:rsid w:val="00A72ACB"/>
    <w:rsid w:val="00AB487A"/>
    <w:rsid w:val="00B1187E"/>
    <w:rsid w:val="00BD4E10"/>
    <w:rsid w:val="00C9652C"/>
    <w:rsid w:val="00CA5FEC"/>
    <w:rsid w:val="00CF0A37"/>
    <w:rsid w:val="00D03D60"/>
    <w:rsid w:val="00DD513F"/>
    <w:rsid w:val="00E3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5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66C09"/>
    <w:rPr>
      <w:noProof/>
      <w:sz w:val="28"/>
    </w:rPr>
  </w:style>
  <w:style w:type="paragraph" w:styleId="a4">
    <w:name w:val="Body Text"/>
    <w:link w:val="a3"/>
    <w:rsid w:val="00566C09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566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6C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4E10"/>
    <w:pPr>
      <w:ind w:left="720"/>
      <w:contextualSpacing/>
    </w:pPr>
  </w:style>
  <w:style w:type="paragraph" w:customStyle="1" w:styleId="ConsPlusNonformat">
    <w:name w:val="ConsPlusNonformat"/>
    <w:rsid w:val="009465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9465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5F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5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66C09"/>
    <w:rPr>
      <w:noProof/>
      <w:sz w:val="28"/>
    </w:rPr>
  </w:style>
  <w:style w:type="paragraph" w:styleId="a4">
    <w:name w:val="Body Text"/>
    <w:link w:val="a3"/>
    <w:rsid w:val="00566C09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566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6C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4E10"/>
    <w:pPr>
      <w:ind w:left="720"/>
      <w:contextualSpacing/>
    </w:pPr>
  </w:style>
  <w:style w:type="paragraph" w:customStyle="1" w:styleId="ConsPlusNonformat">
    <w:name w:val="ConsPlusNonformat"/>
    <w:rsid w:val="009465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9465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5F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D4251143FF4502D15F180722B91F1388021D62AAAF7474F52EF861U7w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D4251143FF4502D15F180722B91F1380081F6AA2AC297EFD77F4637159EDA9FE47956469F03269U5w4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User</cp:lastModifiedBy>
  <cp:revision>2</cp:revision>
  <cp:lastPrinted>2019-10-24T09:47:00Z</cp:lastPrinted>
  <dcterms:created xsi:type="dcterms:W3CDTF">2021-04-21T08:46:00Z</dcterms:created>
  <dcterms:modified xsi:type="dcterms:W3CDTF">2021-04-21T08:46:00Z</dcterms:modified>
</cp:coreProperties>
</file>