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20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C1CA5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не </w:t>
      </w:r>
      <w:proofErr w:type="gramStart"/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906F3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320591">
        <w:rPr>
          <w:rFonts w:ascii="Courier New" w:hAnsi="Courier New" w:cs="Courier New"/>
          <w:sz w:val="23"/>
          <w:szCs w:val="23"/>
          <w:u w:val="single"/>
          <w:lang w:eastAsia="ru-RU"/>
        </w:rPr>
        <w:t>38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20591" w:rsidRDefault="00320591" w:rsidP="00320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320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Рязанск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ое шоссе,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 xml:space="preserve">на земельном участке с кадастровым номером </w:t>
      </w:r>
      <w:r w:rsidRPr="00320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50:22:0000000:107964</w:t>
      </w:r>
    </w:p>
    <w:p w:rsidR="00960111" w:rsidRPr="00B35790" w:rsidRDefault="00960111" w:rsidP="003205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2059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06F3B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C1CA5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2025-05-20T11:21:00Z</cp:lastPrinted>
  <dcterms:created xsi:type="dcterms:W3CDTF">2025-05-20T13:08:00Z</dcterms:created>
  <dcterms:modified xsi:type="dcterms:W3CDTF">2025-05-20T13:08:00Z</dcterms:modified>
</cp:coreProperties>
</file>