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6493" w14:textId="16EF94F2" w:rsidR="0034704B" w:rsidRPr="0034704B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  <w:r>
        <w:rPr>
          <w:rFonts w:ascii="Arial" w:eastAsiaTheme="minorEastAsia" w:hAnsi="Arial" w:cs="Arial"/>
          <w:sz w:val="28"/>
          <w:szCs w:val="28"/>
          <w:lang w:eastAsia="ru-RU"/>
        </w:rPr>
        <w:t>ПРОЕКТ</w:t>
      </w:r>
    </w:p>
    <w:p w14:paraId="65793E0B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8825988" w14:textId="26B0F961" w:rsidR="0034704B" w:rsidRPr="0034704B" w:rsidRDefault="0034704B" w:rsidP="0034704B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7BB17797" w14:textId="77777777" w:rsidR="0034704B" w:rsidRPr="0034704B" w:rsidRDefault="0034704B" w:rsidP="0034704B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C57AC7" w14:textId="77777777" w:rsidR="0034704B" w:rsidRPr="0034704B" w:rsidRDefault="0034704B" w:rsidP="0034704B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8D52250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46624E9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8DF7B2D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972DEC7" w14:textId="77777777" w:rsidR="0034704B" w:rsidRPr="0034704B" w:rsidRDefault="0034704B" w:rsidP="003470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bookmarkStart w:id="0" w:name="_Hlk186182392"/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</w:p>
    <w:bookmarkEnd w:id="0"/>
    <w:p w14:paraId="56D95C9F" w14:textId="77777777" w:rsidR="0034704B" w:rsidRPr="0034704B" w:rsidRDefault="0034704B" w:rsidP="003470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6BC321EA" w14:textId="77777777" w:rsidR="0034704B" w:rsidRPr="0034704B" w:rsidRDefault="0034704B" w:rsidP="003470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соответствии с Федеральным </w:t>
      </w:r>
      <w:hyperlink r:id="rId7">
        <w:r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законом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>
        <w:r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законом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от 24.07.2007 № 209-ФЗ «О развитии малого и среднего предпринимательства в Российской Федерации», </w:t>
      </w:r>
      <w:hyperlink r:id="rId9">
        <w:r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постановления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Правительства Российской Федерации от 25.10.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городского округа Люберцы, Распоряжением Главы городского округа Люберцы Московской области от 29.12.2023 № 13-РГ «О наделении полномочиями Первого заместителя Главы городского округа Люберцы» в целях реализации подпрограммы </w:t>
      </w:r>
      <w:r w:rsidRPr="0034704B">
        <w:rPr>
          <w:rFonts w:ascii="Arial" w:eastAsiaTheme="minorEastAsia" w:hAnsi="Arial" w:cs="Arial"/>
          <w:sz w:val="28"/>
          <w:szCs w:val="28"/>
          <w:lang w:val="en-US" w:eastAsia="ru-RU"/>
        </w:rPr>
        <w:t>III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«Развитие малого и среднего предпринимательства» муниципальной программы городского округа Люберцы Московской области «Предпринимательство», утвержденной Постановлением администрации городского округа Люберцы Московской области от 31.10.2022 № 4368-ПА        «Об утверждении муниципальной программы Городского округа Люберцы Московской области «Предпринимательство», постановляю:</w:t>
      </w:r>
    </w:p>
    <w:p w14:paraId="37F90C43" w14:textId="77777777" w:rsidR="0034704B" w:rsidRPr="0034704B" w:rsidRDefault="0034704B" w:rsidP="0034704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1.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ab/>
        <w:t xml:space="preserve">Утвердить прилагаемый </w:t>
      </w:r>
      <w:hyperlink w:anchor="P29">
        <w:r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Порядок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предпринимательства.</w:t>
      </w:r>
    </w:p>
    <w:p w14:paraId="685842B9" w14:textId="77777777" w:rsidR="0034704B" w:rsidRPr="0034704B" w:rsidRDefault="0034704B" w:rsidP="0034704B">
      <w:pPr>
        <w:widowControl w:val="0"/>
        <w:tabs>
          <w:tab w:val="left" w:pos="1560"/>
        </w:tabs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2.  Признать утратившим силу Постановление администрации муниципального образования городской округ Люберцы Московской области от 31.08.2023 № 4048-ПА «Об утверждении Порядка предоставления финансовой поддержки (субсидий) субъектам малого и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среднего предпринимательства в рамках муниципальной программы поддержки малого и среднего предпринимательства».</w:t>
      </w:r>
    </w:p>
    <w:p w14:paraId="1D04B1FD" w14:textId="77777777" w:rsidR="0034704B" w:rsidRPr="0034704B" w:rsidRDefault="0034704B" w:rsidP="0034704B">
      <w:pPr>
        <w:widowControl w:val="0"/>
        <w:tabs>
          <w:tab w:val="left" w:pos="1418"/>
        </w:tabs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3.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ab/>
        <w:t>Признать утратившим силу Постановление администрации                     от 11.08.2017 № 677-ПА «Об утверждении состава и положения о Конкурсной комиссии по поддержке малого и среднего предпринимательства в городском округе Люберцы Московской области».</w:t>
      </w:r>
    </w:p>
    <w:p w14:paraId="582CF746" w14:textId="77777777" w:rsidR="0034704B" w:rsidRPr="0034704B" w:rsidRDefault="0034704B" w:rsidP="0034704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4.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ab/>
        <w:t>Разместить настоящее Постановление на официальном сайте администрации в сети «Интернет».</w:t>
      </w:r>
    </w:p>
    <w:p w14:paraId="50171364" w14:textId="77777777" w:rsidR="0034704B" w:rsidRPr="0034704B" w:rsidRDefault="0034704B" w:rsidP="0034704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5.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ab/>
        <w:t>Контроль за исполнением настоящего Постановления возложить                                 на заместителя Главы городского округа Сырова А.Н.</w:t>
      </w:r>
    </w:p>
    <w:p w14:paraId="204FD0CD" w14:textId="77777777" w:rsidR="0034704B" w:rsidRPr="0034704B" w:rsidRDefault="0034704B" w:rsidP="0034704B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10A0A69" w14:textId="77777777" w:rsidR="0034704B" w:rsidRPr="0034704B" w:rsidRDefault="0034704B" w:rsidP="0034704B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93E31FD" w14:textId="407BFD55" w:rsidR="0034704B" w:rsidRPr="0034704B" w:rsidRDefault="0034704B" w:rsidP="0034704B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Первый заместитель Главы                                                        И.В. Мотовилов</w:t>
      </w:r>
      <w:bookmarkStart w:id="1" w:name="_Hlk188953526"/>
      <w:bookmarkEnd w:id="1"/>
    </w:p>
    <w:p w14:paraId="713A3E7B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481D760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B77121E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2F2730A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ED3FC59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3F3CA89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8E25613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1629BDD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F6D8D7C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3AE02E5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54A4E78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8922FE9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8A73D43" w14:textId="77777777" w:rsidR="0034704B" w:rsidRP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69D5F5C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BB0F29B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E20079C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D52C2F7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5839143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D00EA1C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E0DB6F4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6468D88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A6B71F0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D2226FD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3C0D790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C65B657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9B335AD" w14:textId="77777777" w:rsidR="0015742D" w:rsidRDefault="0015742D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CA0B4AB" w14:textId="151109D7" w:rsidR="001150D5" w:rsidRPr="0034704B" w:rsidRDefault="00E0333E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Утвержден</w:t>
      </w:r>
    </w:p>
    <w:p w14:paraId="7C3FD112" w14:textId="6BA73429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 </w:t>
      </w:r>
      <w:r w:rsidR="00E0333E" w:rsidRPr="0034704B">
        <w:rPr>
          <w:rFonts w:ascii="Arial" w:eastAsiaTheme="minorEastAsia" w:hAnsi="Arial" w:cs="Arial"/>
          <w:sz w:val="28"/>
          <w:szCs w:val="28"/>
          <w:lang w:eastAsia="ru-RU"/>
        </w:rPr>
        <w:t>П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остановлени</w:t>
      </w:r>
      <w:r w:rsidR="00E0333E" w:rsidRPr="0034704B">
        <w:rPr>
          <w:rFonts w:ascii="Arial" w:eastAsiaTheme="minorEastAsia" w:hAnsi="Arial" w:cs="Arial"/>
          <w:sz w:val="28"/>
          <w:szCs w:val="28"/>
          <w:lang w:eastAsia="ru-RU"/>
        </w:rPr>
        <w:t>ем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администрации</w:t>
      </w:r>
    </w:p>
    <w:p w14:paraId="37448E49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городского округа Люберцы</w:t>
      </w:r>
    </w:p>
    <w:p w14:paraId="5C134BFA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Московской области</w:t>
      </w:r>
    </w:p>
    <w:p w14:paraId="6B569E45" w14:textId="7657FCC4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от «</w:t>
      </w:r>
      <w:r w:rsidR="0015742D">
        <w:rPr>
          <w:rFonts w:ascii="Arial" w:eastAsiaTheme="minorEastAsia" w:hAnsi="Arial" w:cs="Arial"/>
          <w:sz w:val="28"/>
          <w:szCs w:val="28"/>
          <w:lang w:eastAsia="ru-RU"/>
        </w:rPr>
        <w:t>___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»</w:t>
      </w:r>
      <w:r w:rsidR="0034704B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15742D">
        <w:rPr>
          <w:rFonts w:ascii="Arial" w:eastAsiaTheme="minorEastAsia" w:hAnsi="Arial" w:cs="Arial"/>
          <w:sz w:val="28"/>
          <w:szCs w:val="28"/>
          <w:lang w:eastAsia="ru-RU"/>
        </w:rPr>
        <w:t>_____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2025 г. №</w:t>
      </w:r>
      <w:r w:rsidR="0034704B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15742D">
        <w:rPr>
          <w:rFonts w:ascii="Arial" w:eastAsiaTheme="minorEastAsia" w:hAnsi="Arial" w:cs="Arial"/>
          <w:sz w:val="28"/>
          <w:szCs w:val="28"/>
          <w:lang w:eastAsia="ru-RU"/>
        </w:rPr>
        <w:t>____</w:t>
      </w:r>
      <w:r w:rsidR="0034704B" w:rsidRPr="0034704B">
        <w:rPr>
          <w:rFonts w:ascii="Arial" w:eastAsiaTheme="minorEastAsia" w:hAnsi="Arial" w:cs="Arial"/>
          <w:sz w:val="28"/>
          <w:szCs w:val="28"/>
          <w:lang w:eastAsia="ru-RU"/>
        </w:rPr>
        <w:t>-ПА</w:t>
      </w:r>
    </w:p>
    <w:p w14:paraId="6D9C640B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3239ED63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1740B1A8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2C4F923E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25613418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ПОРЯДОК</w:t>
      </w:r>
    </w:p>
    <w:p w14:paraId="1D18355E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bookmarkStart w:id="2" w:name="_Hlk189813910"/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ПРЕДОСТАВЛЕНИЯ ФИНАНСОВОЙ ПОДДЕРЖКИ (СУБСИДИЙ) СУБЪЕКТАМ</w:t>
      </w:r>
    </w:p>
    <w:p w14:paraId="44C416EA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МАЛОГО И СРЕДНЕГО ПРЕДПРИНИМАТЕЛЬСТВА В РАМКАХ МУНИЦИПАЛЬНОЙ</w:t>
      </w:r>
    </w:p>
    <w:p w14:paraId="31AFD897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ПРОГРАММЫ ПОДДЕРЖКИ МАЛОГО И СРЕДНЕГО ПРЕДПРИНИМАТЕЛЬСТВА</w:t>
      </w:r>
      <w:bookmarkEnd w:id="2"/>
    </w:p>
    <w:p w14:paraId="30CD4DF6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20F93100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01E7477E" w14:textId="1A46961A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I. Общие положения</w:t>
      </w:r>
    </w:p>
    <w:p w14:paraId="20AE675F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1FD5D93" w14:textId="1483A804" w:rsidR="00332190" w:rsidRPr="0034704B" w:rsidRDefault="001150D5" w:rsidP="003321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1. Настоящий порядок разработан в соответствии с </w:t>
      </w:r>
      <w:hyperlink r:id="rId10" w:tooltip="&quot;Бюджетный кодекс Российской Федерации&quot; от 31.07.1998 N 145-ФЗ (ред. от 26.12.2024) (с изм. и доп., вступ. в силу с 01.01.2025) {КонсультантПлюс}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пунктом 3 статьи 78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Бюджетного кодекса Российской Федерации, Общими </w:t>
      </w:r>
      <w:hyperlink r:id="rId11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требованиями</w:t>
        </w:r>
      </w:hyperlink>
      <w:r w:rsidR="003E5492" w:rsidRPr="0034704B">
        <w:rPr>
          <w:rFonts w:ascii="Arial" w:hAnsi="Arial" w:cs="Arial"/>
          <w:sz w:val="28"/>
          <w:szCs w:val="28"/>
        </w:rPr>
        <w:t xml:space="preserve">                                      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</w:t>
      </w:r>
      <w:r w:rsidR="00611E8D" w:rsidRPr="0034704B">
        <w:rPr>
          <w:rFonts w:ascii="Arial" w:eastAsiaTheme="minorEastAsia" w:hAnsi="Arial" w:cs="Arial"/>
          <w:sz w:val="28"/>
          <w:szCs w:val="28"/>
          <w:lang w:eastAsia="ru-RU"/>
        </w:rPr>
        <w:t>№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1782</w:t>
      </w:r>
      <w:r w:rsidR="00E33A55" w:rsidRPr="0034704B">
        <w:rPr>
          <w:rFonts w:ascii="Arial" w:eastAsiaTheme="minorEastAsia" w:hAnsi="Arial" w:cs="Arial"/>
          <w:sz w:val="28"/>
          <w:szCs w:val="28"/>
          <w:lang w:eastAsia="ru-RU"/>
        </w:rPr>
        <w:t>,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3E5492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   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и определяет условия, цели и порядок предоставления субсидий из бюджета </w:t>
      </w:r>
      <w:r w:rsidR="0033219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городского округа Люберцы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Московской области в </w:t>
      </w:r>
      <w:r w:rsidR="0033219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рамках </w:t>
      </w:r>
      <w:hyperlink r:id="rId12">
        <w:r w:rsidR="0033219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Подпрограммы 3</w:t>
        </w:r>
      </w:hyperlink>
      <w:r w:rsidR="0033219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«Развитие малого и среднего предпринимательства» муниципальной программы городского округа Люберцы Московской области «Предпринимательство», утвержденной постановлением администрации городского округа Люберцы Московской области от 31.10.2022 № 4368 - ПА «Об утверждении муниципальной программы «Предпринимательство» (далее соответственно - Субсидия, Подпрограмма III Муниципальной программы).</w:t>
      </w:r>
    </w:p>
    <w:p w14:paraId="37AEC1BE" w14:textId="12FD9838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Используемые в Порядке понятия применяются в значении, в котором они используются в Правилах</w:t>
      </w:r>
      <w:r w:rsidR="000F2DEB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утвержденных Постановлением Правительства РФ от 25.10.2023 </w:t>
      </w:r>
      <w:r w:rsidR="00E33A55" w:rsidRPr="0034704B">
        <w:rPr>
          <w:rFonts w:ascii="Arial" w:eastAsiaTheme="minorEastAsia" w:hAnsi="Arial" w:cs="Arial"/>
          <w:sz w:val="28"/>
          <w:szCs w:val="28"/>
          <w:lang w:eastAsia="ru-RU"/>
        </w:rPr>
        <w:t>№</w:t>
      </w:r>
      <w:r w:rsidR="000F2DEB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1780 (ред. от 25.11.2024) </w:t>
      </w:r>
      <w:r w:rsidR="00E33A55" w:rsidRPr="0034704B">
        <w:rPr>
          <w:rFonts w:ascii="Arial" w:eastAsiaTheme="minorEastAsia" w:hAnsi="Arial" w:cs="Arial"/>
          <w:sz w:val="28"/>
          <w:szCs w:val="28"/>
          <w:lang w:eastAsia="ru-RU"/>
        </w:rPr>
        <w:t>«</w:t>
      </w:r>
      <w:r w:rsidR="000F2DEB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</w:t>
      </w:r>
      <w:r w:rsidR="000F2DEB"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физическим лицам - производителям товаров, работ, услуг</w:t>
      </w:r>
      <w:r w:rsidR="00E33A55" w:rsidRPr="0034704B">
        <w:rPr>
          <w:rFonts w:ascii="Arial" w:eastAsiaTheme="minorEastAsia" w:hAnsi="Arial" w:cs="Arial"/>
          <w:sz w:val="28"/>
          <w:szCs w:val="28"/>
          <w:lang w:eastAsia="ru-RU"/>
        </w:rPr>
        <w:t>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1DAF6B98" w14:textId="64EFCB95" w:rsidR="00332190" w:rsidRPr="0034704B" w:rsidRDefault="00332190" w:rsidP="0033219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" w:name="P4403"/>
      <w:bookmarkEnd w:id="3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2. Субсидия предоставляется из бюджета городского округа Люберцы Московской области в пределах бюджетных ассигнований, предусмотренных Решением Совета депутатов городского округа Люберцы Московской области о бюджете городского округа Люберцы Московской области на соответствующий финансовый год и плановый период в соответствии со сводной бюджетной росписью бюджета городского округа Люберцы Московской области и утвержденными лимитами бюджетных обязательств, на цели, указанные </w:t>
      </w:r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в </w:t>
      </w:r>
      <w:hyperlink w:anchor="P56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 xml:space="preserve">пункте </w:t>
        </w:r>
        <w:r w:rsidR="0027071E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5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настоящего Порядка.</w:t>
      </w:r>
    </w:p>
    <w:p w14:paraId="6DBF6887" w14:textId="77777777" w:rsidR="00332190" w:rsidRPr="0034704B" w:rsidRDefault="00332190" w:rsidP="0033219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Субсидия носит целевой характер и не может быть использована на другие цели.</w:t>
      </w:r>
    </w:p>
    <w:p w14:paraId="4BB91439" w14:textId="5C3CAFDC" w:rsidR="00332190" w:rsidRPr="0034704B" w:rsidRDefault="00332190" w:rsidP="0033219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Ответственным за предоставление Субсидии является Администрация городского округа Люберцы Московской области</w:t>
      </w:r>
      <w:r w:rsidR="00566FF8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132450" w:rsidRPr="0034704B">
        <w:rPr>
          <w:rFonts w:ascii="Arial" w:eastAsiaTheme="minorEastAsia" w:hAnsi="Arial" w:cs="Arial"/>
          <w:sz w:val="28"/>
          <w:szCs w:val="28"/>
          <w:lang w:eastAsia="ru-RU"/>
        </w:rPr>
        <w:t>(далее – Администрация)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49D3625E" w14:textId="708189E3" w:rsidR="00332190" w:rsidRPr="0034704B" w:rsidRDefault="001150D5" w:rsidP="0033219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3. </w:t>
      </w:r>
      <w:r w:rsidR="00332190" w:rsidRPr="0034704B">
        <w:rPr>
          <w:rFonts w:ascii="Arial" w:eastAsiaTheme="minorEastAsia" w:hAnsi="Arial" w:cs="Arial"/>
          <w:sz w:val="28"/>
          <w:szCs w:val="28"/>
          <w:lang w:eastAsia="ru-RU"/>
        </w:rPr>
        <w:t>Информация о Субсидии подлежит размещению на едином портале бюджетной системы Российской Федерации в информационно-телекоммуникационной сети Интернет (далее соответственно - сеть Интернет, единый портал) (в разделе единого портала) в порядке, установленном Министерством финансов Российской Федерации, при наличии соответствующей технической и функциональной возможности единого портала. Ответственным за размещение информации о Субсидиях является Финансовое управление Администрации.</w:t>
      </w:r>
    </w:p>
    <w:p w14:paraId="2BE40374" w14:textId="747DD334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</w:t>
      </w:r>
      <w:r w:rsidR="00332190" w:rsidRPr="0034704B">
        <w:rPr>
          <w:rFonts w:ascii="Arial" w:eastAsiaTheme="minorEastAsia" w:hAnsi="Arial" w:cs="Arial"/>
          <w:sz w:val="28"/>
          <w:szCs w:val="28"/>
          <w:lang w:eastAsia="ru-RU"/>
        </w:rPr>
        <w:t>Администрация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37DCA3E2" w14:textId="0D6FDBFB" w:rsidR="000F2DEB" w:rsidRPr="0034704B" w:rsidRDefault="000F2DEB" w:rsidP="000F2DE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4704B">
        <w:rPr>
          <w:sz w:val="28"/>
          <w:szCs w:val="28"/>
        </w:rPr>
        <w:t>5.  Настоящий Порядок распространяет свое действие на следующие мероприятия Подпрограммы III Муниципальной программы:</w:t>
      </w:r>
    </w:p>
    <w:p w14:paraId="2687E0D2" w14:textId="121298DA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5.1. «Частичная компенсация субъектам малого и среднего предпринимательства затрат, связанных с приобретением оборудования» (далее - мероприятие 02.01).</w:t>
      </w:r>
    </w:p>
    <w:p w14:paraId="45C88DA3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Способом предоставления Субсидии является возмещение затрат.</w:t>
      </w:r>
    </w:p>
    <w:p w14:paraId="39EE8CA4" w14:textId="64C98A86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Целью предоставления Субсидии является компенсация части затрат,  связанных с приобретением в собственность или получением в лизинг оборудования, устройств, механизмов, станков, приборов,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аппаратов, агрегатов, установок, машин, спецтехники, относящихся ко второй и выше амортизационным группам </w:t>
      </w:r>
      <w:hyperlink r:id="rId13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Классификации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 № 1   «О Классификации основных средств, включаемых в амортизационные группы» (далее - Оборудование).</w:t>
      </w:r>
    </w:p>
    <w:p w14:paraId="0F965509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В целях настоящего Порядка под затратами понимаются:</w:t>
      </w:r>
    </w:p>
    <w:p w14:paraId="1548EB80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при приобретении в собственность Оборудования - стоимость Оборудования, включая затраты на монтаж, сборку, установку, шеф-монтаж, пусконаладку, предусмотренные договором на приобретение (изготовление) Оборудования;</w:t>
      </w:r>
    </w:p>
    <w:p w14:paraId="297F4DF1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при получении в лизинг Оборудования - первоначальный взнос (аванс), предусмотренный договором лизинга Оборудования.</w:t>
      </w:r>
    </w:p>
    <w:p w14:paraId="13DDD21F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В рамках Субсидии не компенсируются затраты на приобретение в собственность или получение в лизинг Оборудования:</w:t>
      </w:r>
    </w:p>
    <w:p w14:paraId="3FD2B23F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ранее находившегося в эксплуатации более 5 лет;</w:t>
      </w:r>
    </w:p>
    <w:p w14:paraId="110D0391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дата изготовления (выпуска) которого превышает 5 лет на дату подачи заявки на предоставление Субсидии;</w:t>
      </w:r>
    </w:p>
    <w:p w14:paraId="3B4E7BA3" w14:textId="4E72210F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предназначенного для осуществления лицом деятельности в соответствии с </w:t>
      </w:r>
      <w:hyperlink r:id="rId14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 xml:space="preserve">разделом </w:t>
        </w:r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«</w:t>
        </w:r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G</w:t>
        </w:r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»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ОКВЭД (за исключением кода 45.2);</w:t>
      </w:r>
    </w:p>
    <w:p w14:paraId="4CE9EB44" w14:textId="3A0FDA76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5.2.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(далее - мероприятие 02.03).</w:t>
      </w:r>
    </w:p>
    <w:p w14:paraId="4705839C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Целью предоставления Субсидии является компенсация части затрат, связанных с:</w:t>
      </w:r>
    </w:p>
    <w:p w14:paraId="3996DCAD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арендными платежами в соответствии с заключенным договором аренды (субаренды);</w:t>
      </w:r>
    </w:p>
    <w:p w14:paraId="6B9CACFD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выкупом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Министерством инвестиций, промышленности и науки Московской области, и (или) видов деятельности, предусмотренных </w:t>
      </w:r>
      <w:hyperlink w:anchor="P115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подпунктом 3 пункта 10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настоящего Порядка;</w:t>
      </w:r>
    </w:p>
    <w:p w14:paraId="74A5656F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текущим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месяцев);</w:t>
      </w:r>
    </w:p>
    <w:p w14:paraId="08315986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капитальным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14:paraId="68442971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реконструкцией помещения (при условии, что лицо является собственником помещения);</w:t>
      </w:r>
    </w:p>
    <w:p w14:paraId="19F6C3FF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приобретением основных средств (за исключением легковых автотранспортных средств);</w:t>
      </w:r>
    </w:p>
    <w:p w14:paraId="2AC9CF5A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оплатой коммунальных услуг;</w:t>
      </w:r>
    </w:p>
    <w:p w14:paraId="1B246EA3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приобретением сырья, расходных материалов и инструментов, необходимых для изготовления продукции и изделий народно-художественных промыслов;</w:t>
      </w:r>
    </w:p>
    <w:p w14:paraId="5FB52CDE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участием в региональных, межрегиональных и международных выставочных и выставочно-ярмарочных мероприятиях (для лиц, осуществляющих деятельность по производству изделий народно-художественных промыслов);</w:t>
      </w:r>
    </w:p>
    <w:p w14:paraId="44872FB1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приобретением оборудования (игровое оборудование для детей, бытовая техника, мультимедийное оборудование, интерактивные доски, информационное коммуникационное оборудование, оборудование для видеонаблюдения, противопожарное оборудование, рециркуляторы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 деятельности детского центра (для лиц, осуществляющих деятельность, связанную с созданием и развитием детских центров (группы: 85.11, 85.41.9, 88.91 </w:t>
      </w:r>
      <w:hyperlink r:id="rId15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ОКВЭД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>);</w:t>
      </w:r>
    </w:p>
    <w:p w14:paraId="113D7A7C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повышением квалификации и (или) участием в образовательных программах работников лица (для лиц, осуществляющих деятельность, связанную с созданием и развитием детских центров);</w:t>
      </w:r>
    </w:p>
    <w:p w14:paraId="7E90B113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медицинским обслуживанием детей (для лиц, осуществляющих деятельность, связанную с созданием и развитием в детских центрах групп для детей до трех лет (ясельные группы);</w:t>
      </w:r>
    </w:p>
    <w:p w14:paraId="0FE6116D" w14:textId="77777777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приобретением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инвалидов.</w:t>
      </w:r>
    </w:p>
    <w:p w14:paraId="08374F41" w14:textId="06C639B2" w:rsidR="000F2DEB" w:rsidRPr="0034704B" w:rsidRDefault="000F2DEB" w:rsidP="000F2DEB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6.    В рамках Субсидии не компенсируются затраты на приобретение Оборудования и основных средств, ранее находившихся в эксплуатации более 5 лет.</w:t>
      </w:r>
    </w:p>
    <w:p w14:paraId="4B610EC3" w14:textId="77777777" w:rsidR="005544C6" w:rsidRPr="0034704B" w:rsidRDefault="005544C6" w:rsidP="005544C6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перечнем).</w:t>
      </w:r>
    </w:p>
    <w:p w14:paraId="506D238F" w14:textId="50FAC514" w:rsidR="00D51542" w:rsidRPr="0034704B" w:rsidRDefault="00D51542" w:rsidP="00D5154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Субсидия предоставляется на компенсацию части затрат, понесенных лицами не ранее  01 января предшествующего года по мероприятию 02.01.</w:t>
      </w:r>
    </w:p>
    <w:p w14:paraId="05FA102D" w14:textId="16A95B66" w:rsidR="00D51542" w:rsidRPr="0034704B" w:rsidRDefault="00D51542" w:rsidP="00D5154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4" w:name="_Hlk188959038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Субсидия предоставляется на компенсацию части затрат, понесенных лицами не ранее  01 января текущего года по мероприятию 02.03.</w:t>
      </w:r>
      <w:bookmarkEnd w:id="4"/>
    </w:p>
    <w:p w14:paraId="28797226" w14:textId="7FB2040D" w:rsidR="000F2DEB" w:rsidRPr="0034704B" w:rsidRDefault="000F2DEB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E517267" w14:textId="77777777" w:rsidR="00332190" w:rsidRPr="0034704B" w:rsidRDefault="00332190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5653AA0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78702E2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II. Порядок проведения отбора</w:t>
      </w:r>
    </w:p>
    <w:p w14:paraId="1186947C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2FB209A" w14:textId="7F2C9029" w:rsidR="001150D5" w:rsidRPr="0034704B" w:rsidRDefault="00D51542" w:rsidP="00115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7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Отбор получателей Субсидий (далее - отбор) осуществляется в электронной форме в государственной интегрированной информационной системе управления общественными финансами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(далее - система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>).</w:t>
      </w:r>
    </w:p>
    <w:p w14:paraId="271E9FB2" w14:textId="58F51785" w:rsidR="001150D5" w:rsidRPr="0034704B" w:rsidRDefault="00D51542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8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Способом проведения отбора для предоставления Субсидии является конкурс, проводимый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>(далее - Конкурс).</w:t>
      </w:r>
    </w:p>
    <w:p w14:paraId="5CE12AEE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Получатели Субсидии определяются по результатам Конкурса исходя из наилучших условий достижения результатов предоставления Субсидии.</w:t>
      </w:r>
    </w:p>
    <w:p w14:paraId="4538E04D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Наилучшие условия достижения результатов предоставления Субсидии определяются исходя из критериев оценки заявок, поданных промышленными предприятиями для участия в Конкурсе (далее - участники Конкурса).</w:t>
      </w:r>
    </w:p>
    <w:p w14:paraId="3201BCC5" w14:textId="7754A2E6" w:rsidR="001150D5" w:rsidRPr="0034704B" w:rsidRDefault="00D51542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9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Взаимодействие </w:t>
      </w:r>
      <w:r w:rsidR="00CF5A02" w:rsidRPr="0034704B">
        <w:rPr>
          <w:rFonts w:ascii="Arial" w:eastAsiaTheme="minorEastAsia" w:hAnsi="Arial" w:cs="Arial"/>
          <w:sz w:val="28"/>
          <w:szCs w:val="28"/>
          <w:lang w:eastAsia="ru-RU"/>
        </w:rPr>
        <w:t>Администрации и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конкурсной комиссии по оценке заявок на предоставление Субсидии (далее - Конкурсная комиссия) с участниками Конкурса осуществляется с использованием документов в электронной форме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07B3A065" w14:textId="1FA39669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Обеспечение доступа к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осуществляется с использованием федеральной государственной информационной системы </w:t>
      </w:r>
      <w:r w:rsidR="00CF6C1E" w:rsidRPr="0034704B">
        <w:rPr>
          <w:rFonts w:ascii="Arial" w:eastAsiaTheme="minorEastAsia" w:hAnsi="Arial" w:cs="Arial"/>
          <w:sz w:val="28"/>
          <w:szCs w:val="28"/>
          <w:lang w:eastAsia="ru-RU"/>
        </w:rPr>
        <w:t>«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Единая система идентификации и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F6C1E" w:rsidRPr="0034704B">
        <w:rPr>
          <w:rFonts w:ascii="Arial" w:eastAsiaTheme="minorEastAsia" w:hAnsi="Arial" w:cs="Arial"/>
          <w:sz w:val="28"/>
          <w:szCs w:val="28"/>
          <w:lang w:eastAsia="ru-RU"/>
        </w:rPr>
        <w:t>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111CF978" w14:textId="6F1B34F1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Состав </w:t>
      </w:r>
      <w:r w:rsidR="000C463C" w:rsidRPr="0034704B">
        <w:rPr>
          <w:rFonts w:ascii="Arial" w:eastAsiaTheme="minorEastAsia" w:hAnsi="Arial" w:cs="Arial"/>
          <w:sz w:val="28"/>
          <w:szCs w:val="28"/>
          <w:lang w:eastAsia="ru-RU"/>
        </w:rPr>
        <w:t>К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онкурсной комиссии </w:t>
      </w:r>
      <w:r w:rsidR="000C463C" w:rsidRPr="0034704B">
        <w:rPr>
          <w:rFonts w:ascii="Arial" w:eastAsiaTheme="minorEastAsia" w:hAnsi="Arial" w:cs="Arial"/>
          <w:sz w:val="28"/>
          <w:szCs w:val="28"/>
          <w:lang w:eastAsia="ru-RU"/>
        </w:rPr>
        <w:t>установлен приложением 1 к Порядку.</w:t>
      </w:r>
    </w:p>
    <w:p w14:paraId="06A69835" w14:textId="77777777" w:rsidR="00CF5A02" w:rsidRPr="0034704B" w:rsidRDefault="00A53F57" w:rsidP="00A53F57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5" w:name="P4417"/>
      <w:bookmarkEnd w:id="5"/>
      <w:r w:rsidRPr="0034704B">
        <w:rPr>
          <w:sz w:val="28"/>
          <w:szCs w:val="28"/>
        </w:rPr>
        <w:t>10</w:t>
      </w:r>
      <w:r w:rsidR="001150D5" w:rsidRPr="0034704B">
        <w:rPr>
          <w:sz w:val="28"/>
          <w:szCs w:val="28"/>
        </w:rPr>
        <w:t xml:space="preserve">. </w:t>
      </w:r>
      <w:r w:rsidRPr="0034704B">
        <w:rPr>
          <w:sz w:val="28"/>
          <w:szCs w:val="28"/>
        </w:rPr>
        <w:t xml:space="preserve">Категория получателей субсидии: </w:t>
      </w:r>
    </w:p>
    <w:p w14:paraId="5F368B4F" w14:textId="0614CA08" w:rsidR="00A53F57" w:rsidRPr="0034704B" w:rsidRDefault="003E5492" w:rsidP="00A53F57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34704B">
        <w:rPr>
          <w:sz w:val="28"/>
          <w:szCs w:val="28"/>
        </w:rPr>
        <w:t xml:space="preserve">- </w:t>
      </w:r>
      <w:r w:rsidR="00A53F57" w:rsidRPr="0034704B">
        <w:rPr>
          <w:sz w:val="28"/>
          <w:szCs w:val="28"/>
        </w:rPr>
        <w:t xml:space="preserve">юридические лица и индивидуальные предприниматели, являющиеся субъектами МСП в соответствии с Федеральным </w:t>
      </w:r>
      <w:hyperlink r:id="rId1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34704B">
          <w:rPr>
            <w:color w:val="0000FF"/>
            <w:sz w:val="28"/>
            <w:szCs w:val="28"/>
          </w:rPr>
          <w:t>законом</w:t>
        </w:r>
      </w:hyperlink>
      <w:r w:rsidR="00A53F57" w:rsidRPr="0034704B">
        <w:rPr>
          <w:sz w:val="28"/>
          <w:szCs w:val="28"/>
        </w:rPr>
        <w:t xml:space="preserve"> N 209-ФЗ и состоящие в реестре субъектов МСП, за исключением категории субъектов МСП, указанной в </w:t>
      </w:r>
      <w:hyperlink r:id="rId17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34704B">
          <w:rPr>
            <w:color w:val="0000FF"/>
            <w:sz w:val="28"/>
            <w:szCs w:val="28"/>
          </w:rPr>
          <w:t>пункте 4 части 5 статьи 14</w:t>
        </w:r>
      </w:hyperlink>
      <w:r w:rsidR="00A53F57" w:rsidRPr="0034704B">
        <w:rPr>
          <w:sz w:val="28"/>
          <w:szCs w:val="28"/>
        </w:rPr>
        <w:t xml:space="preserve"> Федерального закона N 209-ФЗ, зарегистрированные и осуществляющие деятельность на территории городского округа Люберцы Московской области.</w:t>
      </w:r>
    </w:p>
    <w:p w14:paraId="4618A8BD" w14:textId="75768F59" w:rsidR="00937080" w:rsidRPr="0034704B" w:rsidRDefault="003E5492" w:rsidP="009370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- </w:t>
      </w:r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>по мероприятию 02.01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:</w:t>
      </w:r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осуществляет на территории Московской области деятельность в сфере производства товаров (работ, услуг) по видам деятельности в соответствии с </w:t>
      </w:r>
      <w:hyperlink r:id="rId18"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 xml:space="preserve">разделами </w:t>
        </w:r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«</w:t>
        </w:r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A</w:t>
        </w:r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»</w:t>
        </w:r>
      </w:hyperlink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r w:rsidR="00CF6C1E" w:rsidRPr="0034704B">
        <w:rPr>
          <w:rFonts w:ascii="Arial" w:eastAsiaTheme="minorEastAsia" w:hAnsi="Arial" w:cs="Arial"/>
          <w:sz w:val="28"/>
          <w:szCs w:val="28"/>
          <w:lang w:eastAsia="ru-RU"/>
        </w:rPr>
        <w:t>«В»</w:t>
      </w:r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r w:rsidR="00CF6C1E" w:rsidRPr="0034704B">
        <w:rPr>
          <w:rFonts w:ascii="Arial" w:eastAsiaTheme="minorEastAsia" w:hAnsi="Arial" w:cs="Arial"/>
          <w:sz w:val="28"/>
          <w:szCs w:val="28"/>
          <w:lang w:eastAsia="ru-RU"/>
        </w:rPr>
        <w:t>«С»</w:t>
      </w:r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r w:rsidR="00CF6C1E" w:rsidRPr="0034704B">
        <w:rPr>
          <w:rFonts w:ascii="Arial" w:eastAsiaTheme="minorEastAsia" w:hAnsi="Arial" w:cs="Arial"/>
          <w:sz w:val="28"/>
          <w:szCs w:val="28"/>
          <w:lang w:eastAsia="ru-RU"/>
        </w:rPr>
        <w:t>«</w:t>
      </w:r>
      <w:hyperlink r:id="rId19"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D</w:t>
        </w:r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»</w:t>
        </w:r>
      </w:hyperlink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0"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«</w:t>
        </w:r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E</w:t>
        </w:r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»</w:t>
        </w:r>
      </w:hyperlink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1"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«</w:t>
        </w:r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F</w:t>
        </w:r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»</w:t>
        </w:r>
      </w:hyperlink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2"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«</w:t>
        </w:r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H</w:t>
        </w:r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»</w:t>
        </w:r>
      </w:hyperlink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3"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«</w:t>
        </w:r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I</w:t>
        </w:r>
      </w:hyperlink>
      <w:r w:rsidR="00CF6C1E" w:rsidRPr="0034704B">
        <w:rPr>
          <w:rFonts w:ascii="Arial" w:hAnsi="Arial" w:cs="Arial"/>
          <w:sz w:val="28"/>
          <w:szCs w:val="28"/>
        </w:rPr>
        <w:t>»</w:t>
      </w:r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r w:rsidR="00CF6C1E" w:rsidRPr="0034704B">
        <w:rPr>
          <w:rFonts w:ascii="Arial" w:eastAsiaTheme="minorEastAsia" w:hAnsi="Arial" w:cs="Arial"/>
          <w:sz w:val="28"/>
          <w:szCs w:val="28"/>
          <w:lang w:eastAsia="ru-RU"/>
        </w:rPr>
        <w:t>«</w:t>
      </w:r>
      <w:hyperlink r:id="rId24"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J</w:t>
        </w:r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»</w:t>
        </w:r>
      </w:hyperlink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5"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«</w:t>
        </w:r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P</w:t>
        </w:r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»</w:t>
        </w:r>
      </w:hyperlink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6"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«</w:t>
        </w:r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Q</w:t>
        </w:r>
      </w:hyperlink>
      <w:r w:rsidR="00CF6C1E" w:rsidRPr="0034704B">
        <w:rPr>
          <w:rFonts w:ascii="Arial" w:hAnsi="Arial" w:cs="Arial"/>
          <w:sz w:val="28"/>
          <w:szCs w:val="28"/>
        </w:rPr>
        <w:t>»</w:t>
      </w:r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7"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«</w:t>
        </w:r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R</w:t>
        </w:r>
        <w:r w:rsidR="00CF6C1E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»</w:t>
        </w:r>
      </w:hyperlink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классами 71,75, 95, 96 </w:t>
      </w:r>
      <w:hyperlink r:id="rId28"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ОКВЭД</w:t>
        </w:r>
      </w:hyperlink>
      <w:r w:rsidR="00182283" w:rsidRPr="0034704B">
        <w:rPr>
          <w:rFonts w:ascii="Arial" w:hAnsi="Arial" w:cs="Arial"/>
          <w:sz w:val="28"/>
          <w:szCs w:val="28"/>
        </w:rPr>
        <w:t xml:space="preserve">; </w:t>
      </w:r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hyperlink r:id="rId29">
        <w:r w:rsidR="00937080"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раздел G</w:t>
        </w:r>
      </w:hyperlink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>. код 45.2;</w:t>
      </w:r>
    </w:p>
    <w:p w14:paraId="3B0E30D4" w14:textId="0846AD09" w:rsidR="00937080" w:rsidRPr="0034704B" w:rsidRDefault="003E5492" w:rsidP="009370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- </w:t>
      </w:r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>по мероприятию 02.03</w:t>
      </w:r>
      <w:r w:rsidR="00CF5A02" w:rsidRPr="0034704B">
        <w:rPr>
          <w:rFonts w:ascii="Arial" w:eastAsiaTheme="minorEastAsia" w:hAnsi="Arial" w:cs="Arial"/>
          <w:sz w:val="28"/>
          <w:szCs w:val="28"/>
          <w:lang w:eastAsia="ru-RU"/>
        </w:rPr>
        <w:t>:</w:t>
      </w:r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 включен в перечень субъектов МСП, имеющих статус социальных предприятий, формируемый Министерством инвестиций, промышленности и науки Московской области; </w:t>
      </w:r>
    </w:p>
    <w:p w14:paraId="1775477C" w14:textId="77777777" w:rsidR="00937080" w:rsidRPr="0034704B" w:rsidRDefault="00937080" w:rsidP="00A53F57">
      <w:pPr>
        <w:pStyle w:val="af0"/>
        <w:ind w:firstLine="540"/>
        <w:rPr>
          <w:rFonts w:ascii="Arial" w:hAnsi="Arial" w:cs="Arial"/>
          <w:sz w:val="28"/>
          <w:szCs w:val="28"/>
          <w:lang w:eastAsia="ru-RU"/>
        </w:rPr>
      </w:pPr>
    </w:p>
    <w:p w14:paraId="1C7EC6D4" w14:textId="590B096C" w:rsidR="001150D5" w:rsidRPr="0034704B" w:rsidRDefault="00A53F57" w:rsidP="003E5492">
      <w:pPr>
        <w:pStyle w:val="af0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34704B">
        <w:rPr>
          <w:rFonts w:ascii="Arial" w:hAnsi="Arial" w:cs="Arial"/>
          <w:sz w:val="28"/>
          <w:szCs w:val="28"/>
          <w:lang w:eastAsia="ru-RU"/>
        </w:rPr>
        <w:t>11</w:t>
      </w:r>
      <w:r w:rsidR="001150D5" w:rsidRPr="0034704B">
        <w:rPr>
          <w:rFonts w:ascii="Arial" w:hAnsi="Arial" w:cs="Arial"/>
          <w:sz w:val="28"/>
          <w:szCs w:val="28"/>
          <w:lang w:eastAsia="ru-RU"/>
        </w:rPr>
        <w:t xml:space="preserve">. Критерии оценки заявок, показатели критериев оценки заявок и их балльная оценка установлены в </w:t>
      </w:r>
      <w:hyperlink w:anchor="P4618" w:tooltip="КРИТЕРИИ">
        <w:r w:rsidR="001150D5" w:rsidRPr="0034704B">
          <w:rPr>
            <w:rFonts w:ascii="Arial" w:hAnsi="Arial" w:cs="Arial"/>
            <w:color w:val="2F5496" w:themeColor="accent1" w:themeShade="BF"/>
            <w:sz w:val="28"/>
            <w:szCs w:val="28"/>
            <w:lang w:eastAsia="ru-RU"/>
          </w:rPr>
          <w:t>таблице 1</w:t>
        </w:r>
      </w:hyperlink>
      <w:r w:rsidR="001150D5" w:rsidRPr="0034704B">
        <w:rPr>
          <w:rFonts w:ascii="Arial" w:hAnsi="Arial" w:cs="Arial"/>
          <w:sz w:val="28"/>
          <w:szCs w:val="28"/>
          <w:lang w:eastAsia="ru-RU"/>
        </w:rPr>
        <w:t xml:space="preserve"> к Порядку.</w:t>
      </w:r>
    </w:p>
    <w:p w14:paraId="56C31243" w14:textId="566F0993" w:rsidR="00A53F57" w:rsidRPr="0034704B" w:rsidRDefault="00A53F57" w:rsidP="003E5492">
      <w:pPr>
        <w:pStyle w:val="af0"/>
        <w:ind w:firstLine="708"/>
        <w:jc w:val="both"/>
        <w:rPr>
          <w:rFonts w:ascii="Arial" w:hAnsi="Arial" w:cs="Arial"/>
          <w:sz w:val="28"/>
          <w:szCs w:val="28"/>
        </w:rPr>
      </w:pPr>
      <w:r w:rsidRPr="0034704B">
        <w:rPr>
          <w:rFonts w:ascii="Arial" w:hAnsi="Arial" w:cs="Arial"/>
          <w:sz w:val="28"/>
          <w:szCs w:val="28"/>
        </w:rPr>
        <w:t>Сумма величин значимости всех применяемых критериев оценки составляет 100 процентов.</w:t>
      </w:r>
    </w:p>
    <w:p w14:paraId="14A087BB" w14:textId="77777777" w:rsidR="00A53F57" w:rsidRPr="0034704B" w:rsidRDefault="00A53F57" w:rsidP="003E5492">
      <w:pPr>
        <w:pStyle w:val="af0"/>
        <w:ind w:firstLine="708"/>
        <w:jc w:val="both"/>
        <w:rPr>
          <w:rFonts w:ascii="Arial" w:hAnsi="Arial" w:cs="Arial"/>
          <w:sz w:val="28"/>
          <w:szCs w:val="28"/>
        </w:rPr>
      </w:pPr>
      <w:r w:rsidRPr="0034704B">
        <w:rPr>
          <w:rFonts w:ascii="Arial" w:hAnsi="Arial" w:cs="Arial"/>
          <w:sz w:val="28"/>
          <w:szCs w:val="28"/>
        </w:rPr>
        <w:t>Начисление баллов по критериям оценки осуществляется с использованием 100-балльной шкалы оценки.</w:t>
      </w:r>
    </w:p>
    <w:p w14:paraId="6D83E048" w14:textId="77777777" w:rsidR="00A53F57" w:rsidRPr="0034704B" w:rsidRDefault="00A53F57" w:rsidP="003E5492">
      <w:pPr>
        <w:pStyle w:val="af0"/>
        <w:ind w:firstLine="540"/>
        <w:jc w:val="both"/>
        <w:rPr>
          <w:rFonts w:ascii="Arial" w:hAnsi="Arial" w:cs="Arial"/>
          <w:sz w:val="28"/>
          <w:szCs w:val="28"/>
        </w:rPr>
      </w:pPr>
      <w:r w:rsidRPr="0034704B">
        <w:rPr>
          <w:rFonts w:ascii="Arial" w:hAnsi="Arial" w:cs="Arial"/>
          <w:sz w:val="28"/>
          <w:szCs w:val="28"/>
        </w:rPr>
        <w:t>Шкалы оценки по критериям оценки имеют конкретные значения.</w:t>
      </w:r>
    </w:p>
    <w:p w14:paraId="4C1D080D" w14:textId="670F94F5" w:rsidR="003E5492" w:rsidRPr="0034704B" w:rsidRDefault="00A53F57" w:rsidP="003E5492">
      <w:pPr>
        <w:pStyle w:val="af0"/>
        <w:jc w:val="both"/>
        <w:rPr>
          <w:rFonts w:ascii="Arial" w:hAnsi="Arial" w:cs="Arial"/>
          <w:sz w:val="28"/>
          <w:szCs w:val="28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ab/>
      </w:r>
      <w:r w:rsidR="00CF5A02" w:rsidRPr="0034704B">
        <w:rPr>
          <w:rFonts w:ascii="Arial" w:eastAsiaTheme="minorEastAsia" w:hAnsi="Arial" w:cs="Arial"/>
          <w:sz w:val="28"/>
          <w:szCs w:val="28"/>
          <w:lang w:eastAsia="ru-RU"/>
        </w:rPr>
        <w:t>12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ab/>
      </w:r>
      <w:r w:rsidRPr="0034704B">
        <w:rPr>
          <w:rFonts w:ascii="Arial" w:hAnsi="Arial" w:cs="Arial"/>
          <w:sz w:val="28"/>
          <w:szCs w:val="28"/>
        </w:rPr>
        <w:t xml:space="preserve">Не позднее чем за 1 рабочий день до наступления даты начала приема заявок, посредством заполнения соответствующих экранных форм веб-интерфейса системы </w:t>
      </w:r>
      <w:r w:rsidR="00306377" w:rsidRPr="0034704B">
        <w:rPr>
          <w:rFonts w:ascii="Arial" w:hAnsi="Arial" w:cs="Arial"/>
          <w:sz w:val="28"/>
          <w:szCs w:val="28"/>
        </w:rPr>
        <w:t>«Электронный бюджет»</w:t>
      </w:r>
      <w:r w:rsidRPr="0034704B">
        <w:rPr>
          <w:rFonts w:ascii="Arial" w:hAnsi="Arial" w:cs="Arial"/>
          <w:sz w:val="28"/>
          <w:szCs w:val="28"/>
        </w:rPr>
        <w:t xml:space="preserve">, </w:t>
      </w:r>
      <w:r w:rsidR="003E5492" w:rsidRPr="0034704B">
        <w:rPr>
          <w:rFonts w:ascii="Arial" w:hAnsi="Arial" w:cs="Arial"/>
          <w:sz w:val="28"/>
          <w:szCs w:val="28"/>
        </w:rPr>
        <w:t xml:space="preserve">размещается объявление о проведении Конкурса, которое </w:t>
      </w:r>
      <w:r w:rsidRPr="0034704B">
        <w:rPr>
          <w:rFonts w:ascii="Arial" w:hAnsi="Arial" w:cs="Arial"/>
          <w:sz w:val="28"/>
          <w:szCs w:val="28"/>
        </w:rPr>
        <w:t xml:space="preserve">подписывается усиленной квалифицированной электронной подписью заместителем Главы </w:t>
      </w:r>
      <w:r w:rsidR="00EB3AA7" w:rsidRPr="0034704B">
        <w:rPr>
          <w:rFonts w:ascii="Arial" w:hAnsi="Arial" w:cs="Arial"/>
          <w:sz w:val="28"/>
          <w:szCs w:val="28"/>
        </w:rPr>
        <w:t xml:space="preserve">городского округа </w:t>
      </w:r>
      <w:r w:rsidRPr="0034704B">
        <w:rPr>
          <w:rFonts w:ascii="Arial" w:hAnsi="Arial" w:cs="Arial"/>
          <w:sz w:val="28"/>
          <w:szCs w:val="28"/>
        </w:rPr>
        <w:t>(или уполномоченного им лица)</w:t>
      </w:r>
      <w:r w:rsidR="003E5492" w:rsidRPr="0034704B">
        <w:rPr>
          <w:rFonts w:ascii="Arial" w:hAnsi="Arial" w:cs="Arial"/>
          <w:sz w:val="28"/>
          <w:szCs w:val="28"/>
        </w:rPr>
        <w:t>.</w:t>
      </w:r>
    </w:p>
    <w:p w14:paraId="147ACBD9" w14:textId="03FADBCE" w:rsidR="00A53F57" w:rsidRPr="0034704B" w:rsidRDefault="003E5492" w:rsidP="003E5492">
      <w:pPr>
        <w:pStyle w:val="af0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hAnsi="Arial" w:cs="Arial"/>
          <w:sz w:val="28"/>
          <w:szCs w:val="28"/>
        </w:rPr>
        <w:t xml:space="preserve">Объявление </w:t>
      </w:r>
      <w:r w:rsidR="00A53F57" w:rsidRPr="0034704B">
        <w:rPr>
          <w:rFonts w:ascii="Arial" w:hAnsi="Arial" w:cs="Arial"/>
          <w:sz w:val="28"/>
          <w:szCs w:val="28"/>
        </w:rPr>
        <w:t xml:space="preserve">публикуется на едином портале и на официальном сайте Администрации </w:t>
      </w:r>
      <w:r w:rsidR="00A53F57" w:rsidRPr="0034704B">
        <w:rPr>
          <w:rFonts w:ascii="Arial" w:hAnsi="Arial" w:cs="Arial"/>
          <w:sz w:val="28"/>
          <w:szCs w:val="28"/>
        </w:rPr>
        <w:tab/>
      </w:r>
      <w:hyperlink r:id="rId30" w:history="1">
        <w:r w:rsidR="00A53F57" w:rsidRPr="0034704B">
          <w:rPr>
            <w:rStyle w:val="af1"/>
            <w:rFonts w:ascii="Arial" w:hAnsi="Arial" w:cs="Arial"/>
            <w:sz w:val="28"/>
            <w:szCs w:val="28"/>
            <w:lang w:val="en-US"/>
          </w:rPr>
          <w:t>www</w:t>
        </w:r>
        <w:r w:rsidR="00A53F57" w:rsidRPr="0034704B">
          <w:rPr>
            <w:rStyle w:val="af1"/>
            <w:rFonts w:ascii="Arial" w:hAnsi="Arial" w:cs="Arial"/>
            <w:sz w:val="28"/>
            <w:szCs w:val="28"/>
          </w:rPr>
          <w:t>.люберцы.рф</w:t>
        </w:r>
      </w:hyperlink>
      <w:r w:rsidR="00A53F57" w:rsidRPr="0034704B">
        <w:rPr>
          <w:rFonts w:ascii="Arial" w:hAnsi="Arial" w:cs="Arial"/>
          <w:sz w:val="28"/>
          <w:szCs w:val="28"/>
        </w:rPr>
        <w:t xml:space="preserve"> </w:t>
      </w:r>
    </w:p>
    <w:p w14:paraId="4689990A" w14:textId="16886388" w:rsidR="001150D5" w:rsidRPr="0034704B" w:rsidRDefault="00CF5A02" w:rsidP="003E549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13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>. Объявление о проведении Конкурса (далее - объявление) включает в себя следующую информацию:</w:t>
      </w:r>
    </w:p>
    <w:p w14:paraId="27C0EEB3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1) сроки проведения Конкурса;</w:t>
      </w:r>
    </w:p>
    <w:p w14:paraId="2F92093E" w14:textId="19EFBD8E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2) даты начала подачи и окончания приема заявок участников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Конкурса, при этом дата окончания приема заявок участников Конкурса не может быть ранее 30-го календарного дня, следующего за днем размещения объявления</w:t>
      </w:r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и до 30 календарных дней при повторном объявлении, следующим за днем размещения объявления о проведении Конкурса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;</w:t>
      </w:r>
    </w:p>
    <w:p w14:paraId="10795C8E" w14:textId="5E50F415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3) наименование, место нахождения, почтовый адрес, адрес электронной почты и контактный телефон </w:t>
      </w:r>
      <w:r w:rsidR="00937080" w:rsidRPr="0034704B">
        <w:rPr>
          <w:rFonts w:ascii="Arial" w:eastAsiaTheme="minorEastAsia" w:hAnsi="Arial" w:cs="Arial"/>
          <w:sz w:val="28"/>
          <w:szCs w:val="28"/>
          <w:lang w:eastAsia="ru-RU"/>
        </w:rPr>
        <w:t>Администрации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;</w:t>
      </w:r>
    </w:p>
    <w:p w14:paraId="1AE05C93" w14:textId="4B6DDBF5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4) результаты предоставления Субсидии в соответствии с </w:t>
      </w:r>
      <w:hyperlink w:anchor="P4581" w:tooltip="40. Результатами предоставления Субсидии являются: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 xml:space="preserve">пунктом </w:t>
        </w:r>
        <w:r w:rsidR="00683628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38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Пор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ядка;</w:t>
      </w:r>
    </w:p>
    <w:p w14:paraId="2C4C3497" w14:textId="43023009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5) доменное имя и (или) указатели страниц системы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в сети "Интернет";</w:t>
      </w:r>
    </w:p>
    <w:p w14:paraId="028A5FBF" w14:textId="482A0233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6) требования к участникам Конкурса, определенные в соответствии </w:t>
      </w:r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с </w:t>
      </w:r>
      <w:hyperlink w:anchor="P4439" w:tooltip="12. Требования к участникам Конкурса на дату подачи заявки (далее - Требования):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пунктом 1</w:t>
        </w:r>
        <w:r w:rsidR="00683628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4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которым участник Конкурса должен соответствовать на дату подачи заявки, а также требования к перечню документов, представляемых участниками Конкурса для подтверждения соответствия указанным требованиям, определенные в </w:t>
      </w:r>
      <w:hyperlink w:anchor="P4774" w:tooltip="ОПИСАНИЕ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таблице 3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Порядку;</w:t>
      </w:r>
    </w:p>
    <w:p w14:paraId="1187E287" w14:textId="091796F9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7) категории получателей Субсидий в соответствии </w:t>
      </w:r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 xml:space="preserve">пунктом 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10</w:t>
        </w:r>
      </w:hyperlink>
      <w:r w:rsidR="007D65F6" w:rsidRPr="0034704B">
        <w:rPr>
          <w:rFonts w:ascii="Arial" w:hAnsi="Arial" w:cs="Arial"/>
          <w:sz w:val="28"/>
          <w:szCs w:val="28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Порядка, критерии оценки и показатели критериев оценки заявок участников Конкурса в соответствии с </w:t>
      </w:r>
      <w:hyperlink w:anchor="P4618" w:tooltip="КРИТЕРИИ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таблицей 1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Порядку;</w:t>
      </w:r>
    </w:p>
    <w:p w14:paraId="250A1B1B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8) порядок подачи заявок участниками Конкурса и требования, предъявляемые к форме и содержанию заявок;</w:t>
      </w:r>
    </w:p>
    <w:p w14:paraId="0FBE9EEC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1EE37B7C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10) правила рассмотрения и оценки заявок в соответствии с Порядком;</w:t>
      </w:r>
    </w:p>
    <w:p w14:paraId="1804FCEC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11) порядок возврата заявок на доработку;</w:t>
      </w:r>
    </w:p>
    <w:p w14:paraId="1267980B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12) порядок отклонения заявок, а также информацию об основаниях их отклонения;</w:t>
      </w:r>
    </w:p>
    <w:p w14:paraId="2B409B37" w14:textId="5A8DC21D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13) порядок оценки заявок, включающий критерии оценки, показатели критериев оценки и их балльную оценку, необходим</w:t>
      </w:r>
      <w:r w:rsidR="0025384B" w:rsidRPr="0034704B">
        <w:rPr>
          <w:rFonts w:ascii="Arial" w:eastAsiaTheme="minorEastAsia" w:hAnsi="Arial" w:cs="Arial"/>
          <w:sz w:val="28"/>
          <w:szCs w:val="28"/>
          <w:lang w:eastAsia="ru-RU"/>
        </w:rPr>
        <w:t>ую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для представления участником Конкурса информация по каждому критерию оценки и показателю критерия оценки, сведения, документы и материалы, подтверждающие такую информацию, сроки оценки заявок, а также информацию об участии Конкурсной комиссии в оценке заявок;</w:t>
      </w:r>
    </w:p>
    <w:p w14:paraId="688F4FD0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14) объем распределяемой Субсидии в рамках Конкурса, порядок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расчета размера Субсидии, установленный Порядком, правила распределения Субсидии по результатам Конкурса, а также предельное количество победителей Конкурса;</w:t>
      </w:r>
    </w:p>
    <w:p w14:paraId="5CF5DFAA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15)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14:paraId="5F925552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16) срок, в течение которого победитель (победители) Конкурса должен (должны) подписать соглашение о предоставлении субсидии из бюджета Московской области (далее - Соглашение);</w:t>
      </w:r>
    </w:p>
    <w:p w14:paraId="0BE01F75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17) условия признания победителя (победителей) Конкурса уклонившимся от заключения Соглашения;</w:t>
      </w:r>
    </w:p>
    <w:p w14:paraId="7E3238C7" w14:textId="77777777" w:rsidR="00937080" w:rsidRPr="0034704B" w:rsidRDefault="001150D5" w:rsidP="0093708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4704B">
        <w:rPr>
          <w:sz w:val="28"/>
          <w:szCs w:val="28"/>
        </w:rPr>
        <w:t xml:space="preserve">18) </w:t>
      </w:r>
      <w:r w:rsidR="00937080" w:rsidRPr="0034704B">
        <w:rPr>
          <w:sz w:val="28"/>
          <w:szCs w:val="28"/>
        </w:rPr>
        <w:t>сроки размещения протокола подведения итогов Конкурса на официальном сайте Администрации в информационно-коммуникационной сети Интернет и на едином портале при наличии соответствующей технической и функциональной возможности единого портала. Дата размещения результатов отбора не может быть позднее 14-го календарного дня с даты издания постановления Администрации об утверждении итогов Конкурса.</w:t>
      </w:r>
    </w:p>
    <w:p w14:paraId="5BBA2124" w14:textId="46DD2F8E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6" w:name="P4439"/>
      <w:bookmarkEnd w:id="6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CF5A02" w:rsidRPr="0034704B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 Требования к участникам Конкурса на дату подачи заявки (далее - Требования):</w:t>
      </w:r>
    </w:p>
    <w:p w14:paraId="0E964357" w14:textId="004D9C32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7" w:name="P4440"/>
      <w:bookmarkEnd w:id="7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0D4F65" w:rsidRPr="0034704B">
        <w:rPr>
          <w:rFonts w:ascii="Arial" w:eastAsiaTheme="minorEastAsia" w:hAnsi="Arial" w:cs="Arial"/>
          <w:sz w:val="28"/>
          <w:szCs w:val="28"/>
          <w:lang w:eastAsia="ru-RU"/>
        </w:rPr>
        <w:t>)</w:t>
      </w:r>
      <w:r w:rsidR="000D4F65" w:rsidRPr="0034704B">
        <w:rPr>
          <w:rFonts w:ascii="Arial" w:hAnsi="Arial" w:cs="Arial"/>
          <w:sz w:val="28"/>
          <w:szCs w:val="28"/>
        </w:rPr>
        <w:t xml:space="preserve"> </w:t>
      </w:r>
      <w:r w:rsidR="000D4F65" w:rsidRPr="0034704B">
        <w:rPr>
          <w:rFonts w:ascii="Arial" w:eastAsiaTheme="minorEastAsia" w:hAnsi="Arial" w:cs="Arial"/>
          <w:sz w:val="28"/>
          <w:szCs w:val="28"/>
          <w:lang w:eastAsia="ru-RU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5A20B3E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2) участник Конкурса не находится в перечне организаций и физических лиц, в отношении которых имеются сведения об их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причастности к экстремистской деятельности или терроризму;</w:t>
      </w:r>
    </w:p>
    <w:p w14:paraId="24960A90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3) участник Конкурса не находится в составляемых в рамках реализации полномочий, предусмотренных </w:t>
      </w:r>
      <w:hyperlink r:id="rId31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главой VII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B200344" w14:textId="0A60BAAA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4) участник Конкурса не получает средства из бюджета Московской области</w:t>
      </w:r>
      <w:r w:rsidR="00566FF8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и бюджета городского округа</w:t>
      </w:r>
      <w:r w:rsidR="00F46A71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Люберцы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в соответствии с иными нормативными правовыми актами на цель предоставления Субсидии, указанную в </w:t>
      </w:r>
      <w:hyperlink w:anchor="P4403" w:tooltip="2. Целью предоставления Субсидии является возмещение части затрат промышленных предприятий, связанных с приобретением нового оборудования.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 xml:space="preserve">пункте </w:t>
        </w:r>
        <w:r w:rsidR="00F46A71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 xml:space="preserve">              </w:t>
        </w:r>
        <w:r w:rsidR="00937080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5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Порядка;</w:t>
      </w:r>
    </w:p>
    <w:p w14:paraId="062A1016" w14:textId="434A4C04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8" w:name="P4444"/>
      <w:bookmarkEnd w:id="8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5) участник Конкурса не является иностранным агентом в соответствии с Федеральным </w:t>
      </w:r>
      <w:hyperlink r:id="rId32" w:tooltip="Федеральный закон от 14.07.2022 N 255-ФЗ (ред. от 13.12.2024) &quot;О контроле за деятельностью лиц, находящихся под иностранным влиянием&quot; {КонсультантПлюс}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законом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от 14.07.2022 N 255-ФЗ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 контроле за деятельностью лиц, находящихся под иностранным влиянием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;</w:t>
      </w:r>
    </w:p>
    <w:p w14:paraId="16B7E14E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9" w:name="P4445"/>
      <w:bookmarkEnd w:id="9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6) у участника Конкурса на едином налоговом счете отсутствует или не превышает размер, определенный </w:t>
      </w:r>
      <w:hyperlink r:id="rId33" w:tooltip="&quot;Налоговый кодекс Российской Федерации (часть первая)&quot; от 31.07.1998 N 146-ФЗ (ред. от 29.11.2024, с изм. от 21.01.2025) {КонсультантПлюс}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пунктом 3 статьи 47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74B217D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0" w:name="P4446"/>
      <w:bookmarkEnd w:id="10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7) у участника Конкурса отсутствует просроченная задолженность по возврату в бюджет Московской области субсидий, бюджетных инвестиций, предоставленных в том числе в соответствии с иными правовыми актами Московской области, а также иная просроченная (неурегулированная) задолженность по денежным обязательствам перед Московской областью;</w:t>
      </w:r>
    </w:p>
    <w:p w14:paraId="08507C13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1" w:name="P4447"/>
      <w:bookmarkEnd w:id="11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14:paraId="12B49935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2" w:name="P4448"/>
      <w:bookmarkEnd w:id="12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лицом;</w:t>
      </w:r>
    </w:p>
    <w:p w14:paraId="01ADB851" w14:textId="34CBBF1A" w:rsidR="00937080" w:rsidRPr="0034704B" w:rsidRDefault="001150D5" w:rsidP="0093708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3" w:name="P4449"/>
      <w:bookmarkEnd w:id="13"/>
      <w:r w:rsidRPr="0034704B">
        <w:rPr>
          <w:sz w:val="28"/>
          <w:szCs w:val="28"/>
        </w:rPr>
        <w:t xml:space="preserve">10) </w:t>
      </w:r>
      <w:r w:rsidR="00937080" w:rsidRPr="0034704B">
        <w:rPr>
          <w:sz w:val="28"/>
          <w:szCs w:val="28"/>
        </w:rPr>
        <w:t xml:space="preserve">участник Конкурса достиг значения результатов предоставления Субсидии по Мероприятию, установленные ранее заключенными </w:t>
      </w:r>
      <w:r w:rsidR="00937080" w:rsidRPr="0034704B">
        <w:rPr>
          <w:sz w:val="28"/>
          <w:szCs w:val="28"/>
        </w:rPr>
        <w:lastRenderedPageBreak/>
        <w:t xml:space="preserve">Соглашениями, и значения результатов предоставления Субсидии по мероприятию 02.01 «Частичная компенсация субъектам малого и среднего предпринимательства затрат, связанных с приобретением оборудования» и 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</w:t>
      </w:r>
      <w:hyperlink r:id="rId34">
        <w:r w:rsidR="00937080" w:rsidRPr="0034704B">
          <w:rPr>
            <w:color w:val="0000FF"/>
            <w:sz w:val="28"/>
            <w:szCs w:val="28"/>
          </w:rPr>
          <w:t>Подпрограммы 3</w:t>
        </w:r>
      </w:hyperlink>
      <w:r w:rsidR="00937080" w:rsidRPr="0034704B">
        <w:rPr>
          <w:sz w:val="28"/>
          <w:szCs w:val="28"/>
        </w:rPr>
        <w:t xml:space="preserve"> «Развитие малого и среднего предпринимательства» муниципальной программы городского округа Люберцы Московской области «Предпринимательство», утвержденной постановлением администрации городского округа Люберцы Московской области</w:t>
      </w:r>
      <w:r w:rsidR="008922B6" w:rsidRPr="0034704B">
        <w:rPr>
          <w:sz w:val="28"/>
          <w:szCs w:val="28"/>
        </w:rPr>
        <w:t xml:space="preserve">      </w:t>
      </w:r>
      <w:r w:rsidR="00937080" w:rsidRPr="0034704B">
        <w:rPr>
          <w:sz w:val="28"/>
          <w:szCs w:val="28"/>
        </w:rPr>
        <w:t xml:space="preserve"> от </w:t>
      </w:r>
      <w:r w:rsidR="008922B6" w:rsidRPr="0034704B">
        <w:rPr>
          <w:sz w:val="28"/>
          <w:szCs w:val="28"/>
        </w:rPr>
        <w:t>31</w:t>
      </w:r>
      <w:r w:rsidR="00937080" w:rsidRPr="0034704B">
        <w:rPr>
          <w:sz w:val="28"/>
          <w:szCs w:val="28"/>
        </w:rPr>
        <w:t>.1</w:t>
      </w:r>
      <w:r w:rsidR="008922B6" w:rsidRPr="0034704B">
        <w:rPr>
          <w:sz w:val="28"/>
          <w:szCs w:val="28"/>
        </w:rPr>
        <w:t>0</w:t>
      </w:r>
      <w:r w:rsidR="00937080" w:rsidRPr="0034704B">
        <w:rPr>
          <w:sz w:val="28"/>
          <w:szCs w:val="28"/>
        </w:rPr>
        <w:t xml:space="preserve">.2022 № </w:t>
      </w:r>
      <w:r w:rsidR="008922B6" w:rsidRPr="0034704B">
        <w:rPr>
          <w:sz w:val="28"/>
          <w:szCs w:val="28"/>
        </w:rPr>
        <w:t>4368-ПА</w:t>
      </w:r>
      <w:r w:rsidR="00937080" w:rsidRPr="0034704B">
        <w:rPr>
          <w:sz w:val="28"/>
          <w:szCs w:val="28"/>
        </w:rPr>
        <w:t xml:space="preserve"> «Об утверждении муниципальной программы «Предпринимательство», установленные соглашениями о предоставлении Субсидий по мероприятиям 02.01 и 02.03;</w:t>
      </w:r>
    </w:p>
    <w:p w14:paraId="2C855AD5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11) участником Конкурса произведены затраты на приобретение оборудования в размере 100 процентов;</w:t>
      </w:r>
    </w:p>
    <w:p w14:paraId="12FA6FBA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4" w:name="P4451"/>
      <w:bookmarkEnd w:id="14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12) участник Конкурса поставил на баланс оборудование по договорам на приобретение оборудования;</w:t>
      </w:r>
    </w:p>
    <w:p w14:paraId="2C9CFDF3" w14:textId="79CBCDD2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5" w:name="P4452"/>
      <w:bookmarkEnd w:id="15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13) участник Конкурса соответствует категории получателей Субсидии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 xml:space="preserve">пунктом 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10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Порядка;</w:t>
      </w:r>
    </w:p>
    <w:p w14:paraId="1DC722C7" w14:textId="455CE01D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6" w:name="P4453"/>
      <w:bookmarkEnd w:id="16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14) произведенные участником Конкурса затраты соответствуют направлениям затрат, установленным в </w:t>
      </w:r>
      <w:hyperlink w:anchor="P4546" w:tooltip="29. Под затратами промышленных предприятий, связанными с приобретением нового оборудования, понимаются подтвержденные затраты по следующим направлениям: на приобретение оборудования согласно договору (контракту) на его приобретение, расходы на монтаж, шеф-монт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 xml:space="preserve">пункте 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5</w:t>
        </w:r>
      </w:hyperlink>
      <w:r w:rsidRPr="0034704B">
        <w:rPr>
          <w:rFonts w:ascii="Arial" w:eastAsiaTheme="minorEastAsia" w:hAnsi="Arial" w:cs="Arial"/>
          <w:color w:val="FF0000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Порядка.</w:t>
      </w:r>
    </w:p>
    <w:p w14:paraId="7B8DFB6A" w14:textId="5B09285D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5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Заявки формируются участниками Конкурса в электронной форме посредством заполнения соответствующих экранных форм веб-интерфейса системы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и представления в систему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14:paraId="10F30A85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14:paraId="56E75147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Формируемая заявка должна содержать:</w:t>
      </w:r>
    </w:p>
    <w:p w14:paraId="0325FD25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1) информацию об участнике Конкурса;</w:t>
      </w:r>
    </w:p>
    <w:p w14:paraId="636D1A94" w14:textId="2614F2E9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2) информацию и документы в соответствии с </w:t>
      </w:r>
      <w:hyperlink w:anchor="P4722" w:tooltip="ПЕРЕЧЕНЬ">
        <w:r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таблицей 2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Порядку, подтверждающие соответствие участника Конкурса требованиям, установленным в объявлении в соответствии с </w:t>
      </w:r>
      <w:hyperlink w:anchor="P4439" w:tooltip="12. Требования к участникам Конкурса на дату подачи заявки (далее - Требования):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пунктом 1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4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Порядка;</w:t>
      </w:r>
    </w:p>
    <w:p w14:paraId="6BA18B10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3) предлагаемые участником Конкурса значения результата предоставления Субсидии и размер запрашиваемой Субсидии;</w:t>
      </w:r>
    </w:p>
    <w:p w14:paraId="2F60D9DA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14:paraId="31924F8C" w14:textId="2B2B87B5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Участник Конкурса вправе по собственной инициативе помимо документов, предусмотренных </w:t>
      </w:r>
      <w:hyperlink w:anchor="P4722" w:tooltip="ПЕРЕЧЕНЬ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таблицей 2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Порядку, представить документы, подтверждающие его соответствие требованиям, предусмотренным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подпунктами 1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-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9 пункта 1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4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Порядка.</w:t>
      </w:r>
    </w:p>
    <w:p w14:paraId="55026F0C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14:paraId="596AFA3F" w14:textId="035CCE11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Датой предоставления заявки считается день подписания участником Конкурса заявки с присвоением ей регистрационного номера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780F2963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14:paraId="78B3A762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</w:p>
    <w:p w14:paraId="77ED7EF7" w14:textId="6D2CC6B5" w:rsidR="0025384B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6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В рамках проведения Конкурса </w:t>
      </w:r>
      <w:r w:rsidR="0025384B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Конкурсная комиссия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осуществляет следующие полномочия</w:t>
      </w:r>
      <w:r w:rsidR="0025384B" w:rsidRPr="0034704B">
        <w:rPr>
          <w:rFonts w:ascii="Arial" w:eastAsiaTheme="minorEastAsia" w:hAnsi="Arial" w:cs="Arial"/>
          <w:sz w:val="28"/>
          <w:szCs w:val="28"/>
          <w:lang w:eastAsia="ru-RU"/>
        </w:rPr>
        <w:t>:</w:t>
      </w:r>
    </w:p>
    <w:p w14:paraId="0F9BED73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1) проверяет предоставляемые заявки на предмет соблюдения:</w:t>
      </w:r>
    </w:p>
    <w:p w14:paraId="6BF10FAB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сроков подачи заявок, предусмотренных объявлением;</w:t>
      </w:r>
    </w:p>
    <w:p w14:paraId="19F30A7C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состава заявки и перечня документов, указанных </w:t>
      </w:r>
      <w:r w:rsidRPr="0034704B">
        <w:rPr>
          <w:rFonts w:ascii="Arial" w:eastAsiaTheme="minorEastAsia" w:hAnsi="Arial" w:cs="Arial"/>
          <w:color w:val="FF0000"/>
          <w:sz w:val="28"/>
          <w:szCs w:val="28"/>
          <w:lang w:eastAsia="ru-RU"/>
        </w:rPr>
        <w:t xml:space="preserve">в </w:t>
      </w:r>
      <w:hyperlink w:anchor="P4722" w:tooltip="ПЕРЕЧЕНЬ">
        <w:r w:rsidRPr="0034704B">
          <w:rPr>
            <w:rFonts w:ascii="Arial" w:eastAsiaTheme="minorEastAsia" w:hAnsi="Arial" w:cs="Arial"/>
            <w:color w:val="FF0000"/>
            <w:sz w:val="28"/>
            <w:szCs w:val="28"/>
            <w:lang w:eastAsia="ru-RU"/>
          </w:rPr>
          <w:t>таблице 2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Порядку;</w:t>
      </w:r>
    </w:p>
    <w:p w14:paraId="1BE5F829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14:paraId="606E10D0" w14:textId="2DE0E5E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соответствия участника Конкурса категориям получателей Субсидии, </w:t>
      </w:r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установленных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 xml:space="preserve">пунктом 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10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Порядка, и требованиям, установленным в </w:t>
      </w:r>
      <w:hyperlink w:anchor="P4439" w:tooltip="12. Требования к участникам Конкурса на дату подачи заявки (далее - Требования):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пункте 1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4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Порядка;</w:t>
      </w:r>
    </w:p>
    <w:p w14:paraId="7987E62F" w14:textId="0D67D48F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2) </w:t>
      </w:r>
      <w:r w:rsidR="0025384B" w:rsidRPr="0034704B">
        <w:rPr>
          <w:rFonts w:ascii="Arial" w:eastAsiaTheme="minorEastAsia" w:hAnsi="Arial" w:cs="Arial"/>
          <w:sz w:val="28"/>
          <w:szCs w:val="28"/>
          <w:lang w:eastAsia="ru-RU"/>
        </w:rPr>
        <w:t>при отсутствии автом</w:t>
      </w:r>
      <w:r w:rsidR="008A44D1" w:rsidRPr="0034704B">
        <w:rPr>
          <w:rFonts w:ascii="Arial" w:eastAsiaTheme="minorEastAsia" w:hAnsi="Arial" w:cs="Arial"/>
          <w:sz w:val="28"/>
          <w:szCs w:val="28"/>
          <w:lang w:eastAsia="ru-RU"/>
        </w:rPr>
        <w:t>а</w:t>
      </w:r>
      <w:r w:rsidR="0025384B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тической проверки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25384B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запрашивает у ФНС России в порядке межведомственного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электронного информационного взаимодействия:</w:t>
      </w:r>
    </w:p>
    <w:p w14:paraId="6D96851E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сведения из ЕГРЮЛ;</w:t>
      </w:r>
    </w:p>
    <w:p w14:paraId="427DCD67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14:paraId="6F3DCBD8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сведения о среднесписочной численности работников участников Конкурса;</w:t>
      </w:r>
    </w:p>
    <w:p w14:paraId="30C21F19" w14:textId="7140E5F0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3) разъясняет положения объявления при поступлении соответствующих запросов от участников Конкурса в соответствии с </w:t>
      </w:r>
      <w:hyperlink w:anchor="P4505" w:tooltip="20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&quot;Электронный бюджет&quot; соот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пунктом 2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2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Порядка;</w:t>
      </w:r>
    </w:p>
    <w:p w14:paraId="222FBEDA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7" w:name="P4477"/>
      <w:bookmarkEnd w:id="17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4) направляет в государственные и муниципальные органы запросы, касающиеся сведений и данных, указанных в заявке;</w:t>
      </w:r>
    </w:p>
    <w:p w14:paraId="1CB97096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5) направляет заявки участников Конкурса на доработку по результатам рассмотрения на предмет соответствия требованиям, установленным Порядком.</w:t>
      </w:r>
    </w:p>
    <w:p w14:paraId="1120F799" w14:textId="2C768F4A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7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</w:t>
      </w:r>
      <w:r w:rsidR="008922B6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8A44D1" w:rsidRPr="0034704B">
        <w:rPr>
          <w:rFonts w:ascii="Arial" w:eastAsiaTheme="minorEastAsia" w:hAnsi="Arial" w:cs="Arial"/>
          <w:sz w:val="28"/>
          <w:szCs w:val="28"/>
          <w:lang w:eastAsia="ru-RU"/>
        </w:rPr>
        <w:t>Конкурсная комиссия проводит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проверку достоверности сведений, содержащихся в заявке участника Конкурса, следующими способами:</w:t>
      </w:r>
    </w:p>
    <w:p w14:paraId="38C75889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проводит сравнение сведений, содержащихся в заявке участника Конкурса, с данными из открытых источников на сайте ФНС России;</w:t>
      </w:r>
    </w:p>
    <w:p w14:paraId="529C6333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направляет в государственные и муниципальные органы запросы, касающиеся сведений и данных, указанных в заявке.</w:t>
      </w:r>
    </w:p>
    <w:p w14:paraId="549676CA" w14:textId="21BE54DB" w:rsidR="001150D5" w:rsidRPr="0034704B" w:rsidRDefault="008A44D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Конкурсная комиссия 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>несет ответственность за качество рассмотрения заявок и проверку сведений в заявках на достоверность способами, установленными в настоящем пункте.</w:t>
      </w:r>
    </w:p>
    <w:p w14:paraId="2B58065D" w14:textId="6186B75D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8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Доступ </w:t>
      </w:r>
      <w:r w:rsidR="006A73C9" w:rsidRPr="0034704B">
        <w:rPr>
          <w:rFonts w:ascii="Arial" w:eastAsiaTheme="minorEastAsia" w:hAnsi="Arial" w:cs="Arial"/>
          <w:sz w:val="28"/>
          <w:szCs w:val="28"/>
          <w:lang w:eastAsia="ru-RU"/>
        </w:rPr>
        <w:t>Администрации</w:t>
      </w:r>
      <w:r w:rsidR="000F5058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в систем</w:t>
      </w:r>
      <w:r w:rsidR="006A73C9" w:rsidRPr="0034704B">
        <w:rPr>
          <w:rFonts w:ascii="Arial" w:eastAsiaTheme="minorEastAsia" w:hAnsi="Arial" w:cs="Arial"/>
          <w:sz w:val="28"/>
          <w:szCs w:val="28"/>
          <w:lang w:eastAsia="ru-RU"/>
        </w:rPr>
        <w:t>у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 поданным участниками Конкурса заявкам для их рассмотрения и оценки открывается со дня начала подачи заявок, установленного в объявлении.</w:t>
      </w:r>
    </w:p>
    <w:p w14:paraId="6AF8F599" w14:textId="3CA446C2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9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</w:t>
      </w:r>
      <w:r w:rsidR="008A44D1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Председатель Конкурсной комиссии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не позднее 1 рабочего дня, следующего за днем вскрытия заявок, подписывает усиленной квалифицированной электронной подписью протокол вскрытия заявок, содержащий следующую информацию о поступивших для участия в Конкурсе заявках:</w:t>
      </w:r>
    </w:p>
    <w:p w14:paraId="6BF2EA49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1) регистрационный номер заявки;</w:t>
      </w:r>
    </w:p>
    <w:p w14:paraId="6112EE86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2) дата и время поступления заявки;</w:t>
      </w:r>
    </w:p>
    <w:p w14:paraId="2E557C33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3) полное наименование участника Конкурса;</w:t>
      </w:r>
    </w:p>
    <w:p w14:paraId="208A6B20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4) адрес юридического лица;</w:t>
      </w:r>
    </w:p>
    <w:p w14:paraId="793C5FBF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5) запрашиваемый участником Конкурса размер Субсидии.</w:t>
      </w:r>
    </w:p>
    <w:p w14:paraId="1C321A46" w14:textId="0F420403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Протокол вскрытия заявок формируется на едином портале автоматически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</w:t>
      </w:r>
      <w:r w:rsidR="008A44D1" w:rsidRPr="0034704B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4926BAE2" w14:textId="30CB53DF" w:rsidR="001150D5" w:rsidRPr="0034704B" w:rsidRDefault="006836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20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</w:t>
      </w:r>
      <w:bookmarkStart w:id="18" w:name="_Hlk189054129"/>
      <w:r w:rsidR="008A44D1" w:rsidRPr="0034704B">
        <w:rPr>
          <w:rFonts w:ascii="Arial" w:eastAsiaTheme="minorEastAsia" w:hAnsi="Arial" w:cs="Arial"/>
          <w:sz w:val="28"/>
          <w:szCs w:val="28"/>
          <w:lang w:eastAsia="ru-RU"/>
        </w:rPr>
        <w:t>Конкурсная комиссия</w:t>
      </w:r>
      <w:bookmarkEnd w:id="18"/>
      <w:r w:rsidR="008A44D1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течение 20 рабочих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="001150D5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пунктом 1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4</w:t>
        </w:r>
      </w:hyperlink>
      <w:r w:rsidR="001150D5" w:rsidRPr="0034704B">
        <w:rPr>
          <w:rFonts w:ascii="Arial" w:eastAsiaTheme="minorEastAsia" w:hAnsi="Arial" w:cs="Arial"/>
          <w:color w:val="FF0000"/>
          <w:sz w:val="28"/>
          <w:szCs w:val="28"/>
          <w:lang w:eastAsia="ru-RU"/>
        </w:rPr>
        <w:t xml:space="preserve"> 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>Порядка.</w:t>
      </w:r>
    </w:p>
    <w:p w14:paraId="6DDC4691" w14:textId="16A41ADC" w:rsidR="001150D5" w:rsidRPr="0034704B" w:rsidRDefault="008A44D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Конкурсная комиссия 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проводит проверку участника Конкурса на соответствие требованиям, определенным в </w:t>
      </w:r>
      <w:hyperlink w:anchor="P4439" w:tooltip="12. Требования к участникам Конкурса на дату подачи заявки (далее - Требования):">
        <w:r w:rsidR="001150D5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пункте 1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4</w:t>
        </w:r>
      </w:hyperlink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автоматически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68C1A0B" w14:textId="16A3DDC8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 отсутствия технической возможности осуществления автоматической проверки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подтверждение соответствия участника Конкурса производится:</w:t>
      </w:r>
    </w:p>
    <w:p w14:paraId="37CFEB18" w14:textId="7330E7EB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1) по требованиям, указанным в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подпунктах 1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- </w:t>
      </w:r>
      <w:hyperlink w:anchor="P4444" w:tooltip="5) участник Конкурса не является иностранным агентом в соответствии с Федеральным законом от 14.07.2022 N 255-ФЗ &quot;О контроле за деятельностью лиц, находящихся под иностранным влиянием&quot;;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5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, </w:t>
      </w:r>
      <w:hyperlink w:anchor="P4446" w:tooltip="7) у участника Конкурса отсутствует просроченная задолженность по возврату в бюджет Московской области субсидий, бюджетных инвестиций, предоставленных в том числе в соответствии с иными правовыми актами Московской области, а также иная просроченная (неурегулир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7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, </w:t>
      </w:r>
      <w:hyperlink w:anchor="P4449" w:tooltip="10) участник Конкурса достиг значения результатов предоставления Субсидии по Мероприятию, установленные ранее заключенными Соглашениями, и значения результатов предоставления субсидии по мероприятию 07.08 &quot;Возмещение части затрат промышленных предприятий, связ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10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- </w:t>
      </w:r>
      <w:hyperlink w:anchor="P4451" w:tooltip="12) участник Конкурса поставил на баланс оборудование по договорам на приобретение оборудования;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12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и </w:t>
      </w:r>
      <w:hyperlink w:anchor="P4453" w:tooltip="14) произведенные участником Конкурса затраты соответствуют направлениям затрат, установленным в пункте 29 Порядка.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14 пункта 1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4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-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;</w:t>
      </w:r>
    </w:p>
    <w:p w14:paraId="3E7ABC0E" w14:textId="5FA598CB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2) по требованиям, указанным в </w:t>
      </w:r>
      <w:hyperlink w:anchor="P4445" w:tooltip="6)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подпунктах 6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, </w:t>
      </w:r>
      <w:hyperlink w:anchor="P4447" w:tooltip="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8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,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9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и </w:t>
      </w:r>
      <w:hyperlink w:anchor="P4452" w:tooltip="13) участник Конкурса соответствует категории получателей Субсидии в соответствии с пунктом 8 Порядка;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13 пункта 1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4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 при необходимости, - посредством направления </w:t>
      </w:r>
      <w:r w:rsidR="006A73C9" w:rsidRPr="0034704B">
        <w:rPr>
          <w:rFonts w:ascii="Arial" w:eastAsiaTheme="minorEastAsia" w:hAnsi="Arial" w:cs="Arial"/>
          <w:sz w:val="28"/>
          <w:szCs w:val="28"/>
          <w:lang w:eastAsia="ru-RU"/>
        </w:rPr>
        <w:t>Администрацие</w:t>
      </w:r>
      <w:r w:rsidR="007D65F6" w:rsidRPr="0034704B">
        <w:rPr>
          <w:rFonts w:ascii="Arial" w:eastAsiaTheme="minorEastAsia" w:hAnsi="Arial" w:cs="Arial"/>
          <w:sz w:val="28"/>
          <w:szCs w:val="28"/>
          <w:lang w:eastAsia="ru-RU"/>
        </w:rPr>
        <w:t>й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с момента регистрации заявки, но не позднее 7 рабочего дня после окончания приема заявок, запросов, указанных в </w:t>
      </w:r>
      <w:hyperlink w:anchor="P4477" w:tooltip="4) направляет в государственные и муниципальные органы запросы, касающиеся сведений и данных, указанных в заявке;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подпункте 4 пункта 1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6</w:t>
        </w:r>
      </w:hyperlink>
      <w:r w:rsidRPr="0034704B">
        <w:rPr>
          <w:rFonts w:ascii="Arial" w:eastAsiaTheme="minorEastAsia" w:hAnsi="Arial" w:cs="Arial"/>
          <w:color w:val="FF0000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Порядка.</w:t>
      </w:r>
    </w:p>
    <w:p w14:paraId="058D31BE" w14:textId="1A1C72D8" w:rsidR="001150D5" w:rsidRPr="0034704B" w:rsidRDefault="008A44D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Конкурсная комиссия 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не вправе требовать представления документов и информации для подтверждения соответствия участника Конкурса требованиям, установленным Порядком, при наличии соответствующей информации в государственных информационных системах, доступ к которым у </w:t>
      </w:r>
      <w:r w:rsidR="006A73C9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>имеется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</w:p>
    <w:p w14:paraId="14B9F289" w14:textId="055D1A36" w:rsidR="001150D5" w:rsidRPr="0034704B" w:rsidRDefault="006836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21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При проведении Конкурса предусмотрен возврат заявок участникам Конкурса на доработку по решению </w:t>
      </w:r>
      <w:r w:rsidR="008A44D1" w:rsidRPr="0034704B">
        <w:rPr>
          <w:rFonts w:ascii="Arial" w:eastAsiaTheme="minorEastAsia" w:hAnsi="Arial" w:cs="Arial"/>
          <w:sz w:val="28"/>
          <w:szCs w:val="28"/>
          <w:lang w:eastAsia="ru-RU"/>
        </w:rPr>
        <w:t>Конкурсной комиссии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объявлении. Решения о возврате заявок на доработку доводятся до участников Конкурса с использованием системы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14:paraId="3C9A2133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Основаниями для возврата заявки на доработку являются:</w:t>
      </w:r>
    </w:p>
    <w:p w14:paraId="7FF87A8A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1) непредставление (представление не в полном объеме) документов, установленных </w:t>
      </w:r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в </w:t>
      </w:r>
      <w:hyperlink w:anchor="P4722" w:tooltip="ПЕРЕЧЕНЬ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таблице 2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к Порядку;</w:t>
      </w:r>
    </w:p>
    <w:p w14:paraId="7A81F83D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2) некорректное заполнение обязательных полей заявки;</w:t>
      </w:r>
    </w:p>
    <w:p w14:paraId="671D42F4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14:paraId="689E8226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4) наличие нечитаемых исправлений в представленных документах;</w:t>
      </w:r>
    </w:p>
    <w:p w14:paraId="23F3E125" w14:textId="1A189463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5) несоответствие значений результатов предоставления Субсидии, указанных в заявке участника Конкурса</w:t>
      </w:r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, </w:t>
      </w:r>
      <w:hyperlink w:anchor="P4580" w:tooltip="39. Перечисление Субсидии Мининвестом Московской области осуществляется не позднее 10 рабочего дня, следующего за днем принятия решения о предоставлении Субсидии в соответствии с пунктом 26 Порядка, на расчетный счет получателя Субсидии, открытый в учреждениях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пункту 3</w:t>
        </w:r>
        <w:r w:rsidR="007D65F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8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Порядка.</w:t>
      </w:r>
    </w:p>
    <w:p w14:paraId="5E110D26" w14:textId="2B6C49E9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случае, если участник Конкурса не представил доработанную заявку в </w:t>
      </w:r>
      <w:r w:rsidR="00752660" w:rsidRPr="0034704B">
        <w:rPr>
          <w:rFonts w:ascii="Arial" w:eastAsiaTheme="minorEastAsia" w:hAnsi="Arial" w:cs="Arial"/>
          <w:sz w:val="28"/>
          <w:szCs w:val="28"/>
          <w:lang w:eastAsia="ru-RU"/>
        </w:rPr>
        <w:t>течении 4 -х рабочих дней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, информация об этом включается в протокол рассмотрения заявок участников Конкурса.</w:t>
      </w:r>
    </w:p>
    <w:p w14:paraId="4F325A4C" w14:textId="5DCF8D20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9" w:name="P4505"/>
      <w:bookmarkEnd w:id="19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соответствующего запроса.</w:t>
      </w:r>
    </w:p>
    <w:p w14:paraId="59BEFA3D" w14:textId="272DD4B8" w:rsidR="001150D5" w:rsidRPr="0034704B" w:rsidRDefault="008A44D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Конкурсная комиссия</w:t>
      </w:r>
      <w:r w:rsidR="00E3619D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14:paraId="0E92CDD4" w14:textId="3CCE01B6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Доступ к разъяснению, формируемому в соответствии с настоящим пунктом, предоставляется всем участникам Конкурса с использованием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системы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30EF056C" w14:textId="02EB7CE2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Участник Конкурса вправе отозвать заявку в срок не позднее даты окончания срока приема заявок, направив в </w:t>
      </w:r>
      <w:r w:rsidR="006A73C9" w:rsidRPr="0034704B">
        <w:rPr>
          <w:rFonts w:ascii="Arial" w:eastAsiaTheme="minorEastAsia" w:hAnsi="Arial" w:cs="Arial"/>
          <w:sz w:val="28"/>
          <w:szCs w:val="28"/>
          <w:lang w:eastAsia="ru-RU"/>
        </w:rPr>
        <w:t>Администраци</w:t>
      </w:r>
      <w:r w:rsidR="00132450" w:rsidRPr="0034704B">
        <w:rPr>
          <w:rFonts w:ascii="Arial" w:eastAsiaTheme="minorEastAsia" w:hAnsi="Arial" w:cs="Arial"/>
          <w:sz w:val="28"/>
          <w:szCs w:val="28"/>
          <w:lang w:eastAsia="ru-RU"/>
        </w:rPr>
        <w:t>ю</w:t>
      </w:r>
      <w:r w:rsidR="006A73C9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заявление об отзыве заявки путем формирования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соответствующего заявления.</w:t>
      </w:r>
    </w:p>
    <w:p w14:paraId="5CAFDE0B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14:paraId="61E635B8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14:paraId="57A7B8FF" w14:textId="1A4EBCA3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hyperlink w:anchor="P4512" w:tooltip="23. Заявка участника Конкурса подлежит отклонению по следующим основаниям: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пунктом 2</w:t>
        </w:r>
        <w:r w:rsidR="00601A24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5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По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рядка.</w:t>
      </w:r>
    </w:p>
    <w:p w14:paraId="5870F0B7" w14:textId="043619E2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0" w:name="P4512"/>
      <w:bookmarkEnd w:id="20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5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 Заявка участника Конкурса подлежит отклонению по следующим основаниям:</w:t>
      </w:r>
    </w:p>
    <w:p w14:paraId="7FCF93C3" w14:textId="097157EA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несоответствие участника Конкурса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пунктом 1</w:t>
        </w:r>
        <w:r w:rsidR="00601A24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4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П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орядка;</w:t>
      </w:r>
    </w:p>
    <w:p w14:paraId="5964A6A2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непредставление (представление не в полном объеме) участником Конкурса документов, указанных в объявлении, предусмотренных в </w:t>
      </w:r>
      <w:hyperlink w:anchor="P4722" w:tooltip="ПЕРЕЧЕНЬ">
        <w:r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таблице 2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Порядку;</w:t>
      </w:r>
    </w:p>
    <w:p w14:paraId="05598C5E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несоответствие представленных участником Конкурса заявки и документов требованиям, установленным в объявлении, предусмотренным в </w:t>
      </w:r>
      <w:hyperlink w:anchor="P4774" w:tooltip="ОПИСАНИЕ">
        <w:r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таблице 3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Порядку;</w:t>
      </w:r>
    </w:p>
    <w:p w14:paraId="576A9AC2" w14:textId="10EF9F10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</w:t>
      </w:r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установленным </w:t>
      </w:r>
      <w:hyperlink w:anchor="P4439" w:tooltip="12. Требования к участникам Конкурса на дату подачи заявки (далее - Требования):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пунктом 1</w:t>
        </w:r>
        <w:r w:rsidR="00601A24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4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Порядка;</w:t>
      </w:r>
    </w:p>
    <w:p w14:paraId="2FBFEF8D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подача участником Конкурса заявки после даты окончания подачи заявок, определенной в объявлении;</w:t>
      </w:r>
    </w:p>
    <w:p w14:paraId="014E0A54" w14:textId="0F4BB9B3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6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подписания.</w:t>
      </w:r>
    </w:p>
    <w:p w14:paraId="29EEE9E5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Протокол рассмотрения заявок включает информацию о количестве поступивших и рассмотренных заявок, а также информацию по каждому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участнику Конкурса о допуске его к Конкурсу или об отклонении его заявки с указанием оснований для отклонения.</w:t>
      </w:r>
    </w:p>
    <w:p w14:paraId="4D8FC491" w14:textId="6598D7BA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1" w:name="P4521"/>
      <w:bookmarkEnd w:id="21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7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В течение 15 рабочих дней со дня подписания протокола рассмотрения заявок </w:t>
      </w:r>
      <w:r w:rsidR="00E3619D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члены Конкурсной комиссии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осуществля</w:t>
      </w:r>
      <w:r w:rsidR="00E3619D" w:rsidRPr="0034704B">
        <w:rPr>
          <w:rFonts w:ascii="Arial" w:eastAsiaTheme="minorEastAsia" w:hAnsi="Arial" w:cs="Arial"/>
          <w:sz w:val="28"/>
          <w:szCs w:val="28"/>
          <w:lang w:eastAsia="ru-RU"/>
        </w:rPr>
        <w:t>ют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</w:t>
      </w:r>
      <w:hyperlink w:anchor="P4618" w:tooltip="КРИТЕРИИ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таблице 1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Порядку.</w:t>
      </w:r>
    </w:p>
    <w:p w14:paraId="1F74D3DE" w14:textId="5AC9DE8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Баллы, выставленные </w:t>
      </w:r>
      <w:r w:rsidR="00E3619D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Конкурсной комиссией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участнику Конкурса по каждому критерию, суммируются, и определяется итоговая сумма баллов.</w:t>
      </w:r>
    </w:p>
    <w:p w14:paraId="5FF0BE11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Ранжирование заявок участников Конкурса, допущенных к Конкурсу, осуществляется Конкурсной комиссией в срок, указанный в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абзаце первом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настоящего пункта, по итогам которого составляется рейтинговый список участников Конкурса.</w:t>
      </w:r>
    </w:p>
    <w:p w14:paraId="31B88AE3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14:paraId="0FB4F1D9" w14:textId="3809D62F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Победителями Конкурса признаются участники Конкурса, заявки которых 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указанные </w:t>
      </w:r>
      <w:r w:rsidR="00E3619D" w:rsidRPr="0034704B">
        <w:rPr>
          <w:rFonts w:ascii="Arial" w:eastAsiaTheme="minorEastAsia" w:hAnsi="Arial" w:cs="Arial"/>
          <w:sz w:val="28"/>
          <w:szCs w:val="28"/>
          <w:lang w:eastAsia="ru-RU"/>
        </w:rPr>
        <w:t>решением Совета депутатов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цели на соответствующий финансовый год и на плановый период, в соответствии со сводной бюджетной росписью бюджета </w:t>
      </w:r>
      <w:r w:rsidR="00E3619D" w:rsidRPr="0034704B">
        <w:rPr>
          <w:rFonts w:ascii="Arial" w:eastAsiaTheme="minorEastAsia" w:hAnsi="Arial" w:cs="Arial"/>
          <w:sz w:val="28"/>
          <w:szCs w:val="28"/>
          <w:lang w:eastAsia="ru-RU"/>
        </w:rPr>
        <w:t>городского округа Люберцы Московской области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и утвержденными лимитами бюджетных обязательств, доведенными до </w:t>
      </w:r>
      <w:r w:rsidR="00EB3AA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Администрации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на предоставление Субсидии на текущий финансовый год.</w:t>
      </w:r>
    </w:p>
    <w:p w14:paraId="2BAEBAF8" w14:textId="49601EE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2" w:name="P4526"/>
      <w:bookmarkEnd w:id="22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 превышения подтвержденных сумм Субсидий над бюджетными ассигнованиями заявка, зарегистрированная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под очередным порядковым номером, которая не может быть принята 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14:paraId="69478B37" w14:textId="7CC6809A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3" w:name="P4527"/>
      <w:bookmarkEnd w:id="23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8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На основании результатов ранжирования и определения победителей Конкурса в соответствии </w:t>
      </w:r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с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пунктом 2</w:t>
        </w:r>
        <w:r w:rsidR="00601A24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7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, а также размещается на едином портале в срок не позднее 1 рабочего дня, следующего за днем его подписания.</w:t>
      </w:r>
    </w:p>
    <w:p w14:paraId="78B4B5FD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Протокол подведения итогов Конкурса включает в себя следующие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сведения:</w:t>
      </w:r>
    </w:p>
    <w:p w14:paraId="47B69229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дата, время и место проведения рассмотрения заявок;</w:t>
      </w:r>
    </w:p>
    <w:p w14:paraId="4212146C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дата, время и место оценки заявок;</w:t>
      </w:r>
    </w:p>
    <w:p w14:paraId="4AA651CB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информация об участниках Конкурса, заявки которых были рассмотрены;</w:t>
      </w:r>
    </w:p>
    <w:p w14:paraId="699CBB6D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3CCF26E7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14:paraId="721451BE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наименования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14:paraId="1090E076" w14:textId="425466A0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9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 Конкурс признается несостоявшимся в случаях, если:</w:t>
      </w:r>
    </w:p>
    <w:p w14:paraId="20FFBADA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1) по окончании срока подачи заявок не подано ни одной заявки;</w:t>
      </w:r>
    </w:p>
    <w:p w14:paraId="0DB00894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2) по результатам рассмотрения заявок отклонены все заявки;</w:t>
      </w:r>
    </w:p>
    <w:p w14:paraId="3545BEE7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14:paraId="4FB9730B" w14:textId="6C6AA9A8" w:rsidR="001150D5" w:rsidRPr="0034704B" w:rsidRDefault="006836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30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В случае внесения изменений в законодательство, требующих внесения изменений в Порядок, </w:t>
      </w:r>
      <w:r w:rsidR="00EB3AA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>принимает решение об отмене Конкурса.</w:t>
      </w:r>
    </w:p>
    <w:p w14:paraId="187F3FA5" w14:textId="54050435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Объявление об отмене Конкурса формируется в электронной форме посредством заполнения соответствующих экранных форм веб-интерфейса системы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подписывается усиленной квалифицированной электронной подписью уполномоченным представителем </w:t>
      </w:r>
      <w:r w:rsidR="00EB3AA7" w:rsidRPr="0034704B">
        <w:rPr>
          <w:rFonts w:ascii="Arial" w:eastAsiaTheme="minorEastAsia" w:hAnsi="Arial" w:cs="Arial"/>
          <w:sz w:val="28"/>
          <w:szCs w:val="28"/>
          <w:lang w:eastAsia="ru-RU"/>
        </w:rPr>
        <w:t>Администрации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, размещается на едином портале не позднее чем за 1 рабочий день до даты окончания срока подачи заявок участниками Конкурса и содержит информацию о причинах отмены отбора.</w:t>
      </w:r>
    </w:p>
    <w:p w14:paraId="64B95DD4" w14:textId="302B6750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Участники Конкурса, подавшие заявки, информируются об отмене проведения Конкурса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36517365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Конкурс считается отмененным со дня размещения объявления о его отмене на едином портале.</w:t>
      </w:r>
    </w:p>
    <w:p w14:paraId="6DC4BA50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F2C79FD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III. Условия и порядок предоставления Субсидии</w:t>
      </w:r>
    </w:p>
    <w:p w14:paraId="58509A2D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BA0EAD2" w14:textId="4FEF2D56" w:rsidR="005544C6" w:rsidRPr="0034704B" w:rsidRDefault="001150D5" w:rsidP="005544C6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4" w:name="P4546"/>
      <w:bookmarkEnd w:id="24"/>
      <w:r w:rsidRPr="0034704B">
        <w:rPr>
          <w:sz w:val="28"/>
          <w:szCs w:val="28"/>
        </w:rPr>
        <w:t>3</w:t>
      </w:r>
      <w:r w:rsidR="00683628" w:rsidRPr="0034704B">
        <w:rPr>
          <w:sz w:val="28"/>
          <w:szCs w:val="28"/>
        </w:rPr>
        <w:t>1</w:t>
      </w:r>
      <w:bookmarkStart w:id="25" w:name="P4553"/>
      <w:bookmarkEnd w:id="25"/>
      <w:r w:rsidR="005544C6" w:rsidRPr="0034704B">
        <w:rPr>
          <w:sz w:val="28"/>
          <w:szCs w:val="28"/>
        </w:rPr>
        <w:t>. Предоставление Субсидии победителю Конкурса, заключившему Соглашение, осуществляется с соблюдением следующих требований:</w:t>
      </w:r>
    </w:p>
    <w:p w14:paraId="175D6CB5" w14:textId="77777777" w:rsidR="005544C6" w:rsidRPr="0034704B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1) по мероприятию 02.01:</w:t>
      </w:r>
    </w:p>
    <w:p w14:paraId="76201D50" w14:textId="5041C7B1" w:rsidR="005544C6" w:rsidRPr="0034704B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размер Субсидии не может превышать в сумме 2 000 000 (</w:t>
      </w:r>
      <w:r w:rsidR="00C046BA" w:rsidRPr="0034704B">
        <w:rPr>
          <w:rFonts w:ascii="Arial" w:eastAsiaTheme="minorEastAsia" w:hAnsi="Arial" w:cs="Arial"/>
          <w:sz w:val="28"/>
          <w:szCs w:val="28"/>
          <w:lang w:eastAsia="ru-RU"/>
        </w:rPr>
        <w:t>два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миллиона) </w:t>
      </w:r>
      <w:bookmarkStart w:id="26" w:name="P2443"/>
      <w:bookmarkEnd w:id="26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рублей на одного получателя Субсидии;</w:t>
      </w:r>
    </w:p>
    <w:p w14:paraId="491183CB" w14:textId="77777777" w:rsidR="005544C6" w:rsidRPr="0034704B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средства Субсидии направляются на компенсацию не более 85 процентов произведенных и подтвержденных затрат на приобретение Оборудования;</w:t>
      </w:r>
    </w:p>
    <w:p w14:paraId="3FF9D4CB" w14:textId="77777777" w:rsidR="005544C6" w:rsidRPr="0034704B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2) по мероприятию 02.03:</w:t>
      </w:r>
    </w:p>
    <w:p w14:paraId="6E65459D" w14:textId="3195056C" w:rsidR="005544C6" w:rsidRPr="0034704B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размер Субсидии не может превышать в сумме 500 000 (</w:t>
      </w:r>
      <w:r w:rsidR="00C046BA" w:rsidRPr="0034704B">
        <w:rPr>
          <w:rFonts w:ascii="Arial" w:eastAsiaTheme="minorEastAsia" w:hAnsi="Arial" w:cs="Arial"/>
          <w:sz w:val="28"/>
          <w:szCs w:val="28"/>
          <w:lang w:eastAsia="ru-RU"/>
        </w:rPr>
        <w:t>пятьсот тысяч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) рублей на одного получателя Субсидии средства Субсидии направляются на компенсацию не более 85 процентов произведенных затрат.</w:t>
      </w:r>
    </w:p>
    <w:p w14:paraId="1740B3B5" w14:textId="7D9546D3" w:rsidR="007E66FF" w:rsidRPr="0034704B" w:rsidRDefault="00601A24" w:rsidP="007E66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32. </w:t>
      </w:r>
      <w:r w:rsidR="007E66FF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При предоставлении Субсидии Администрация в течение 10 рабочих дней со дня, следующего за днем подписания Конкурсной комиссией протокола подведения итогов Конкурса (принятия Решения о предоставлении Субсидии) в соответствии </w:t>
      </w:r>
      <w:r w:rsidR="007E66FF"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с </w:t>
      </w:r>
      <w:hyperlink w:anchor="P191">
        <w:r w:rsidR="007E66FF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пунктом 1</w:t>
        </w:r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7</w:t>
        </w:r>
      </w:hyperlink>
      <w:r w:rsidR="007E66FF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формирует проекты Соглашений в форме электронных документов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7E66FF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и направляет победителям Конкурса уведомления о размещении проекта Соглашения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7E66FF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(далее - уведомление) на адреса электронной почты, указанные в заявках.</w:t>
      </w:r>
    </w:p>
    <w:p w14:paraId="283ADCA1" w14:textId="1FB981C3" w:rsidR="007E66FF" w:rsidRPr="0034704B" w:rsidRDefault="007E66FF" w:rsidP="007E66F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7" w:name="P480"/>
      <w:bookmarkEnd w:id="27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Победители Конкурса в течение 3 рабочих дней с даты отправления уведомлений рассматривают и подписывают проекты Соглашений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усиленной квалифицированной электронной подписью лица, имеющего право действовать от имени победителя Конкурса.</w:t>
      </w:r>
    </w:p>
    <w:p w14:paraId="752ED6F7" w14:textId="5218EDBD" w:rsidR="007E66FF" w:rsidRPr="0034704B" w:rsidRDefault="007E66FF" w:rsidP="007E66F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 неподписания победителем Конкурса Соглашения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в срок, установленный </w:t>
      </w:r>
      <w:hyperlink w:anchor="P480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абзацем вторым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</w:t>
      </w:r>
      <w:hyperlink w:anchor="P480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вторым абзацем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настоящего пункта.</w:t>
      </w:r>
    </w:p>
    <w:p w14:paraId="20F9B0B4" w14:textId="54B675E7" w:rsidR="007E66FF" w:rsidRPr="0034704B" w:rsidRDefault="007E66FF" w:rsidP="007E66F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 подписания победителем Конкурса проекта Соглашения в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в срок, установленный </w:t>
      </w:r>
      <w:hyperlink w:anchor="P480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вторым абзацем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настоящего пункта, Соглашение подписывается Администрацией в течение 5 рабочих дней со дня направления победителю Конкурса уведомления о размещении проекта Соглашения в системе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4EE99EA7" w14:textId="6AF06FA4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На даты рассмотрения заявки и заключения Соглашения победитель Конкурса должен соответствовать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пунктом 1</w:t>
        </w:r>
        <w:r w:rsidR="00601A24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4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Порядка.</w:t>
      </w:r>
    </w:p>
    <w:p w14:paraId="687E2DF0" w14:textId="21BB2CF3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8" w:name="P4558"/>
      <w:bookmarkStart w:id="29" w:name="P4559"/>
      <w:bookmarkEnd w:id="28"/>
      <w:bookmarkEnd w:id="29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В случае недостаточности размера бюджетных ассигнований, предусмотренных </w:t>
      </w:r>
      <w:r w:rsidR="00574C5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рамках Мероприятия, распределяемых в рамках Конкурса, </w:t>
      </w:r>
      <w:r w:rsidR="00574C5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</w:t>
      </w:r>
      <w:r w:rsidR="00574C5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на текущий финансовый год.</w:t>
      </w:r>
    </w:p>
    <w:p w14:paraId="4BB543BA" w14:textId="79E5D5D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Рассмотрение заявок</w:t>
      </w:r>
      <w:r w:rsidR="00574C5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приостанавливается до полного распределения бюджетных ассигнований.</w:t>
      </w:r>
    </w:p>
    <w:p w14:paraId="03F413DC" w14:textId="47789F00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После полного распределения бюджетных ассигнований, предусмотренных </w:t>
      </w:r>
      <w:r w:rsidR="00574C5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на соответствующий финансовый год и на плановый период в рамках Мероприятия, распределяемых в рамках Конкурса, </w:t>
      </w:r>
      <w:r w:rsidR="004F6016" w:rsidRPr="0034704B">
        <w:rPr>
          <w:rFonts w:ascii="Arial" w:eastAsiaTheme="minorEastAsia" w:hAnsi="Arial" w:cs="Arial"/>
          <w:sz w:val="28"/>
          <w:szCs w:val="28"/>
          <w:lang w:eastAsia="ru-RU"/>
        </w:rPr>
        <w:t>Администрация в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срок не более 10-ти календарных дней принимает решение об отказе 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 которых не принято решение о предоставлении Субсидии.</w:t>
      </w:r>
    </w:p>
    <w:p w14:paraId="57B6A665" w14:textId="6E606236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 В Соглашение в обязательном порядке включаются следующие условия:</w:t>
      </w:r>
    </w:p>
    <w:p w14:paraId="151A47E9" w14:textId="79788BAD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5E29E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35" w:tooltip="&quot;Бюджетный кодекс Российской Федерации&quot; от 31.07.1998 N 145-ФЗ (ред. от 26.12.2024) (с изм. и доп., вступ. в силу с 01.01.2025) {КонсультантПлюс}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статьями 268.1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и </w:t>
      </w:r>
      <w:hyperlink r:id="rId36" w:tooltip="&quot;Бюджетный кодекс Российской Федерации&quot; от 31.07.1998 N 145-ФЗ (ред. от 26.12.2024) (с изм. и доп., вступ. в силу с 01.01.2025) {КонсультантПлюс}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269.2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Бюджетного кодекса Российской Федерации;</w:t>
      </w:r>
    </w:p>
    <w:p w14:paraId="2C45799B" w14:textId="20937365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о согласовании новых условий Соглашения или о расторжении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Соглашения (при недостижении согласия по новым условиям) в случае уменьшения </w:t>
      </w:r>
      <w:r w:rsidR="005E29E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ранее доведенных лимитов бюджетных обязательств по Мероприятию, приводящего к невозможности предоставления Субсидии в размере, определенном в Соглашении.</w:t>
      </w:r>
    </w:p>
    <w:p w14:paraId="0056FF7C" w14:textId="00A3155B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5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493F929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5BCA6DD0" w14:textId="6F593C0C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6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 Основаниями для отказа победителю Конкурса в предоставлении Субсидии являются:</w:t>
      </w:r>
    </w:p>
    <w:p w14:paraId="7FE3BD91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несоответствие представленных победителем Конкурса документов требованиям, указанным в </w:t>
      </w:r>
      <w:hyperlink w:anchor="P4774" w:tooltip="ОПИСАНИЕ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таблице 3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Порядку, или их непредставление (представление не в полном объеме);</w:t>
      </w:r>
    </w:p>
    <w:p w14:paraId="5EEC714A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установление факта недостоверности представленной победителем Конкурса информации;</w:t>
      </w:r>
    </w:p>
    <w:p w14:paraId="2FC30969" w14:textId="53BEB3CB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0" w:name="P4578"/>
      <w:bookmarkEnd w:id="30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недостаточность размера бюджетных ассигнований, предусмотренных </w:t>
      </w:r>
      <w:r w:rsidR="00601A24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на соответствующий финансовый год и плановый период, на цели, предусмотренные Порядком;</w:t>
      </w:r>
    </w:p>
    <w:p w14:paraId="684CDFB4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уклонение от подписания Соглашения.</w:t>
      </w:r>
    </w:p>
    <w:p w14:paraId="682EDF12" w14:textId="5604653C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1" w:name="P4580"/>
      <w:bookmarkEnd w:id="31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7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Перечисление Субсидии </w:t>
      </w:r>
      <w:r w:rsidR="005E29E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осуществляется не позднее 10 рабочего дня, следующего за днем принятия решения о предоставлении Субсидии в соответствии с </w:t>
      </w:r>
      <w:hyperlink w:anchor="P4527" w:tooltip="26.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 xml:space="preserve">пунктом </w:t>
        </w:r>
        <w:r w:rsidR="00601A24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28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П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14:paraId="4C518964" w14:textId="520BA3F2" w:rsidR="005E29E7" w:rsidRPr="0034704B" w:rsidRDefault="006836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2" w:name="P4581"/>
      <w:bookmarkEnd w:id="32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38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>. Результатами предоставления Субсидии явля</w:t>
      </w:r>
      <w:r w:rsidR="005E29E7" w:rsidRPr="0034704B">
        <w:rPr>
          <w:rFonts w:ascii="Arial" w:eastAsiaTheme="minorEastAsia" w:hAnsi="Arial" w:cs="Arial"/>
          <w:sz w:val="28"/>
          <w:szCs w:val="28"/>
          <w:lang w:eastAsia="ru-RU"/>
        </w:rPr>
        <w:t>ют</w:t>
      </w:r>
      <w:r w:rsidR="002D0D49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ся </w:t>
      </w:r>
      <w:r w:rsidR="005E29E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прирост</w:t>
      </w:r>
      <w:r w:rsidR="00947A63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(не менее 10%)</w:t>
      </w:r>
      <w:r w:rsidR="005E29E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налоговых отчислений за год получения субсидии к году, предшествующему году получения субсидии и рассчитывается как разница налоговых отчислений получателя субсидии</w:t>
      </w:r>
      <w:r w:rsidR="00A04DEF" w:rsidRPr="0034704B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693097D8" w14:textId="21F56A38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E7582BF" w14:textId="330C67A5" w:rsidR="005E29E7" w:rsidRPr="0034704B" w:rsidRDefault="005E29E7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3" w:name="P4582"/>
      <w:bookmarkEnd w:id="33"/>
    </w:p>
    <w:p w14:paraId="5608AC0B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5BD13E4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III. Требования к предоставлению отчетности и осуществлению</w:t>
      </w:r>
    </w:p>
    <w:p w14:paraId="61B0C8E6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контроля (мониторинга) за соблюдением условий и порядка</w:t>
      </w:r>
    </w:p>
    <w:p w14:paraId="56180CCD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предоставления Субсидии и ответственность за их нарушение</w:t>
      </w:r>
    </w:p>
    <w:p w14:paraId="73AFE7DD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E5F0FDB" w14:textId="01AC9D9F" w:rsidR="001150D5" w:rsidRPr="0034704B" w:rsidRDefault="00683628" w:rsidP="00115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4" w:name="P4593"/>
      <w:bookmarkEnd w:id="34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39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Получатели Субсидии представляют в </w:t>
      </w:r>
      <w:r w:rsidR="005E29E7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Администрацию </w:t>
      </w:r>
      <w:r w:rsidR="00583220" w:rsidRPr="0034704B">
        <w:rPr>
          <w:rFonts w:ascii="Arial" w:eastAsiaTheme="minorEastAsia" w:hAnsi="Arial" w:cs="Arial"/>
          <w:sz w:val="28"/>
          <w:szCs w:val="28"/>
          <w:lang w:eastAsia="ru-RU"/>
        </w:rPr>
        <w:t>отчет о достижении значений результата предоставления субсидии по форме, установленной Соглашением (далее- Отчет), в электронной форме посредством личного кабинета в Информационной системе.</w:t>
      </w:r>
      <w:r w:rsidR="00AD6331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                 </w:t>
      </w:r>
    </w:p>
    <w:p w14:paraId="6C409889" w14:textId="38B05733" w:rsidR="00583220" w:rsidRPr="0034704B" w:rsidRDefault="00583220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5" w:name="P4594"/>
      <w:bookmarkEnd w:id="35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Отчетным периодом является год</w:t>
      </w:r>
      <w:r w:rsidR="004E75A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следующий за годом получения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субсидии.</w:t>
      </w:r>
    </w:p>
    <w:p w14:paraId="5FF02716" w14:textId="639159E6" w:rsidR="001150D5" w:rsidRPr="0034704B" w:rsidRDefault="00583220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Отчет предоставляется 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ежеквартально не позднее 10-го рабочего дня месяца, следующего за отчетным кварталом,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а по итогам отчетного периода – в срок до 1</w:t>
      </w:r>
      <w:r w:rsidR="004E75A5" w:rsidRPr="0034704B">
        <w:rPr>
          <w:rFonts w:ascii="Arial" w:eastAsiaTheme="minorEastAsia" w:hAnsi="Arial" w:cs="Arial"/>
          <w:sz w:val="28"/>
          <w:szCs w:val="28"/>
          <w:lang w:eastAsia="ru-RU"/>
        </w:rPr>
        <w:t>0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4E75A5" w:rsidRPr="0034704B">
        <w:rPr>
          <w:rFonts w:ascii="Arial" w:eastAsiaTheme="minorEastAsia" w:hAnsi="Arial" w:cs="Arial"/>
          <w:sz w:val="28"/>
          <w:szCs w:val="28"/>
          <w:lang w:eastAsia="ru-RU"/>
        </w:rPr>
        <w:t>января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года, следующего за отчетным периодом.</w:t>
      </w:r>
    </w:p>
    <w:p w14:paraId="13CFB448" w14:textId="13F50107" w:rsidR="001150D5" w:rsidRPr="0034704B" w:rsidRDefault="00583220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6" w:name="P4595"/>
      <w:bookmarkEnd w:id="36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Форма отчета определяется распоряжением 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>Минфин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а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Московской области</w:t>
      </w:r>
      <w:r w:rsidR="001150D5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об утверждении типовой формы соглашения о предоставлении из бюджета Московской области (муниципального образования) субсидии, в том числе грантов в форме субсидий, юридическим лицам, индивидуальным предпринимателям, физическим лицам-производителям товаров, работ, услуг.</w:t>
      </w:r>
    </w:p>
    <w:p w14:paraId="62A55294" w14:textId="562782AD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0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</w:t>
      </w:r>
      <w:r w:rsidR="006B0426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течение 15 рабочих дней со дня предоставления получателем Субсидии отчетности, предусмотренной </w:t>
      </w:r>
      <w:hyperlink w:anchor="P4593" w:tooltip="41. Получатели Субсидии представляют в Мининвест Московской области:">
        <w:r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 xml:space="preserve">пунктом </w:t>
        </w:r>
        <w:r w:rsidR="006B0426" w:rsidRPr="0034704B">
          <w:rPr>
            <w:rFonts w:ascii="Arial" w:eastAsiaTheme="minorEastAsia" w:hAnsi="Arial" w:cs="Arial"/>
            <w:color w:val="000000" w:themeColor="text1"/>
            <w:sz w:val="28"/>
            <w:szCs w:val="28"/>
            <w:lang w:eastAsia="ru-RU"/>
          </w:rPr>
          <w:t>39</w:t>
        </w:r>
      </w:hyperlink>
      <w:r w:rsidRPr="0034704B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Порядка, осуществляет ее проверку и принятие.</w:t>
      </w:r>
    </w:p>
    <w:p w14:paraId="7B5DF21F" w14:textId="44CCFD3E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По итогам проведенной проверки </w:t>
      </w:r>
      <w:r w:rsidR="006B0426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принимает представленную получателем Субсидии отчетность в случае ее соответствия требованиям Порядка.</w:t>
      </w:r>
    </w:p>
    <w:p w14:paraId="5E1E80DA" w14:textId="5A677863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 несоответствия представленной получателем Субсидии отчетности требованиям, установленным Порядком, </w:t>
      </w:r>
      <w:r w:rsidR="006B0426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течение 5 рабочих дней направляет получателю Субсидии уведомление об исправлении представленных отчетов и их повторном направлении в </w:t>
      </w:r>
      <w:r w:rsidR="006B0426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Администрацию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в срок, указанный в уведомлении.</w:t>
      </w:r>
    </w:p>
    <w:p w14:paraId="5342131F" w14:textId="6E2698F6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</w:t>
      </w:r>
      <w:hyperlink r:id="rId37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приказом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Министерства финансов Российской Федерации от 29.09.2021 N 138н 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«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Об утверждении Порядка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 w:rsidR="00306377" w:rsidRPr="0034704B">
        <w:rPr>
          <w:rFonts w:ascii="Arial" w:eastAsiaTheme="minorEastAsia" w:hAnsi="Arial" w:cs="Arial"/>
          <w:sz w:val="28"/>
          <w:szCs w:val="28"/>
          <w:lang w:eastAsia="ru-RU"/>
        </w:rPr>
        <w:t>»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28E463A1" w14:textId="4E825225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7" w:name="P4603"/>
      <w:bookmarkEnd w:id="37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</w:t>
      </w:r>
      <w:r w:rsidR="00344456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проверку в соответствии со </w:t>
      </w:r>
      <w:hyperlink r:id="rId38" w:tooltip="&quot;Бюджетный кодекс Российской Федерации&quot; от 31.07.1998 N 145-ФЗ (ред. от 26.12.2024) (с изм. и доп., вступ. в силу с 01.01.2025) {КонсультантПлюс}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статьями 268.1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и </w:t>
      </w:r>
      <w:hyperlink r:id="rId39" w:tooltip="&quot;Бюджетный кодекс Российской Федерации&quot; от 31.07.1998 N 145-ФЗ (ред. от 26.12.2024) (с изм. и доп., вступ. в силу с 01.01.2025) {КонсультантПлюс}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269.2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5CCEE962" w14:textId="2D097414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8" w:name="P4604"/>
      <w:bookmarkEnd w:id="38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Субсидия подлежит возврату в бюджет </w:t>
      </w:r>
      <w:r w:rsidR="00344456" w:rsidRPr="0034704B">
        <w:rPr>
          <w:rFonts w:ascii="Arial" w:eastAsiaTheme="minorEastAsia" w:hAnsi="Arial" w:cs="Arial"/>
          <w:sz w:val="28"/>
          <w:szCs w:val="28"/>
          <w:lang w:eastAsia="ru-RU"/>
        </w:rPr>
        <w:t>городского округа Люберцы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в сроки и порядке, установленные в Соглашении, в случаях:</w:t>
      </w:r>
    </w:p>
    <w:p w14:paraId="08DC42E6" w14:textId="789629A8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9" w:name="P4605"/>
      <w:bookmarkEnd w:id="39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344456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и органами государственного финансового контроля;</w:t>
      </w:r>
    </w:p>
    <w:p w14:paraId="04FF336C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40" w:name="P4606"/>
      <w:bookmarkEnd w:id="40"/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недостижения получателем Субсидии значений результатов предоставления Субсидии.</w:t>
      </w:r>
    </w:p>
    <w:p w14:paraId="4D645CBF" w14:textId="305B31A0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В случае, определенном в </w:t>
      </w:r>
      <w:hyperlink w:anchor="P4605" w:tooltip="нарушения получателем Субсидии условий, установленных при предоставлении Субсидии, выявленного в том числе по фактам проверок, проведенных Мининвестом Московской области и органами государственного финансового контроля;">
        <w:r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абзаце втором пункта 4</w:t>
        </w:r>
        <w:r w:rsidR="00A4138B"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3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Субсидия подлежат возврату в доход бюджета Московской </w:t>
      </w:r>
      <w:r w:rsidR="000D4F65" w:rsidRPr="0034704B">
        <w:rPr>
          <w:rFonts w:ascii="Arial" w:eastAsiaTheme="minorEastAsia" w:hAnsi="Arial" w:cs="Arial"/>
          <w:sz w:val="28"/>
          <w:szCs w:val="28"/>
          <w:lang w:eastAsia="ru-RU"/>
        </w:rPr>
        <w:t>городского округа Люберцы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в соответствии с бюджетным законодательством Российской Федерации в полном объеме.</w:t>
      </w:r>
    </w:p>
    <w:p w14:paraId="1E46F32A" w14:textId="013AEA22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случае, определенном в </w:t>
      </w:r>
      <w:hyperlink w:anchor="P4606" w:tooltip="недостижения получателем Субсидии значений результатов предоставления Субсидии.">
        <w:r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абзаце третьем пункта 4</w:t>
        </w:r>
        <w:r w:rsidR="00A4138B"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3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 </w:t>
      </w:r>
      <w:r w:rsidR="000D4F65" w:rsidRPr="0034704B">
        <w:rPr>
          <w:rFonts w:ascii="Arial" w:eastAsiaTheme="minorEastAsia" w:hAnsi="Arial" w:cs="Arial"/>
          <w:sz w:val="28"/>
          <w:szCs w:val="28"/>
          <w:lang w:eastAsia="ru-RU"/>
        </w:rPr>
        <w:t>городского округа Люберы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, устанавливается в Соглашении.</w:t>
      </w:r>
    </w:p>
    <w:p w14:paraId="22EB5BB1" w14:textId="2F7FEB1F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5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При выявлении </w:t>
      </w:r>
      <w:r w:rsidR="00036DD7" w:rsidRPr="0034704B">
        <w:rPr>
          <w:rFonts w:ascii="Arial" w:eastAsiaTheme="minorEastAsia" w:hAnsi="Arial" w:cs="Arial"/>
          <w:sz w:val="28"/>
          <w:szCs w:val="28"/>
          <w:lang w:eastAsia="ru-RU"/>
        </w:rPr>
        <w:t>Администрацией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, органом государственного финансового контроля фактов, в том числе по результатам проверок, установленных </w:t>
      </w:r>
      <w:hyperlink w:anchor="P4603" w:tooltip="44. Мининвест Московской области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">
        <w:r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пунктом </w:t>
        </w:r>
        <w:r w:rsidR="00036DD7"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42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</w:t>
      </w:r>
      <w:r w:rsidR="00036DD7" w:rsidRPr="0034704B">
        <w:rPr>
          <w:rFonts w:ascii="Arial" w:eastAsiaTheme="minorEastAsia" w:hAnsi="Arial" w:cs="Arial"/>
          <w:sz w:val="28"/>
          <w:szCs w:val="28"/>
          <w:lang w:eastAsia="ru-RU"/>
        </w:rPr>
        <w:t>Администрация</w:t>
      </w:r>
      <w:r w:rsidR="000F5058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принимает решение о возврате в бюджет </w:t>
      </w:r>
      <w:r w:rsidR="00036DD7" w:rsidRPr="0034704B">
        <w:rPr>
          <w:rFonts w:ascii="Arial" w:eastAsiaTheme="minorEastAsia" w:hAnsi="Arial" w:cs="Arial"/>
          <w:sz w:val="28"/>
          <w:szCs w:val="28"/>
          <w:lang w:eastAsia="ru-RU"/>
        </w:rPr>
        <w:t>городского округа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предоставленной Субсидии и в течение 5 рабочих дней со дня установления факта наступления случаев, определенных в </w:t>
      </w:r>
      <w:hyperlink w:anchor="P4604" w:tooltip="45. Субсидия подлежит возврату в бюджет Московской области в сроки и порядке, установленные в Соглашении, в случаях:">
        <w:r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пункте 4</w:t>
        </w:r>
        <w:r w:rsidR="001A3DD0" w:rsidRPr="0034704B">
          <w:rPr>
            <w:rFonts w:ascii="Arial" w:eastAsiaTheme="minorEastAsia" w:hAnsi="Arial" w:cs="Arial"/>
            <w:sz w:val="28"/>
            <w:szCs w:val="28"/>
            <w:lang w:eastAsia="ru-RU"/>
          </w:rPr>
          <w:t>3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</w:t>
      </w:r>
      <w:r w:rsidR="001A3DD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составляет акт о нарушении условий и порядка предоставления Субсидии, в том числе в части достижения результата ее предоставления (далее - Акт), в котором указываются выявленные нарушения и срок для их устранения.</w:t>
      </w:r>
    </w:p>
    <w:p w14:paraId="3A294914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Акт направляется получателю Субсидии в течение 5 календарных дней с даты его составления.</w:t>
      </w:r>
    </w:p>
    <w:p w14:paraId="5CE54B72" w14:textId="670BC8AB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4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6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В случае неустранения нарушений в сроки, указанные в Акте, </w:t>
      </w:r>
      <w:r w:rsidR="001A3DD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принимает решение о возврате в бюджет Московской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возврате).</w:t>
      </w:r>
    </w:p>
    <w:p w14:paraId="638C43AE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В течение 5 рабочих дней со дня подписания требование о возврате направляется получателю Субсидии.</w:t>
      </w:r>
    </w:p>
    <w:p w14:paraId="170D604D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Получатель Субсидии обязан осуществить возврат Субсидии в срок, установленный в требовании о возврате.</w:t>
      </w:r>
    </w:p>
    <w:p w14:paraId="773427A3" w14:textId="5F08D288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34704B">
        <w:rPr>
          <w:rFonts w:ascii="Arial" w:eastAsiaTheme="minorEastAsia" w:hAnsi="Arial" w:cs="Arial"/>
          <w:sz w:val="28"/>
          <w:szCs w:val="28"/>
          <w:lang w:eastAsia="ru-RU"/>
        </w:rPr>
        <w:t>7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. В случае неисполнения получателем Субсидии требования о возврате </w:t>
      </w:r>
      <w:r w:rsidR="001A3DD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Администрации </w:t>
      </w:r>
      <w:r w:rsidR="006628D8" w:rsidRPr="0034704B">
        <w:rPr>
          <w:rFonts w:ascii="Arial" w:eastAsiaTheme="minorEastAsia" w:hAnsi="Arial" w:cs="Arial"/>
          <w:sz w:val="28"/>
          <w:szCs w:val="28"/>
          <w:lang w:eastAsia="ru-RU"/>
        </w:rPr>
        <w:t>п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роизводит ее взыскание в порядке, установленном законодательством Российской Федерации.</w:t>
      </w:r>
    </w:p>
    <w:p w14:paraId="26E184DD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237DAF5" w14:textId="77777777" w:rsidR="001A3DD0" w:rsidRPr="0034704B" w:rsidRDefault="001A3DD0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36117ED" w14:textId="77777777" w:rsidR="001A3DD0" w:rsidRPr="0034704B" w:rsidRDefault="001A3DD0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7DB9826" w14:textId="77777777" w:rsidR="000F5058" w:rsidRPr="0034704B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0ED67BA" w14:textId="77777777" w:rsidR="000F5058" w:rsidRPr="0034704B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9A0A4F8" w14:textId="77777777" w:rsidR="000717F3" w:rsidRPr="0034704B" w:rsidRDefault="000717F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FA31F3C" w14:textId="77777777" w:rsidR="000717F3" w:rsidRPr="0034704B" w:rsidRDefault="000717F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51A3AB7" w14:textId="77777777" w:rsidR="000717F3" w:rsidRPr="0034704B" w:rsidRDefault="000717F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868495F" w14:textId="77777777" w:rsidR="000717F3" w:rsidRPr="0034704B" w:rsidRDefault="000717F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BC6BF71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AF6648D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3DD5FDE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581B811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71F20C6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B56A924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315AF2E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CA797D1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09C05D8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3D386B8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E1FBA66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E465D8E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12356D9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D5EF250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460E6F0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43E6154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B1C52E8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87C2E44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932D211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718DFFD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4B2D473" w14:textId="2DB1BFD3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Таблица 1</w:t>
      </w:r>
    </w:p>
    <w:p w14:paraId="4B8D022A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C21F854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41" w:name="P4618"/>
      <w:bookmarkEnd w:id="41"/>
    </w:p>
    <w:p w14:paraId="5B69256D" w14:textId="77777777" w:rsidR="00B51A84" w:rsidRPr="0034704B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34704B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КРИТЕРИИ</w:t>
      </w:r>
    </w:p>
    <w:p w14:paraId="6BCDB9AF" w14:textId="77777777" w:rsidR="00B51A84" w:rsidRPr="0034704B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34704B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ОЦЕНКИ ЗАЯВОК, ПОДАВАЕМЫХ УЧАСТНИКАМИ КОНКУРСА</w:t>
      </w:r>
    </w:p>
    <w:p w14:paraId="751E7700" w14:textId="77777777" w:rsidR="00B51A84" w:rsidRPr="0034704B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</w:p>
    <w:p w14:paraId="165245B6" w14:textId="4FAB3E54" w:rsidR="00B51A84" w:rsidRPr="0034704B" w:rsidRDefault="00063A89" w:rsidP="00B5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bookmarkStart w:id="42" w:name="_Hlk189140672"/>
      <w:r w:rsidRPr="0034704B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по </w:t>
      </w:r>
      <w:r w:rsidR="00B51A84" w:rsidRPr="0034704B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мероприятию 02.01 «Частичная компенсация субъектам малого и среднего предпринимательства затрат, связанных с приобретением оборудования</w:t>
      </w:r>
      <w:r w:rsidRPr="0034704B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bookmarkEnd w:id="42"/>
    <w:p w14:paraId="57FB9A0A" w14:textId="77777777" w:rsidR="00B51A84" w:rsidRPr="0034704B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tbl>
      <w:tblPr>
        <w:tblW w:w="1020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670"/>
        <w:gridCol w:w="1134"/>
        <w:gridCol w:w="851"/>
      </w:tblGrid>
      <w:tr w:rsidR="00B51A84" w:rsidRPr="0034704B" w14:paraId="6659CCA9" w14:textId="77777777" w:rsidTr="003040C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1FD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N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761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Критерий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05D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Расчет количества баллов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E9A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Весовые значения</w:t>
            </w:r>
          </w:p>
        </w:tc>
      </w:tr>
      <w:tr w:rsidR="00B51A84" w:rsidRPr="0034704B" w14:paraId="75ABC6F3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CD5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E42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3BC" w14:textId="5E16E724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16.08.2024){КонсультантПлюс}" w:history="1">
              <w:r w:rsidRPr="0034704B">
                <w:rPr>
                  <w:rFonts w:ascii="Arial" w:eastAsia="Times New Roman" w:hAnsi="Arial" w:cs="Arial"/>
                  <w:color w:val="0000FF"/>
                  <w:kern w:val="0"/>
                  <w:sz w:val="28"/>
                  <w:szCs w:val="28"/>
                  <w:lang w:eastAsia="ru-RU"/>
                  <w14:ligatures w14:val="none"/>
                </w:rPr>
                <w:t>раздел «C»</w:t>
              </w:r>
            </w:hyperlink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1C6D35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="001C6D35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val="en-US" w:eastAsia="ru-RU"/>
                <w14:ligatures w14:val="none"/>
              </w:rPr>
              <w:t>I</w:t>
            </w:r>
            <w:r w:rsidR="001C6D35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», «</w:t>
            </w:r>
            <w:r w:rsidR="001C6D35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val="en-US" w:eastAsia="ru-RU"/>
                <w14:ligatures w14:val="none"/>
              </w:rPr>
              <w:t>J</w:t>
            </w:r>
            <w:r w:rsidR="001C6D35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»,</w:t>
            </w:r>
            <w:r w:rsidR="00B72DD1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подкласс 90</w:t>
            </w:r>
            <w:r w:rsidR="001C6D35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B72DD1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91,93</w:t>
            </w:r>
            <w:r w:rsidR="00B72DD1" w:rsidRPr="0034704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DD1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ОКВЭД раздела «R»,</w:t>
            </w: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подкласс 38 ОКВЭД</w:t>
            </w:r>
            <w:r w:rsidR="001C6D35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раздела «Е»</w:t>
            </w:r>
          </w:p>
          <w:p w14:paraId="18699395" w14:textId="4751C76E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0 баллов - Оборудование приобретено для осуществления иных видов деятельности, за исключением включенных в </w:t>
            </w:r>
            <w:r w:rsidR="001C6D35" w:rsidRPr="0034704B">
              <w:rPr>
                <w:rFonts w:ascii="Arial" w:hAnsi="Arial" w:cs="Arial"/>
                <w:sz w:val="28"/>
                <w:szCs w:val="28"/>
              </w:rPr>
              <w:t xml:space="preserve">раздел «C», «I», «J», </w:t>
            </w:r>
            <w:r w:rsidR="00B72DD1" w:rsidRPr="0034704B">
              <w:rPr>
                <w:rFonts w:ascii="Arial" w:hAnsi="Arial" w:cs="Arial"/>
                <w:sz w:val="28"/>
                <w:szCs w:val="28"/>
              </w:rPr>
              <w:t>подкласс 90,91,93 ОКВЭД раздела «R», подкласс 38 ОКВЭД раздела «Е»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7E44" w14:textId="1C8FE7CC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0,3</w:t>
            </w:r>
            <w:r w:rsidR="00B37DF1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</w:tr>
      <w:tr w:rsidR="00B51A84" w:rsidRPr="0034704B" w14:paraId="6223F0C9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6B8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728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Обеспечение импортозамещения на территории Московской области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C1B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41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Pr="0034704B">
                <w:rPr>
                  <w:rFonts w:ascii="Arial" w:eastAsia="Times New Roman" w:hAnsi="Arial" w:cs="Arial"/>
                  <w:color w:val="0000FF"/>
                  <w:kern w:val="0"/>
                  <w:sz w:val="28"/>
                  <w:szCs w:val="28"/>
                  <w:lang w:eastAsia="ru-RU"/>
                  <w14:ligatures w14:val="none"/>
                </w:rPr>
                <w:t>Перечень</w:t>
              </w:r>
            </w:hyperlink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видов экономической (предпринимательской) деятельности,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организаций, утвержденный Законом N 32/2022-ОЗ</w:t>
            </w:r>
          </w:p>
          <w:p w14:paraId="3D82A1BB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0 баллов - Оборудование приобретено для осуществления иных видов деятельности, за исключением предусмотренных </w:t>
            </w:r>
            <w:hyperlink r:id="rId42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Pr="0034704B">
                <w:rPr>
                  <w:rFonts w:ascii="Arial" w:eastAsia="Times New Roman" w:hAnsi="Arial" w:cs="Arial"/>
                  <w:color w:val="0000FF"/>
                  <w:kern w:val="0"/>
                  <w:sz w:val="28"/>
                  <w:szCs w:val="28"/>
                  <w:lang w:eastAsia="ru-RU"/>
                  <w14:ligatures w14:val="none"/>
                </w:rPr>
                <w:t>Переч</w:t>
              </w:r>
            </w:hyperlink>
            <w:r w:rsidRPr="0034704B">
              <w:rPr>
                <w:rFonts w:ascii="Arial" w:eastAsia="Times New Roman" w:hAnsi="Arial" w:cs="Arial"/>
                <w:color w:val="0000FF"/>
                <w:kern w:val="0"/>
                <w:sz w:val="28"/>
                <w:szCs w:val="28"/>
                <w:lang w:eastAsia="ru-RU"/>
                <w14:ligatures w14:val="none"/>
              </w:rPr>
              <w:t>нем</w:t>
            </w: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видов экономической (предпринимательской) деятельности, осуществляемой в целях обеспечения импортозамещения на территории Московской области для </w:t>
            </w: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преодоления негативных последствий введения ограничительных мер со стороны иностранных государств и международных организаций, утвержденным Законом N 32/2022-ОЗ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4611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0,04</w:t>
            </w:r>
          </w:p>
        </w:tc>
      </w:tr>
      <w:tr w:rsidR="00B51A84" w:rsidRPr="0034704B" w14:paraId="405688C8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D77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E08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Срок деятельности участника Конкурса </w:t>
            </w:r>
            <w:hyperlink w:anchor="Par54" w:tooltip="&lt;1&gt; Участники Конкурса, получающие баллы по данному критерию, не получают баллы по критерию &quot;Увеличение налоговых отчислений&quot;." w:history="1">
              <w:r w:rsidRPr="0034704B">
                <w:rPr>
                  <w:rFonts w:ascii="Arial" w:eastAsia="Times New Roman" w:hAnsi="Arial" w:cs="Arial"/>
                  <w:color w:val="0000FF"/>
                  <w:kern w:val="0"/>
                  <w:sz w:val="28"/>
                  <w:szCs w:val="28"/>
                  <w:lang w:eastAsia="ru-RU"/>
                  <w14:ligatures w14:val="none"/>
                </w:rPr>
                <w:t>&lt;1&gt;</w:t>
              </w:r>
            </w:hyperlink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hyperlink w:anchor="Par5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 w:history="1">
              <w:r w:rsidRPr="0034704B">
                <w:rPr>
                  <w:rFonts w:ascii="Arial" w:eastAsia="Times New Roman" w:hAnsi="Arial" w:cs="Arial"/>
                  <w:color w:val="0000FF"/>
                  <w:kern w:val="0"/>
                  <w:sz w:val="28"/>
                  <w:szCs w:val="28"/>
                  <w:lang w:eastAsia="ru-RU"/>
                  <w14:ligatures w14:val="none"/>
                </w:rPr>
                <w:t>&lt;2&gt;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D8B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100 баллов - регистрация в качестве юридического лица или индивидуального предпринимателя менее 1 года до даты подачи заявки на предоставление Субсидии.</w:t>
            </w: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br/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FA8" w14:textId="7C309FAE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0C619C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</w:tr>
      <w:tr w:rsidR="003040C3" w:rsidRPr="0034704B" w14:paraId="58FF6190" w14:textId="77777777" w:rsidTr="003040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CA3" w14:textId="61CEF69B" w:rsidR="00B51A84" w:rsidRPr="0034704B" w:rsidRDefault="00063A89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75D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Увеличение налоговых отчислений </w:t>
            </w:r>
            <w:hyperlink w:anchor="Par5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 w:history="1">
              <w:r w:rsidRPr="0034704B">
                <w:rPr>
                  <w:rFonts w:ascii="Arial" w:eastAsia="Times New Roman" w:hAnsi="Arial" w:cs="Arial"/>
                  <w:color w:val="0000FF"/>
                  <w:kern w:val="0"/>
                  <w:sz w:val="28"/>
                  <w:szCs w:val="28"/>
                  <w:lang w:eastAsia="ru-RU"/>
                  <w14:ligatures w14:val="none"/>
                </w:rPr>
                <w:t>&lt;3&gt;</w:t>
              </w:r>
            </w:hyperlink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hyperlink w:anchor="Par5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 w:history="1">
              <w:r w:rsidRPr="0034704B">
                <w:rPr>
                  <w:rFonts w:ascii="Arial" w:eastAsia="Times New Roman" w:hAnsi="Arial" w:cs="Arial"/>
                  <w:color w:val="0000FF"/>
                  <w:kern w:val="0"/>
                  <w:sz w:val="28"/>
                  <w:szCs w:val="28"/>
                  <w:lang w:eastAsia="ru-RU"/>
                  <w14:ligatures w14:val="none"/>
                </w:rPr>
                <w:t>&lt;4&gt;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05EE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1ED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B3D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040C3" w:rsidRPr="0034704B" w14:paraId="57448B87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BA2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2C63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970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0 - &lt;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7F9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3CFB8" w14:textId="33670A08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0C619C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</w:tr>
      <w:tr w:rsidR="003040C3" w:rsidRPr="0034704B" w14:paraId="0861F241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108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BB0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CB7A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5 - &lt;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74F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6002F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040C3" w:rsidRPr="0034704B" w14:paraId="49C66192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5FBC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8B03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B227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10 - &lt; 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79E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val="en-US" w:eastAsia="ru-RU"/>
                <w14:ligatures w14:val="none"/>
              </w:rPr>
              <w:t>2</w:t>
            </w: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0165A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040C3" w:rsidRPr="0034704B" w14:paraId="44283480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06F0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0A6A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D8F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15 - &lt;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3C0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C4D8F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040C3" w:rsidRPr="0034704B" w14:paraId="500C62A4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C43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768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E4A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20 - &lt; 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119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D6B5A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040C3" w:rsidRPr="0034704B" w14:paraId="1BE2B284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0CAA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9C7E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33C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25 - &lt;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6E2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24DE2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040C3" w:rsidRPr="0034704B" w14:paraId="26A2E307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C81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6CD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C90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30 - &lt; 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533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C3D28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040C3" w:rsidRPr="0034704B" w14:paraId="03A8C5DD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3F8F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3DBE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9856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35 - &lt;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DE4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304B7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040C3" w:rsidRPr="0034704B" w14:paraId="5111C23E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98B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46B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E81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40 - &lt;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857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B5467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040C3" w:rsidRPr="0034704B" w14:paraId="1BB55CFD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1A9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1C4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015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45 - &lt;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457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707DC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040C3" w:rsidRPr="0034704B" w14:paraId="4274C7C1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1620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A7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405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50</w:t>
            </w: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% </w:t>
            </w: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502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241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51A84" w:rsidRPr="0034704B" w14:paraId="1B18C74D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D2D" w14:textId="763F8B13" w:rsidR="00B51A84" w:rsidRPr="0034704B" w:rsidRDefault="00063A89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475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Нахождение </w:t>
            </w: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участника конкурса в реестре участников региональной </w:t>
            </w:r>
            <w:hyperlink r:id="rId43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{КонсультантПлюс}" w:history="1">
              <w:r w:rsidRPr="0034704B">
                <w:rPr>
                  <w:rFonts w:ascii="Arial" w:eastAsia="Times New Roman" w:hAnsi="Arial" w:cs="Arial"/>
                  <w:color w:val="0000FF"/>
                  <w:kern w:val="0"/>
                  <w:sz w:val="28"/>
                  <w:szCs w:val="28"/>
                  <w:lang w:eastAsia="ru-RU"/>
                  <w14:ligatures w14:val="none"/>
                </w:rPr>
                <w:t>программы</w:t>
              </w:r>
            </w:hyperlink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по поддержке и продвижению брендов Московской области «100% Подмосковье», утвержденной распоряжением Правительства Московской области от 30.10.2023 N 780-РП «Об утверждении региональной программы по поддержке и продвижению брендов Московской области «100% Подмосковье» (далее - Реестр «100% Подмосковье»)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D51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100 баллов - наличие участника конкурса </w:t>
            </w: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 Реестре «100% Подмосковье»</w:t>
            </w:r>
          </w:p>
          <w:p w14:paraId="4F757AD6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 баллов – участник конкурса не включен в Реестр «100% Подмосковье»</w:t>
            </w:r>
          </w:p>
          <w:p w14:paraId="68F6387C" w14:textId="77777777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798" w14:textId="7983FB1C" w:rsidR="00B51A84" w:rsidRPr="0034704B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0,0</w:t>
            </w:r>
            <w:r w:rsidR="00B37DF1" w:rsidRPr="0034704B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</w:tbl>
    <w:p w14:paraId="20A289B9" w14:textId="77777777" w:rsidR="00B51A84" w:rsidRPr="0034704B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168A5341" w14:textId="77777777" w:rsidR="00B51A84" w:rsidRPr="0034704B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34704B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--------------------------------</w:t>
      </w:r>
    </w:p>
    <w:p w14:paraId="5BB6869B" w14:textId="77777777" w:rsidR="00063A89" w:rsidRPr="0034704B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43" w:name="Par54"/>
      <w:bookmarkEnd w:id="43"/>
      <w:r w:rsidRPr="0034704B">
        <w:rPr>
          <w:sz w:val="28"/>
          <w:szCs w:val="28"/>
        </w:rPr>
        <w:t>&lt;1&gt; Участники конкурса, получающие баллы по данному критерию, не получают баллы по критерию "Увеличение налоговых отчислений".</w:t>
      </w:r>
    </w:p>
    <w:p w14:paraId="0456BDF5" w14:textId="77777777" w:rsidR="00063A89" w:rsidRPr="0034704B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34704B">
        <w:rPr>
          <w:sz w:val="28"/>
          <w:szCs w:val="28"/>
        </w:rPr>
        <w:lastRenderedPageBreak/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0EC204B9" w14:textId="77777777" w:rsidR="00063A89" w:rsidRPr="0034704B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34704B">
        <w:rPr>
          <w:sz w:val="28"/>
          <w:szCs w:val="28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14:paraId="443BE0D5" w14:textId="77777777" w:rsidR="00063A89" w:rsidRPr="0034704B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34704B">
        <w:rPr>
          <w:sz w:val="28"/>
          <w:szCs w:val="28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14:paraId="482D2AFD" w14:textId="77777777" w:rsidR="00063A89" w:rsidRPr="0034704B" w:rsidRDefault="00063A89" w:rsidP="00063A89">
      <w:pPr>
        <w:pStyle w:val="ConsPlusNormal"/>
        <w:jc w:val="both"/>
        <w:rPr>
          <w:sz w:val="28"/>
          <w:szCs w:val="28"/>
        </w:rPr>
      </w:pPr>
    </w:p>
    <w:p w14:paraId="4E48D0E9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9755CC8" w14:textId="77777777" w:rsidR="00B51A84" w:rsidRPr="0034704B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8E5F717" w14:textId="6241511A" w:rsidR="00B51A84" w:rsidRPr="0034704B" w:rsidRDefault="00063A89" w:rsidP="00063A8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  <w:bookmarkStart w:id="44" w:name="_Hlk189140711"/>
      <w:r w:rsidRPr="0034704B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bookmarkEnd w:id="44"/>
      <w:r w:rsidRPr="0034704B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»</w:t>
      </w:r>
    </w:p>
    <w:p w14:paraId="044F4796" w14:textId="77777777" w:rsidR="00B51A84" w:rsidRPr="0034704B" w:rsidRDefault="00B51A84" w:rsidP="00063A8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4"/>
        <w:gridCol w:w="5811"/>
        <w:gridCol w:w="1276"/>
        <w:gridCol w:w="992"/>
      </w:tblGrid>
      <w:tr w:rsidR="00B51A84" w:rsidRPr="0034704B" w14:paraId="4F823E3F" w14:textId="77777777" w:rsidTr="003040C3">
        <w:tc>
          <w:tcPr>
            <w:tcW w:w="709" w:type="dxa"/>
          </w:tcPr>
          <w:p w14:paraId="4914CEAE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844" w:type="dxa"/>
          </w:tcPr>
          <w:p w14:paraId="3E49D316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5811" w:type="dxa"/>
          </w:tcPr>
          <w:p w14:paraId="3133BFB8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Расчет количества баллов</w:t>
            </w:r>
          </w:p>
        </w:tc>
        <w:tc>
          <w:tcPr>
            <w:tcW w:w="2268" w:type="dxa"/>
            <w:gridSpan w:val="2"/>
          </w:tcPr>
          <w:p w14:paraId="294ECFAF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Весовые значения</w:t>
            </w:r>
          </w:p>
        </w:tc>
      </w:tr>
      <w:tr w:rsidR="00B51A84" w:rsidRPr="0034704B" w14:paraId="172E8057" w14:textId="77777777" w:rsidTr="003040C3">
        <w:tc>
          <w:tcPr>
            <w:tcW w:w="709" w:type="dxa"/>
          </w:tcPr>
          <w:p w14:paraId="529AD046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</w:tcPr>
          <w:p w14:paraId="18350205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</w:tcPr>
          <w:p w14:paraId="449B4592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gridSpan w:val="2"/>
          </w:tcPr>
          <w:p w14:paraId="13C8BE05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B51A84" w:rsidRPr="0034704B" w14:paraId="2ECBAF4B" w14:textId="77777777" w:rsidTr="003040C3">
        <w:tc>
          <w:tcPr>
            <w:tcW w:w="709" w:type="dxa"/>
          </w:tcPr>
          <w:p w14:paraId="6DFE37C2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</w:tcPr>
          <w:p w14:paraId="4CAE097C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5811" w:type="dxa"/>
          </w:tcPr>
          <w:p w14:paraId="4BAEA533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100 баллов - лица, включенные в перечень субъектов МСП, имеющих статус социального предприятия, формируемый Мининвестом Московской области, соответствующие условиям, предусмотренным </w:t>
            </w:r>
            <w:hyperlink r:id="rId4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пунктами 1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и </w:t>
            </w:r>
            <w:hyperlink r:id="rId4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2 части 1 статьи 24.1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Федерального закона N 209-ФЗ;</w:t>
            </w:r>
          </w:p>
          <w:p w14:paraId="0604767D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0 баллов - лица, не включенные в перечень субъектов МСП, имеющих статус социального предприятия, формируемый Мининвестом Московской области, соответствующие условиям, предусмотренным </w:t>
            </w:r>
            <w:hyperlink r:id="rId4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пунктами 1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и </w:t>
            </w:r>
            <w:hyperlink r:id="rId47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2 части 1 статьи 24.1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Федерального закона N 209-ФЗ</w:t>
            </w:r>
          </w:p>
        </w:tc>
        <w:tc>
          <w:tcPr>
            <w:tcW w:w="2268" w:type="dxa"/>
            <w:gridSpan w:val="2"/>
          </w:tcPr>
          <w:p w14:paraId="74424E88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0,16</w:t>
            </w:r>
          </w:p>
        </w:tc>
      </w:tr>
      <w:tr w:rsidR="00B51A84" w:rsidRPr="0034704B" w14:paraId="4C8366BD" w14:textId="77777777" w:rsidTr="003040C3">
        <w:tc>
          <w:tcPr>
            <w:tcW w:w="709" w:type="dxa"/>
          </w:tcPr>
          <w:p w14:paraId="57109BB3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4" w:type="dxa"/>
          </w:tcPr>
          <w:p w14:paraId="3331F87F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Срок деятельности участника</w:t>
            </w:r>
          </w:p>
          <w:p w14:paraId="1F16EB24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конкурса </w:t>
            </w:r>
            <w:hyperlink w:anchor="P14514" w:tooltip="&lt;1&gt; Участники конкурса, получающие баллы по данному критерию, не получают баллы по критерию &quot;Увеличение налоговых отчислений&quot;.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&lt;1&gt;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, </w:t>
            </w:r>
            <w:hyperlink w:anchor="P1451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&lt;2&gt;</w:t>
              </w:r>
            </w:hyperlink>
          </w:p>
        </w:tc>
        <w:tc>
          <w:tcPr>
            <w:tcW w:w="5811" w:type="dxa"/>
          </w:tcPr>
          <w:p w14:paraId="4D479719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100 баллов - регистрация в качестве юридического лица или индивидуального предпринимателя менее 1 года до даты подачи заявки на предоставление субсидии;</w:t>
            </w:r>
          </w:p>
          <w:p w14:paraId="4E7C7DD0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0 баллов - регистрация в качестве 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юридического лица или индивидуального предпринимателя более 1 года до даты подачи заявки на предоставление субсидии</w:t>
            </w:r>
          </w:p>
        </w:tc>
        <w:tc>
          <w:tcPr>
            <w:tcW w:w="2268" w:type="dxa"/>
            <w:gridSpan w:val="2"/>
          </w:tcPr>
          <w:p w14:paraId="18F36557" w14:textId="69BEDB76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0,</w:t>
            </w:r>
            <w:r w:rsidR="000C619C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36</w:t>
            </w:r>
          </w:p>
        </w:tc>
      </w:tr>
      <w:tr w:rsidR="00B51A84" w:rsidRPr="0034704B" w14:paraId="2D50EBE8" w14:textId="77777777" w:rsidTr="003040C3">
        <w:tc>
          <w:tcPr>
            <w:tcW w:w="709" w:type="dxa"/>
            <w:vMerge w:val="restart"/>
          </w:tcPr>
          <w:p w14:paraId="5ECB43FA" w14:textId="6A62DAE6" w:rsidR="00B51A84" w:rsidRPr="0034704B" w:rsidRDefault="000C619C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</w:tcPr>
          <w:p w14:paraId="36FBC568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Увеличение налоговых отчислений </w:t>
            </w:r>
            <w:hyperlink w:anchor="P1451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&lt;3&gt;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, </w:t>
            </w:r>
            <w:hyperlink w:anchor="P1451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&lt;4&gt;</w:t>
              </w:r>
            </w:hyperlink>
          </w:p>
        </w:tc>
        <w:tc>
          <w:tcPr>
            <w:tcW w:w="5811" w:type="dxa"/>
          </w:tcPr>
          <w:p w14:paraId="73D0FCB9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1276" w:type="dxa"/>
          </w:tcPr>
          <w:p w14:paraId="337C2C29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92" w:type="dxa"/>
          </w:tcPr>
          <w:p w14:paraId="3DB6EA8D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B51A84" w:rsidRPr="0034704B" w14:paraId="0618DB84" w14:textId="77777777" w:rsidTr="003040C3">
        <w:tc>
          <w:tcPr>
            <w:tcW w:w="709" w:type="dxa"/>
            <w:vMerge/>
          </w:tcPr>
          <w:p w14:paraId="1476DE1A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2F33557A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5F62EE7A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0 - &lt; 5%</w:t>
            </w:r>
          </w:p>
        </w:tc>
        <w:tc>
          <w:tcPr>
            <w:tcW w:w="1276" w:type="dxa"/>
          </w:tcPr>
          <w:p w14:paraId="7163B142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vMerge w:val="restart"/>
          </w:tcPr>
          <w:p w14:paraId="1894233F" w14:textId="6D43AA70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0,</w:t>
            </w:r>
            <w:r w:rsidR="000C619C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32</w:t>
            </w:r>
          </w:p>
        </w:tc>
      </w:tr>
      <w:tr w:rsidR="00B51A84" w:rsidRPr="0034704B" w14:paraId="3E678125" w14:textId="77777777" w:rsidTr="003040C3">
        <w:tc>
          <w:tcPr>
            <w:tcW w:w="709" w:type="dxa"/>
            <w:vMerge/>
          </w:tcPr>
          <w:p w14:paraId="02AA1034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513C45AD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1049CCD4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5 - &lt; 10%</w:t>
            </w:r>
          </w:p>
        </w:tc>
        <w:tc>
          <w:tcPr>
            <w:tcW w:w="1276" w:type="dxa"/>
          </w:tcPr>
          <w:p w14:paraId="7A43965D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Merge/>
          </w:tcPr>
          <w:p w14:paraId="0DEC5437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B51A84" w:rsidRPr="0034704B" w14:paraId="15CAA8C5" w14:textId="77777777" w:rsidTr="003040C3">
        <w:tc>
          <w:tcPr>
            <w:tcW w:w="709" w:type="dxa"/>
            <w:vMerge/>
          </w:tcPr>
          <w:p w14:paraId="23D24701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54FAADAE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2FE5CE85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10 - &lt; 15%</w:t>
            </w:r>
          </w:p>
        </w:tc>
        <w:tc>
          <w:tcPr>
            <w:tcW w:w="1276" w:type="dxa"/>
          </w:tcPr>
          <w:p w14:paraId="1E3083C8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vMerge/>
          </w:tcPr>
          <w:p w14:paraId="463C63BA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B51A84" w:rsidRPr="0034704B" w14:paraId="443C02BF" w14:textId="77777777" w:rsidTr="003040C3">
        <w:tc>
          <w:tcPr>
            <w:tcW w:w="709" w:type="dxa"/>
            <w:vMerge/>
          </w:tcPr>
          <w:p w14:paraId="1AB94B03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517F6378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1F17C0F9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15 - &lt; 20%</w:t>
            </w:r>
          </w:p>
        </w:tc>
        <w:tc>
          <w:tcPr>
            <w:tcW w:w="1276" w:type="dxa"/>
          </w:tcPr>
          <w:p w14:paraId="6D52C3C8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  <w:vMerge/>
          </w:tcPr>
          <w:p w14:paraId="1B2DB9C2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B51A84" w:rsidRPr="0034704B" w14:paraId="62C6DA23" w14:textId="77777777" w:rsidTr="003040C3">
        <w:tc>
          <w:tcPr>
            <w:tcW w:w="709" w:type="dxa"/>
            <w:vMerge/>
          </w:tcPr>
          <w:p w14:paraId="4D4226DD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7DD9BF14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25845775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20 - &lt; 25%</w:t>
            </w:r>
          </w:p>
        </w:tc>
        <w:tc>
          <w:tcPr>
            <w:tcW w:w="1276" w:type="dxa"/>
          </w:tcPr>
          <w:p w14:paraId="611BDA46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2" w:type="dxa"/>
            <w:vMerge/>
          </w:tcPr>
          <w:p w14:paraId="0491A72B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B51A84" w:rsidRPr="0034704B" w14:paraId="0E9C4753" w14:textId="77777777" w:rsidTr="003040C3">
        <w:tc>
          <w:tcPr>
            <w:tcW w:w="709" w:type="dxa"/>
            <w:vMerge/>
          </w:tcPr>
          <w:p w14:paraId="01AB4F6E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2412D2DB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012FCF44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25 - &lt; 30%</w:t>
            </w:r>
          </w:p>
        </w:tc>
        <w:tc>
          <w:tcPr>
            <w:tcW w:w="1276" w:type="dxa"/>
          </w:tcPr>
          <w:p w14:paraId="222F148F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vMerge/>
          </w:tcPr>
          <w:p w14:paraId="033475EA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B51A84" w:rsidRPr="0034704B" w14:paraId="6C78705D" w14:textId="77777777" w:rsidTr="003040C3">
        <w:tc>
          <w:tcPr>
            <w:tcW w:w="709" w:type="dxa"/>
            <w:vMerge/>
          </w:tcPr>
          <w:p w14:paraId="1C68E48E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7F14E08E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5EF79C49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30 - &lt; 35%</w:t>
            </w:r>
          </w:p>
        </w:tc>
        <w:tc>
          <w:tcPr>
            <w:tcW w:w="1276" w:type="dxa"/>
          </w:tcPr>
          <w:p w14:paraId="5C3385F1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/>
          </w:tcPr>
          <w:p w14:paraId="3FA65E32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B51A84" w:rsidRPr="0034704B" w14:paraId="6BBC8A3B" w14:textId="77777777" w:rsidTr="003040C3">
        <w:tc>
          <w:tcPr>
            <w:tcW w:w="709" w:type="dxa"/>
            <w:vMerge/>
          </w:tcPr>
          <w:p w14:paraId="637B9592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1725F090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258A74B8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35 - &lt; 40%</w:t>
            </w:r>
          </w:p>
        </w:tc>
        <w:tc>
          <w:tcPr>
            <w:tcW w:w="1276" w:type="dxa"/>
          </w:tcPr>
          <w:p w14:paraId="4BAC775B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vMerge/>
          </w:tcPr>
          <w:p w14:paraId="326BC6F6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B51A84" w:rsidRPr="0034704B" w14:paraId="5CA38556" w14:textId="77777777" w:rsidTr="003040C3">
        <w:tc>
          <w:tcPr>
            <w:tcW w:w="709" w:type="dxa"/>
            <w:vMerge/>
          </w:tcPr>
          <w:p w14:paraId="3B0FE27C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6B707BFF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5551D461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40 - &lt; 45%</w:t>
            </w:r>
          </w:p>
        </w:tc>
        <w:tc>
          <w:tcPr>
            <w:tcW w:w="1276" w:type="dxa"/>
          </w:tcPr>
          <w:p w14:paraId="3F4D790F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2" w:type="dxa"/>
            <w:vMerge/>
          </w:tcPr>
          <w:p w14:paraId="1A2A1CE7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B51A84" w:rsidRPr="0034704B" w14:paraId="0249BB44" w14:textId="77777777" w:rsidTr="003040C3">
        <w:tc>
          <w:tcPr>
            <w:tcW w:w="709" w:type="dxa"/>
            <w:vMerge/>
          </w:tcPr>
          <w:p w14:paraId="083F0FA9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76486A95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532DCC11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45 - &lt; 50%</w:t>
            </w:r>
          </w:p>
        </w:tc>
        <w:tc>
          <w:tcPr>
            <w:tcW w:w="1276" w:type="dxa"/>
          </w:tcPr>
          <w:p w14:paraId="1EFA7E6C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vMerge/>
          </w:tcPr>
          <w:p w14:paraId="0AD0AB56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B51A84" w:rsidRPr="0034704B" w14:paraId="59C700E4" w14:textId="77777777" w:rsidTr="003040C3">
        <w:tc>
          <w:tcPr>
            <w:tcW w:w="709" w:type="dxa"/>
            <w:vMerge/>
          </w:tcPr>
          <w:p w14:paraId="61A1DBF2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197FAE42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524CCE33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50% и более</w:t>
            </w:r>
          </w:p>
        </w:tc>
        <w:tc>
          <w:tcPr>
            <w:tcW w:w="1276" w:type="dxa"/>
          </w:tcPr>
          <w:p w14:paraId="678F6B84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vMerge/>
          </w:tcPr>
          <w:p w14:paraId="041CA3DD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B51A84" w:rsidRPr="0034704B" w14:paraId="1D2D8313" w14:textId="77777777" w:rsidTr="003040C3">
        <w:tc>
          <w:tcPr>
            <w:tcW w:w="709" w:type="dxa"/>
          </w:tcPr>
          <w:p w14:paraId="427A2017" w14:textId="2F005064" w:rsidR="00B51A84" w:rsidRPr="0034704B" w:rsidRDefault="000C619C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4" w:type="dxa"/>
          </w:tcPr>
          <w:p w14:paraId="622DF675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Осуществление субъектом МСП, имеющим статус социального предприятия, лицензируемого вида деятельности</w:t>
            </w:r>
          </w:p>
        </w:tc>
        <w:tc>
          <w:tcPr>
            <w:tcW w:w="5811" w:type="dxa"/>
          </w:tcPr>
          <w:p w14:paraId="1854DA1F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100 баллов - наличие у участника конкурса лицензии;</w:t>
            </w:r>
          </w:p>
          <w:p w14:paraId="0A409528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0 баллов - отсутствие у участника конкурса лицензии</w:t>
            </w:r>
          </w:p>
        </w:tc>
        <w:tc>
          <w:tcPr>
            <w:tcW w:w="2268" w:type="dxa"/>
            <w:gridSpan w:val="2"/>
          </w:tcPr>
          <w:p w14:paraId="6AA6D45A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0,08</w:t>
            </w:r>
          </w:p>
        </w:tc>
      </w:tr>
      <w:tr w:rsidR="00B51A84" w:rsidRPr="0034704B" w14:paraId="23B64D7C" w14:textId="77777777" w:rsidTr="003040C3">
        <w:tc>
          <w:tcPr>
            <w:tcW w:w="709" w:type="dxa"/>
          </w:tcPr>
          <w:p w14:paraId="760A2579" w14:textId="684E50C6" w:rsidR="00B51A84" w:rsidRPr="0034704B" w:rsidRDefault="000C619C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4" w:type="dxa"/>
          </w:tcPr>
          <w:p w14:paraId="7E4C8E49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Нахождение участника 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 xml:space="preserve">конкурса в реестре участников региональной </w:t>
            </w:r>
            <w:hyperlink r:id="rId48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 ------------ Недействующая редакция {КонсультантПлюс}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программы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по поддержке и продвижению брендов Московской области "100% Подмосковье", утвержденной распоряжением Правительства Московской области от 30.10.2023 N 780-РП "Об утверждении региональной программы по поддержке и продвижению брендов Московской области "100% Подмосковье" (далее - Реестр "100% Подмосковье")</w:t>
            </w:r>
          </w:p>
        </w:tc>
        <w:tc>
          <w:tcPr>
            <w:tcW w:w="5811" w:type="dxa"/>
          </w:tcPr>
          <w:p w14:paraId="59FB861F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100 баллов - наличие участника конкурса в Реестре "100% Подмосковье";</w:t>
            </w:r>
          </w:p>
          <w:p w14:paraId="215539FE" w14:textId="77777777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0 баллов - участник конкурса не включен в Реестр "100% Подмосковье"</w:t>
            </w:r>
          </w:p>
        </w:tc>
        <w:tc>
          <w:tcPr>
            <w:tcW w:w="2268" w:type="dxa"/>
            <w:gridSpan w:val="2"/>
          </w:tcPr>
          <w:p w14:paraId="5D9E79DF" w14:textId="2B6FF37D" w:rsidR="00B51A84" w:rsidRPr="0034704B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0,0</w:t>
            </w:r>
            <w:r w:rsidR="00253E73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</w:tr>
    </w:tbl>
    <w:p w14:paraId="1337096C" w14:textId="77777777" w:rsidR="00B51A84" w:rsidRPr="0034704B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F57A868" w14:textId="77777777" w:rsidR="00B51A84" w:rsidRPr="0034704B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A44925E" w14:textId="77777777" w:rsidR="00063A89" w:rsidRPr="0034704B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34704B">
        <w:rPr>
          <w:sz w:val="28"/>
          <w:szCs w:val="28"/>
        </w:rPr>
        <w:t xml:space="preserve">&lt;1&gt; Участники конкурса, получающие баллы по данному критерию, не </w:t>
      </w:r>
      <w:r w:rsidRPr="0034704B">
        <w:rPr>
          <w:sz w:val="28"/>
          <w:szCs w:val="28"/>
        </w:rPr>
        <w:lastRenderedPageBreak/>
        <w:t>получают баллы по критерию "Увеличение налоговых отчислений".</w:t>
      </w:r>
    </w:p>
    <w:p w14:paraId="73AFF7BD" w14:textId="77777777" w:rsidR="00063A89" w:rsidRPr="0034704B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45" w:name="P14515"/>
      <w:bookmarkEnd w:id="45"/>
      <w:r w:rsidRPr="0034704B">
        <w:rPr>
          <w:sz w:val="28"/>
          <w:szCs w:val="28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40BFF476" w14:textId="77777777" w:rsidR="00063A89" w:rsidRPr="0034704B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46" w:name="P14516"/>
      <w:bookmarkEnd w:id="46"/>
      <w:r w:rsidRPr="0034704B">
        <w:rPr>
          <w:sz w:val="28"/>
          <w:szCs w:val="28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14:paraId="1F1234CD" w14:textId="77777777" w:rsidR="00063A89" w:rsidRPr="0034704B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47" w:name="P14517"/>
      <w:bookmarkEnd w:id="47"/>
      <w:r w:rsidRPr="0034704B">
        <w:rPr>
          <w:sz w:val="28"/>
          <w:szCs w:val="28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14:paraId="18805F76" w14:textId="77777777" w:rsidR="00063A89" w:rsidRPr="0034704B" w:rsidRDefault="00063A89" w:rsidP="00063A89">
      <w:pPr>
        <w:pStyle w:val="ConsPlusNormal"/>
        <w:jc w:val="both"/>
        <w:rPr>
          <w:sz w:val="28"/>
          <w:szCs w:val="28"/>
        </w:rPr>
      </w:pPr>
    </w:p>
    <w:p w14:paraId="683B1B84" w14:textId="77777777" w:rsidR="00B51A84" w:rsidRPr="0034704B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178B168" w14:textId="77777777" w:rsidR="00B51A84" w:rsidRPr="0034704B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1830BC7" w14:textId="77777777" w:rsidR="000F5058" w:rsidRPr="0034704B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5141264" w14:textId="77777777" w:rsidR="000F5058" w:rsidRPr="0034704B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316F6C0" w14:textId="77777777" w:rsidR="000F5058" w:rsidRPr="0034704B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F06181C" w14:textId="77777777" w:rsidR="000F5058" w:rsidRPr="0034704B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9FACA9C" w14:textId="77777777" w:rsidR="000F5058" w:rsidRPr="0034704B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3E7BA3E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861ACB5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8E9E0D1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472FA8A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309A7C2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AA8B93A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91A5000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8E398FE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7F104C8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C638F4F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A39A852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E865401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E4EF948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991D531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56EFE32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E127F33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14747CC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21E9DC6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ED45E2E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FFEE2E3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81590A3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8E831CB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A31143D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13B2704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B9CFC98" w14:textId="6554B7B1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Таблица 2</w:t>
      </w:r>
    </w:p>
    <w:p w14:paraId="6093372C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AB878AA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bookmarkStart w:id="48" w:name="P4722"/>
      <w:bookmarkEnd w:id="48"/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ПЕРЕЧЕНЬ</w:t>
      </w:r>
    </w:p>
    <w:p w14:paraId="61F9D7E4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ДОКУМЕНТОВ, ПРЕДСТАВЛЯЕМЫХ УЧАСТНИКАМИ КОНКУРСА &lt;*&gt;</w:t>
      </w:r>
    </w:p>
    <w:p w14:paraId="48DC2044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FCEB3C2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--------------------------------</w:t>
      </w:r>
    </w:p>
    <w:p w14:paraId="77D2F842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&lt;*&gt; Описание требований к документам и форма их представления участниками Конкурса установлены в </w:t>
      </w:r>
      <w:hyperlink w:anchor="P4774" w:tooltip="ОПИСАНИЕ">
        <w:r w:rsidRPr="0034704B">
          <w:rPr>
            <w:rFonts w:ascii="Arial" w:eastAsiaTheme="minorEastAsia" w:hAnsi="Arial" w:cs="Arial"/>
            <w:color w:val="0000FF"/>
            <w:sz w:val="28"/>
            <w:szCs w:val="28"/>
            <w:lang w:eastAsia="ru-RU"/>
          </w:rPr>
          <w:t>таблице 3</w:t>
        </w:r>
      </w:hyperlink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Порядку.</w:t>
      </w:r>
    </w:p>
    <w:p w14:paraId="4320C1C8" w14:textId="77777777" w:rsidR="003040C3" w:rsidRPr="0034704B" w:rsidRDefault="003040C3" w:rsidP="00304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</w:p>
    <w:p w14:paraId="482F5E49" w14:textId="5C40F5C1" w:rsidR="003040C3" w:rsidRPr="0034704B" w:rsidRDefault="003040C3" w:rsidP="00304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34704B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по мероприятию 02.01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1150D5" w:rsidRPr="0034704B" w14:paraId="338CF10D" w14:textId="77777777" w:rsidTr="00633BDC">
        <w:tc>
          <w:tcPr>
            <w:tcW w:w="567" w:type="dxa"/>
          </w:tcPr>
          <w:p w14:paraId="34AEB142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4" w:type="dxa"/>
          </w:tcPr>
          <w:p w14:paraId="2CD2F1A4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1150D5" w:rsidRPr="0034704B" w14:paraId="497F8E58" w14:textId="77777777" w:rsidTr="00633BDC">
        <w:tc>
          <w:tcPr>
            <w:tcW w:w="567" w:type="dxa"/>
          </w:tcPr>
          <w:p w14:paraId="41085CB5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4" w:type="dxa"/>
          </w:tcPr>
          <w:p w14:paraId="78D9758D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1150D5" w:rsidRPr="0034704B" w14:paraId="72CA0347" w14:textId="77777777" w:rsidTr="00633BDC">
        <w:tc>
          <w:tcPr>
            <w:tcW w:w="567" w:type="dxa"/>
          </w:tcPr>
          <w:p w14:paraId="3D84A401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4" w:type="dxa"/>
          </w:tcPr>
          <w:p w14:paraId="249492A1" w14:textId="0327A0D9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Заявление/заявка на предоставление Субсидии, форм</w:t>
            </w:r>
            <w:r w:rsidR="00233570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ируется автоматически в системе</w:t>
            </w:r>
          </w:p>
        </w:tc>
      </w:tr>
      <w:tr w:rsidR="001150D5" w:rsidRPr="0034704B" w14:paraId="3A908E67" w14:textId="77777777" w:rsidTr="00633BDC">
        <w:tc>
          <w:tcPr>
            <w:tcW w:w="567" w:type="dxa"/>
          </w:tcPr>
          <w:p w14:paraId="4AEC9DFF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4" w:type="dxa"/>
          </w:tcPr>
          <w:p w14:paraId="72762C5B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1150D5" w:rsidRPr="0034704B" w14:paraId="56200611" w14:textId="77777777" w:rsidTr="00633BDC">
        <w:tc>
          <w:tcPr>
            <w:tcW w:w="567" w:type="dxa"/>
          </w:tcPr>
          <w:p w14:paraId="56B3DC42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4" w:type="dxa"/>
          </w:tcPr>
          <w:p w14:paraId="4D15BDD2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представляемые в случае подачи заявки иным представителем, чем руководитель участника Конкурса:</w:t>
            </w:r>
          </w:p>
        </w:tc>
      </w:tr>
      <w:tr w:rsidR="001150D5" w:rsidRPr="0034704B" w14:paraId="6AB7A8D9" w14:textId="77777777" w:rsidTr="00633BDC">
        <w:tc>
          <w:tcPr>
            <w:tcW w:w="567" w:type="dxa"/>
          </w:tcPr>
          <w:p w14:paraId="25959FC8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504" w:type="dxa"/>
          </w:tcPr>
          <w:p w14:paraId="781F7AD1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1150D5" w:rsidRPr="0034704B" w14:paraId="6384C8CC" w14:textId="77777777" w:rsidTr="00633BDC">
        <w:tc>
          <w:tcPr>
            <w:tcW w:w="567" w:type="dxa"/>
          </w:tcPr>
          <w:p w14:paraId="22D56FAA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504" w:type="dxa"/>
          </w:tcPr>
          <w:p w14:paraId="712996A2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Документ, удостоверяющий личность представителя участника Конкурса</w:t>
            </w:r>
          </w:p>
        </w:tc>
      </w:tr>
      <w:tr w:rsidR="001150D5" w:rsidRPr="0034704B" w14:paraId="277018E8" w14:textId="77777777" w:rsidTr="00633BDC">
        <w:tc>
          <w:tcPr>
            <w:tcW w:w="567" w:type="dxa"/>
          </w:tcPr>
          <w:p w14:paraId="7818355D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4" w:type="dxa"/>
          </w:tcPr>
          <w:p w14:paraId="53C42945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 (в том числе счет-договор) на приобретение основных средств</w:t>
            </w:r>
          </w:p>
        </w:tc>
      </w:tr>
      <w:tr w:rsidR="001150D5" w:rsidRPr="0034704B" w14:paraId="1E9F713F" w14:textId="77777777" w:rsidTr="00633BDC">
        <w:tc>
          <w:tcPr>
            <w:tcW w:w="567" w:type="dxa"/>
          </w:tcPr>
          <w:p w14:paraId="127831C8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4" w:type="dxa"/>
          </w:tcPr>
          <w:p w14:paraId="281A93A9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Платежное(ые) поручение(я) и (или) Банковский ордер</w:t>
            </w:r>
          </w:p>
        </w:tc>
      </w:tr>
      <w:tr w:rsidR="001150D5" w:rsidRPr="0034704B" w14:paraId="1457B215" w14:textId="77777777" w:rsidTr="00633BDC">
        <w:tc>
          <w:tcPr>
            <w:tcW w:w="567" w:type="dxa"/>
          </w:tcPr>
          <w:p w14:paraId="65C82FDD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4" w:type="dxa"/>
          </w:tcPr>
          <w:p w14:paraId="4BE1110B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банка, подтверждающая оплату по договору</w:t>
            </w:r>
          </w:p>
        </w:tc>
      </w:tr>
      <w:tr w:rsidR="001150D5" w:rsidRPr="0034704B" w14:paraId="1E2AB9FA" w14:textId="77777777" w:rsidTr="00633BDC">
        <w:tc>
          <w:tcPr>
            <w:tcW w:w="567" w:type="dxa"/>
          </w:tcPr>
          <w:p w14:paraId="0357965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4" w:type="dxa"/>
          </w:tcPr>
          <w:p w14:paraId="5230333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 на оплату (представляется в случае, если в платежном поручении в графе "Назначение платежа"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1150D5" w:rsidRPr="0034704B" w14:paraId="5FAB53F4" w14:textId="77777777" w:rsidTr="00633BDC">
        <w:tc>
          <w:tcPr>
            <w:tcW w:w="567" w:type="dxa"/>
          </w:tcPr>
          <w:p w14:paraId="682D673C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4" w:type="dxa"/>
          </w:tcPr>
          <w:p w14:paraId="30DE6A93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Расшифровка цены (стоимости) договора (представляется в случае, если цена (стоимость) договора содержит кроме стоимости Оборудования и его монтажа иные дополнительные 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виды затрат)</w:t>
            </w:r>
          </w:p>
        </w:tc>
      </w:tr>
      <w:tr w:rsidR="001150D5" w:rsidRPr="0034704B" w14:paraId="2D58B273" w14:textId="77777777" w:rsidTr="00633BDC">
        <w:tc>
          <w:tcPr>
            <w:tcW w:w="567" w:type="dxa"/>
          </w:tcPr>
          <w:p w14:paraId="4AC0AD94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8504" w:type="dxa"/>
          </w:tcPr>
          <w:p w14:paraId="5CCFDCDB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основных средств или иной документ, предусмотренный договором, подтверждающий передачу основных средств от продавца покупателю</w:t>
            </w:r>
          </w:p>
        </w:tc>
      </w:tr>
      <w:tr w:rsidR="001150D5" w:rsidRPr="0034704B" w14:paraId="26DEF9CB" w14:textId="77777777" w:rsidTr="00633BDC">
        <w:tc>
          <w:tcPr>
            <w:tcW w:w="567" w:type="dxa"/>
          </w:tcPr>
          <w:p w14:paraId="3EC2A70A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4" w:type="dxa"/>
          </w:tcPr>
          <w:p w14:paraId="4C8F0C7D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Товарная накладная (форма ТОРГ-12) либо универсальный передаточный документ (УПД)</w:t>
            </w:r>
          </w:p>
        </w:tc>
      </w:tr>
      <w:tr w:rsidR="001150D5" w:rsidRPr="0034704B" w14:paraId="14BDA8F8" w14:textId="77777777" w:rsidTr="00633BDC">
        <w:tc>
          <w:tcPr>
            <w:tcW w:w="567" w:type="dxa"/>
          </w:tcPr>
          <w:p w14:paraId="5321A72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4" w:type="dxa"/>
          </w:tcPr>
          <w:p w14:paraId="4D175FA9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Бухгалтерские документы о постановке основных средств на баланс (ОС-1 или ОС-1б)</w:t>
            </w:r>
          </w:p>
        </w:tc>
      </w:tr>
      <w:tr w:rsidR="001150D5" w:rsidRPr="0034704B" w14:paraId="746CD2A0" w14:textId="77777777" w:rsidTr="00633BDC">
        <w:tc>
          <w:tcPr>
            <w:tcW w:w="567" w:type="dxa"/>
          </w:tcPr>
          <w:p w14:paraId="4B07EC03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4" w:type="dxa"/>
          </w:tcPr>
          <w:p w14:paraId="09F61898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Для транспортных средств и самоходных машин:</w:t>
            </w:r>
          </w:p>
          <w:p w14:paraId="411A291B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паспорт транспортного средства/самоходной машины;</w:t>
            </w:r>
          </w:p>
          <w:p w14:paraId="23A7B8E4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свидетельство о регистрации транспортного средства/самоходной машины</w:t>
            </w:r>
          </w:p>
        </w:tc>
      </w:tr>
      <w:tr w:rsidR="001150D5" w:rsidRPr="0034704B" w14:paraId="79B9F03F" w14:textId="77777777" w:rsidTr="00633BDC">
        <w:tc>
          <w:tcPr>
            <w:tcW w:w="567" w:type="dxa"/>
          </w:tcPr>
          <w:p w14:paraId="0DD92F20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4" w:type="dxa"/>
          </w:tcPr>
          <w:p w14:paraId="5FF1A0C9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Для Оборудования, приобретенного за пределами территории Российской Федерации, представляются:</w:t>
            </w:r>
          </w:p>
          <w:p w14:paraId="53B227C5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заявление на перевод валюты (платежное поручение не представляется);</w:t>
            </w:r>
          </w:p>
          <w:p w14:paraId="74AC87DB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инвойс на оплату (счет не представляется);</w:t>
            </w:r>
          </w:p>
          <w:p w14:paraId="19E4CDDA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декларация на товары (акт приема-передачи, ТОРГ-12 и УПД не представляются)</w:t>
            </w:r>
          </w:p>
        </w:tc>
      </w:tr>
      <w:tr w:rsidR="001150D5" w:rsidRPr="0034704B" w14:paraId="73DD5448" w14:textId="77777777" w:rsidTr="00633BDC">
        <w:tc>
          <w:tcPr>
            <w:tcW w:w="567" w:type="dxa"/>
          </w:tcPr>
          <w:p w14:paraId="6D4288BC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4" w:type="dxa"/>
          </w:tcPr>
          <w:p w14:paraId="2C848B36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Фотографии Оборудования</w:t>
            </w:r>
          </w:p>
        </w:tc>
      </w:tr>
      <w:tr w:rsidR="001150D5" w:rsidRPr="0034704B" w14:paraId="6DBAC962" w14:textId="77777777" w:rsidTr="00633BDC">
        <w:tc>
          <w:tcPr>
            <w:tcW w:w="567" w:type="dxa"/>
          </w:tcPr>
          <w:p w14:paraId="0CF73AC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4" w:type="dxa"/>
          </w:tcPr>
          <w:p w14:paraId="0397B300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Видеоматериалы со съемкой места ведения деятельности, которые включают съемку входной группы, помещения(ий), где установлено Оборудование, и самого Оборудования</w:t>
            </w:r>
          </w:p>
        </w:tc>
      </w:tr>
      <w:tr w:rsidR="00A77C78" w:rsidRPr="0034704B" w14:paraId="04B54BF6" w14:textId="77777777" w:rsidTr="00633BDC">
        <w:tc>
          <w:tcPr>
            <w:tcW w:w="567" w:type="dxa"/>
          </w:tcPr>
          <w:p w14:paraId="65663D2F" w14:textId="530BB2BC" w:rsidR="00A77C78" w:rsidRPr="0034704B" w:rsidRDefault="00A77C7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4" w:type="dxa"/>
          </w:tcPr>
          <w:p w14:paraId="1E462990" w14:textId="71E79242" w:rsidR="00A77C78" w:rsidRPr="0034704B" w:rsidRDefault="00A77C7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</w:t>
            </w:r>
            <w:r w:rsidR="00752660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, форма 1160070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(представляется по инициативе участника конкурса)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ab/>
            </w:r>
          </w:p>
        </w:tc>
      </w:tr>
      <w:tr w:rsidR="00EF4A9C" w:rsidRPr="0034704B" w14:paraId="747C5F68" w14:textId="77777777" w:rsidTr="00633BDC">
        <w:tc>
          <w:tcPr>
            <w:tcW w:w="567" w:type="dxa"/>
          </w:tcPr>
          <w:p w14:paraId="0C266433" w14:textId="6DDE1DD8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4" w:type="dxa"/>
          </w:tcPr>
          <w:p w14:paraId="37DEAC14" w14:textId="6619C91C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hAnsi="Arial" w:cs="Arial"/>
                <w:sz w:val="28"/>
                <w:szCs w:val="28"/>
              </w:rPr>
              <w:t>Для приобретения Оборудования по договору лизинга</w:t>
            </w:r>
          </w:p>
        </w:tc>
      </w:tr>
      <w:tr w:rsidR="00EF4A9C" w:rsidRPr="0034704B" w14:paraId="23268EBA" w14:textId="77777777" w:rsidTr="00633BDC">
        <w:tc>
          <w:tcPr>
            <w:tcW w:w="567" w:type="dxa"/>
          </w:tcPr>
          <w:p w14:paraId="64FF05B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14:paraId="0645155C" w14:textId="77777777" w:rsidR="00EF4A9C" w:rsidRPr="0034704B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t>1. Договор лизинга.</w:t>
            </w:r>
          </w:p>
          <w:p w14:paraId="23512A43" w14:textId="77777777" w:rsidR="00EF4A9C" w:rsidRPr="0034704B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t>2. Справка лизинговой компании, подтверждающая уплату первого взноса (аванса)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объемах, которые установлены графиком лизинговых платежей.</w:t>
            </w:r>
          </w:p>
          <w:p w14:paraId="7BCF1CE2" w14:textId="77777777" w:rsidR="00EF4A9C" w:rsidRPr="0034704B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t>3. Платежное поручение.</w:t>
            </w:r>
          </w:p>
          <w:p w14:paraId="5394146B" w14:textId="77777777" w:rsidR="00EF4A9C" w:rsidRPr="0034704B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t>4. Выписка банка, подтверждающая оплату по договору.</w:t>
            </w:r>
          </w:p>
          <w:p w14:paraId="72E032B2" w14:textId="77777777" w:rsidR="00EF4A9C" w:rsidRPr="0034704B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lastRenderedPageBreak/>
              <w:t>5. 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1E05D119" w14:textId="77777777" w:rsidR="00EF4A9C" w:rsidRPr="0034704B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t>6. 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60337E6D" w14:textId="77777777" w:rsidR="00EF4A9C" w:rsidRPr="0034704B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t>7. Для транспортных средств и самоходных машин:</w:t>
            </w:r>
          </w:p>
          <w:p w14:paraId="32860D57" w14:textId="77777777" w:rsidR="00EF4A9C" w:rsidRPr="0034704B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t>1) паспорт транспортного средства/самоходной машины;</w:t>
            </w:r>
          </w:p>
          <w:p w14:paraId="5BBA921A" w14:textId="77777777" w:rsidR="00EF4A9C" w:rsidRPr="0034704B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t>2) свидетельство о регистрации транспортного средства/самоходной машины.</w:t>
            </w:r>
          </w:p>
          <w:p w14:paraId="268A4FDD" w14:textId="1F83E4EF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hAnsi="Arial" w:cs="Arial"/>
                <w:sz w:val="28"/>
                <w:szCs w:val="28"/>
              </w:rPr>
              <w:t>8. Фотографии Оборудования</w:t>
            </w:r>
          </w:p>
        </w:tc>
      </w:tr>
      <w:tr w:rsidR="00EF4A9C" w:rsidRPr="0034704B" w14:paraId="0E2ED418" w14:textId="77777777" w:rsidTr="00633BDC">
        <w:tc>
          <w:tcPr>
            <w:tcW w:w="567" w:type="dxa"/>
          </w:tcPr>
          <w:p w14:paraId="6504D66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14:paraId="05A10AF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</w:tbl>
    <w:p w14:paraId="58F18C29" w14:textId="77777777" w:rsidR="003040C3" w:rsidRPr="0034704B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</w:p>
    <w:p w14:paraId="600B5860" w14:textId="77777777" w:rsidR="003040C3" w:rsidRPr="0034704B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</w:p>
    <w:p w14:paraId="6FAA0417" w14:textId="77777777" w:rsidR="003040C3" w:rsidRPr="0034704B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</w:p>
    <w:p w14:paraId="4BCC2FBA" w14:textId="2E4A3397" w:rsidR="003040C3" w:rsidRPr="0034704B" w:rsidRDefault="003040C3" w:rsidP="00233570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</w:p>
    <w:p w14:paraId="58811CE2" w14:textId="77777777" w:rsidR="003040C3" w:rsidRPr="0034704B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ECE55AC" w14:textId="77777777" w:rsidR="003040C3" w:rsidRPr="0034704B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E33C32E" w14:textId="77777777" w:rsidR="00233570" w:rsidRPr="0034704B" w:rsidRDefault="00233570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15"/>
        <w:gridCol w:w="9139"/>
      </w:tblGrid>
      <w:tr w:rsidR="00A77C78" w:rsidRPr="0034704B" w14:paraId="1BDA7E76" w14:textId="77777777" w:rsidTr="00633BDC">
        <w:tc>
          <w:tcPr>
            <w:tcW w:w="627" w:type="dxa"/>
          </w:tcPr>
          <w:p w14:paraId="2197E13F" w14:textId="77777777" w:rsidR="00A77C78" w:rsidRPr="0034704B" w:rsidRDefault="00A77C78" w:rsidP="00A77C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9154" w:type="dxa"/>
            <w:gridSpan w:val="2"/>
          </w:tcPr>
          <w:p w14:paraId="5AA8E15C" w14:textId="77777777" w:rsidR="00A77C78" w:rsidRPr="0034704B" w:rsidRDefault="00A77C78" w:rsidP="00A77C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A77C78" w:rsidRPr="0034704B" w14:paraId="6DF31ADC" w14:textId="77777777" w:rsidTr="00633BDC">
        <w:tc>
          <w:tcPr>
            <w:tcW w:w="627" w:type="dxa"/>
          </w:tcPr>
          <w:p w14:paraId="52EBD183" w14:textId="7580481D" w:rsidR="00A77C78" w:rsidRPr="0034704B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54" w:type="dxa"/>
            <w:gridSpan w:val="2"/>
          </w:tcPr>
          <w:p w14:paraId="3BD177F1" w14:textId="4E6B79AA" w:rsidR="00A77C78" w:rsidRPr="0034704B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hAnsi="Arial" w:cs="Arial"/>
                <w:sz w:val="28"/>
                <w:szCs w:val="28"/>
              </w:rPr>
              <w:t>Документ, удостоверяющий личность (для индивидуальных предпринимателей)</w:t>
            </w:r>
          </w:p>
        </w:tc>
      </w:tr>
      <w:tr w:rsidR="00A77C78" w:rsidRPr="0034704B" w14:paraId="69FA2CE8" w14:textId="77777777" w:rsidTr="00A77C78">
        <w:tc>
          <w:tcPr>
            <w:tcW w:w="642" w:type="dxa"/>
            <w:gridSpan w:val="2"/>
          </w:tcPr>
          <w:p w14:paraId="395EAB61" w14:textId="555B7C3E" w:rsidR="00A77C78" w:rsidRPr="0034704B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39" w:type="dxa"/>
          </w:tcPr>
          <w:p w14:paraId="1C9A63FA" w14:textId="0955E7CE" w:rsidR="00A77C78" w:rsidRPr="0034704B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hAnsi="Arial" w:cs="Arial"/>
                <w:sz w:val="28"/>
                <w:szCs w:val="28"/>
              </w:rPr>
              <w:t>Документы, представляемые в случае подачи заявки уполномоченным руководителем юридического лица или индивидуального предпринимателя лицом:</w:t>
            </w:r>
          </w:p>
        </w:tc>
      </w:tr>
      <w:tr w:rsidR="00A77C78" w:rsidRPr="0034704B" w14:paraId="73797B61" w14:textId="77777777" w:rsidTr="00633BDC">
        <w:tc>
          <w:tcPr>
            <w:tcW w:w="627" w:type="dxa"/>
          </w:tcPr>
          <w:p w14:paraId="486CA9C5" w14:textId="0E972143" w:rsidR="00A77C78" w:rsidRPr="0034704B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154" w:type="dxa"/>
            <w:gridSpan w:val="2"/>
          </w:tcPr>
          <w:p w14:paraId="0BB9D6FE" w14:textId="329F1356" w:rsidR="00A77C78" w:rsidRPr="0034704B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A77C78" w:rsidRPr="0034704B" w14:paraId="0E16E9F9" w14:textId="77777777" w:rsidTr="00633BDC">
        <w:tc>
          <w:tcPr>
            <w:tcW w:w="627" w:type="dxa"/>
          </w:tcPr>
          <w:p w14:paraId="0C8F4680" w14:textId="3205FD76" w:rsidR="00A77C78" w:rsidRPr="0034704B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9154" w:type="dxa"/>
            <w:gridSpan w:val="2"/>
          </w:tcPr>
          <w:p w14:paraId="6F904E40" w14:textId="479E8F3A" w:rsidR="00A77C78" w:rsidRPr="0034704B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hAnsi="Arial" w:cs="Arial"/>
                <w:sz w:val="28"/>
                <w:szCs w:val="28"/>
              </w:rPr>
              <w:t>Документ, удостоверяющий личность представителя участника конкурса</w:t>
            </w:r>
          </w:p>
        </w:tc>
      </w:tr>
      <w:tr w:rsidR="00A77C78" w:rsidRPr="0034704B" w14:paraId="577A3F4D" w14:textId="77777777" w:rsidTr="00633BDC">
        <w:tc>
          <w:tcPr>
            <w:tcW w:w="627" w:type="dxa"/>
          </w:tcPr>
          <w:p w14:paraId="37D15E15" w14:textId="27E62360" w:rsidR="00A77C78" w:rsidRPr="0034704B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54" w:type="dxa"/>
            <w:gridSpan w:val="2"/>
          </w:tcPr>
          <w:p w14:paraId="761324DE" w14:textId="612F9E19" w:rsidR="00A77C78" w:rsidRPr="0034704B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hAnsi="Arial" w:cs="Arial"/>
                <w:sz w:val="28"/>
                <w:szCs w:val="28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</w:t>
            </w:r>
            <w:r w:rsidR="00752660" w:rsidRPr="0034704B">
              <w:rPr>
                <w:rFonts w:ascii="Arial" w:hAnsi="Arial" w:cs="Arial"/>
                <w:sz w:val="28"/>
                <w:szCs w:val="28"/>
              </w:rPr>
              <w:t>, форма 1160070</w:t>
            </w:r>
            <w:r w:rsidRPr="0034704B">
              <w:rPr>
                <w:rFonts w:ascii="Arial" w:hAnsi="Arial" w:cs="Arial"/>
                <w:sz w:val="28"/>
                <w:szCs w:val="28"/>
              </w:rPr>
              <w:t xml:space="preserve"> (представляется по инициативе участника</w:t>
            </w:r>
          </w:p>
        </w:tc>
      </w:tr>
      <w:tr w:rsidR="00A77C78" w:rsidRPr="0034704B" w14:paraId="2900B6A0" w14:textId="77777777" w:rsidTr="00633BDC">
        <w:tc>
          <w:tcPr>
            <w:tcW w:w="627" w:type="dxa"/>
          </w:tcPr>
          <w:p w14:paraId="283227E5" w14:textId="2C8260E1" w:rsidR="00A77C78" w:rsidRPr="0034704B" w:rsidRDefault="00CB0CC2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54" w:type="dxa"/>
            <w:gridSpan w:val="2"/>
          </w:tcPr>
          <w:p w14:paraId="27314A6B" w14:textId="69478E1B" w:rsidR="00A77C78" w:rsidRPr="0034704B" w:rsidRDefault="00C37D2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подтверждающие обязательства</w:t>
            </w:r>
          </w:p>
        </w:tc>
      </w:tr>
    </w:tbl>
    <w:p w14:paraId="5E863258" w14:textId="77777777" w:rsidR="00A77C78" w:rsidRPr="0034704B" w:rsidRDefault="00A77C78" w:rsidP="00A77C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4DF58FC" w14:textId="0930A642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Таблица 3</w:t>
      </w:r>
    </w:p>
    <w:p w14:paraId="57656834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85B769E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bookmarkStart w:id="49" w:name="P4774"/>
      <w:bookmarkEnd w:id="49"/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ОПИСАНИЕ</w:t>
      </w:r>
    </w:p>
    <w:p w14:paraId="17E2828A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ТРЕБОВАНИЙ К ДОКУМЕНТАМ</w:t>
      </w:r>
    </w:p>
    <w:p w14:paraId="67B69443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sz w:val="28"/>
          <w:szCs w:val="28"/>
          <w:lang w:eastAsia="ru-RU"/>
        </w:rPr>
        <w:t>И ФОРМА ИХ ПРЕДСТАВЛЕНИЯ УЧАСТНИКАМИ КОНКУРСА &lt;*&gt;</w:t>
      </w:r>
    </w:p>
    <w:p w14:paraId="6262CE04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B196189" w14:textId="7E987402" w:rsidR="00C37D28" w:rsidRPr="0034704B" w:rsidRDefault="00305741" w:rsidP="00C37D28">
      <w:pPr>
        <w:widowControl w:val="0"/>
        <w:autoSpaceDE w:val="0"/>
        <w:autoSpaceDN w:val="0"/>
        <w:spacing w:before="200" w:after="0" w:line="240" w:lineRule="auto"/>
        <w:ind w:firstLine="540"/>
        <w:jc w:val="center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О</w:t>
      </w:r>
      <w:r w:rsidR="00C37D28" w:rsidRPr="0034704B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бщие требования к документам</w:t>
      </w:r>
    </w:p>
    <w:p w14:paraId="3D085083" w14:textId="77777777" w:rsidR="00C37D28" w:rsidRPr="0034704B" w:rsidRDefault="00C37D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5386"/>
      </w:tblGrid>
      <w:tr w:rsidR="00C37D28" w:rsidRPr="0034704B" w14:paraId="5B473A2D" w14:textId="77777777" w:rsidTr="00633BDC">
        <w:tc>
          <w:tcPr>
            <w:tcW w:w="680" w:type="dxa"/>
          </w:tcPr>
          <w:p w14:paraId="1B2595D9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005" w:type="dxa"/>
          </w:tcPr>
          <w:p w14:paraId="0BF26E5E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5386" w:type="dxa"/>
          </w:tcPr>
          <w:p w14:paraId="6E80B907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Общее описание документов, требования к документам</w:t>
            </w:r>
          </w:p>
        </w:tc>
      </w:tr>
      <w:tr w:rsidR="00C37D28" w:rsidRPr="0034704B" w14:paraId="39787CC5" w14:textId="77777777" w:rsidTr="00633BDC">
        <w:tc>
          <w:tcPr>
            <w:tcW w:w="680" w:type="dxa"/>
          </w:tcPr>
          <w:p w14:paraId="568FBB45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</w:tcPr>
          <w:p w14:paraId="6310279F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6" w:type="dxa"/>
          </w:tcPr>
          <w:p w14:paraId="7DCCEBA1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C37D28" w:rsidRPr="0034704B" w14:paraId="238CCA27" w14:textId="77777777" w:rsidTr="00633BDC">
        <w:tc>
          <w:tcPr>
            <w:tcW w:w="680" w:type="dxa"/>
          </w:tcPr>
          <w:p w14:paraId="5E576004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1" w:type="dxa"/>
            <w:gridSpan w:val="2"/>
          </w:tcPr>
          <w:p w14:paraId="590B5A1C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C37D28" w:rsidRPr="0034704B" w14:paraId="0259CDCD" w14:textId="77777777" w:rsidTr="00633BDC">
        <w:tc>
          <w:tcPr>
            <w:tcW w:w="680" w:type="dxa"/>
          </w:tcPr>
          <w:p w14:paraId="6B33F5CF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005" w:type="dxa"/>
          </w:tcPr>
          <w:p w14:paraId="4369F684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5386" w:type="dxa"/>
          </w:tcPr>
          <w:p w14:paraId="53230A95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Страницы вторая и третья, подтверждающие личность руководителя</w:t>
            </w:r>
          </w:p>
        </w:tc>
      </w:tr>
      <w:tr w:rsidR="00C37D28" w:rsidRPr="0034704B" w14:paraId="2C8DF2C4" w14:textId="77777777" w:rsidTr="00633BDC">
        <w:tc>
          <w:tcPr>
            <w:tcW w:w="680" w:type="dxa"/>
          </w:tcPr>
          <w:p w14:paraId="4A38D284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005" w:type="dxa"/>
          </w:tcPr>
          <w:p w14:paraId="00F0EFC5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5386" w:type="dxa"/>
            <w:vMerge w:val="restart"/>
          </w:tcPr>
          <w:p w14:paraId="362B0C91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Страницы, подтверждающие личность руководителя заявителя</w:t>
            </w:r>
          </w:p>
        </w:tc>
      </w:tr>
      <w:tr w:rsidR="00C37D28" w:rsidRPr="0034704B" w14:paraId="0DEFF28F" w14:textId="77777777" w:rsidTr="00633BDC">
        <w:tc>
          <w:tcPr>
            <w:tcW w:w="680" w:type="dxa"/>
          </w:tcPr>
          <w:p w14:paraId="5CA71135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005" w:type="dxa"/>
          </w:tcPr>
          <w:p w14:paraId="104C0D73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5386" w:type="dxa"/>
            <w:vMerge/>
          </w:tcPr>
          <w:p w14:paraId="50ACBD88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C37D28" w:rsidRPr="0034704B" w14:paraId="100ABF90" w14:textId="77777777" w:rsidTr="00633BDC">
        <w:tc>
          <w:tcPr>
            <w:tcW w:w="680" w:type="dxa"/>
          </w:tcPr>
          <w:p w14:paraId="49391DDB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391" w:type="dxa"/>
            <w:gridSpan w:val="2"/>
          </w:tcPr>
          <w:p w14:paraId="2F3B4675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C37D28" w:rsidRPr="0034704B" w14:paraId="3D3F5BE3" w14:textId="77777777" w:rsidTr="00633BDC">
        <w:tc>
          <w:tcPr>
            <w:tcW w:w="680" w:type="dxa"/>
          </w:tcPr>
          <w:p w14:paraId="0763AE9D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005" w:type="dxa"/>
          </w:tcPr>
          <w:p w14:paraId="162E7276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5386" w:type="dxa"/>
          </w:tcPr>
          <w:p w14:paraId="0EE9DFE7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В соответствии с требованиями, установленными </w:t>
            </w:r>
            <w:hyperlink r:id="rId49" w:tooltip="&quot;Гражданский кодекс Российской Федерации (часть первая)&quot; от 30.11.1994 N 51-ФЗ (ред. от 08.08.2024, с изм. от 31.10.2024) {КонсультантПлюс}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главой 10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Гражданского кодекса Российской Федерации</w:t>
            </w:r>
          </w:p>
        </w:tc>
      </w:tr>
      <w:tr w:rsidR="00C37D28" w:rsidRPr="0034704B" w14:paraId="69F0F90D" w14:textId="77777777" w:rsidTr="00633BDC">
        <w:tc>
          <w:tcPr>
            <w:tcW w:w="680" w:type="dxa"/>
          </w:tcPr>
          <w:p w14:paraId="42B4EB6E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005" w:type="dxa"/>
          </w:tcPr>
          <w:p w14:paraId="31B8BE3E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5386" w:type="dxa"/>
          </w:tcPr>
          <w:p w14:paraId="17671DDA" w14:textId="77777777" w:rsidR="00C37D28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Страницы вторая и третья, подтверждающие личность представителя</w:t>
            </w:r>
          </w:p>
        </w:tc>
      </w:tr>
      <w:tr w:rsidR="00C37D28" w:rsidRPr="0034704B" w14:paraId="58382F82" w14:textId="77777777" w:rsidTr="00633BDC">
        <w:tc>
          <w:tcPr>
            <w:tcW w:w="680" w:type="dxa"/>
          </w:tcPr>
          <w:p w14:paraId="09E70894" w14:textId="4C857F06" w:rsidR="00C37D28" w:rsidRPr="0034704B" w:rsidRDefault="00C37D28" w:rsidP="00C37D2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14:paraId="7F40BC5A" w14:textId="3866F574" w:rsidR="00C37D28" w:rsidRPr="0034704B" w:rsidRDefault="00C37D28" w:rsidP="00C37D2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hAnsi="Arial" w:cs="Arial"/>
                <w:sz w:val="28"/>
                <w:szCs w:val="28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 (представляется по инициативе участника конкурса)</w:t>
            </w:r>
          </w:p>
        </w:tc>
        <w:tc>
          <w:tcPr>
            <w:tcW w:w="5386" w:type="dxa"/>
          </w:tcPr>
          <w:p w14:paraId="7186B770" w14:textId="60E328AC" w:rsidR="00C37D28" w:rsidRPr="0034704B" w:rsidRDefault="00C37D28" w:rsidP="00C37D2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hAnsi="Arial" w:cs="Arial"/>
                <w:sz w:val="28"/>
                <w:szCs w:val="28"/>
              </w:rPr>
              <w:t>По форме Федеральной налоговой службы</w:t>
            </w:r>
          </w:p>
        </w:tc>
      </w:tr>
    </w:tbl>
    <w:p w14:paraId="46F7FA6C" w14:textId="77777777" w:rsidR="00C37D28" w:rsidRPr="0034704B" w:rsidRDefault="00C37D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CF2AAE6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14:paraId="2492F799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14:paraId="35316B58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3. Электронные образы документов подписываются ЭП.</w:t>
      </w:r>
    </w:p>
    <w:p w14:paraId="43EFE2BD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4. Электронные документы представляются в форматах pdf, jpg, jpeg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14:paraId="64DA4958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</w:t>
      </w: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случаях, предусмотренных Порядком),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253CA942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1) "черно-белый" (при отсутствии в документе графических изображений и (или) цветного текста);</w:t>
      </w:r>
    </w:p>
    <w:p w14:paraId="23361F39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14:paraId="6E5883CE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3) сохранение всех аутентичных признаков подлинности, а именно: графической подписи лица, печати, углового штампа бланка;</w:t>
      </w:r>
    </w:p>
    <w:p w14:paraId="54C55538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14:paraId="31632807" w14:textId="77777777" w:rsidR="001150D5" w:rsidRPr="0034704B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5) "цветной" или "режим полной цветопередачи" (при наличии в документе цветных графических изображений либо цветного текста).</w:t>
      </w:r>
    </w:p>
    <w:p w14:paraId="5C9452AA" w14:textId="77777777" w:rsidR="00A77C78" w:rsidRPr="0034704B" w:rsidRDefault="00A77C7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CA9A883" w14:textId="77777777" w:rsidR="00A77C78" w:rsidRPr="0034704B" w:rsidRDefault="00A77C78" w:rsidP="00A77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34704B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по мероприятию 02.01 «Частичная компенсация субъектам малого и среднего предпринимательства затрат, связанных с приобретением оборудования»</w:t>
      </w:r>
    </w:p>
    <w:p w14:paraId="09E4424B" w14:textId="77777777" w:rsidR="00A77C78" w:rsidRPr="0034704B" w:rsidRDefault="00A77C7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72B0DA6" w14:textId="77777777" w:rsidR="00305741" w:rsidRPr="0034704B" w:rsidRDefault="0030574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403507C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5386"/>
      </w:tblGrid>
      <w:tr w:rsidR="001150D5" w:rsidRPr="0034704B" w14:paraId="611B2E7A" w14:textId="77777777" w:rsidTr="00633BDC">
        <w:tc>
          <w:tcPr>
            <w:tcW w:w="680" w:type="dxa"/>
          </w:tcPr>
          <w:p w14:paraId="4E338AE0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bookmarkStart w:id="50" w:name="_Hlk189145128"/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005" w:type="dxa"/>
          </w:tcPr>
          <w:p w14:paraId="2A638772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5386" w:type="dxa"/>
          </w:tcPr>
          <w:p w14:paraId="474FF29C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Общее описание документов, требования к документам</w:t>
            </w:r>
          </w:p>
        </w:tc>
      </w:tr>
      <w:tr w:rsidR="001150D5" w:rsidRPr="0034704B" w14:paraId="5EA37677" w14:textId="77777777" w:rsidTr="00633BDC">
        <w:tc>
          <w:tcPr>
            <w:tcW w:w="680" w:type="dxa"/>
          </w:tcPr>
          <w:p w14:paraId="6AD2D60F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</w:tcPr>
          <w:p w14:paraId="356AF230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6" w:type="dxa"/>
          </w:tcPr>
          <w:p w14:paraId="62D9F546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</w:tr>
      <w:bookmarkEnd w:id="50"/>
      <w:tr w:rsidR="001150D5" w:rsidRPr="0034704B" w14:paraId="19EFA4BC" w14:textId="77777777" w:rsidTr="00633BDC">
        <w:tc>
          <w:tcPr>
            <w:tcW w:w="680" w:type="dxa"/>
          </w:tcPr>
          <w:p w14:paraId="74A71011" w14:textId="37C81158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1" w:type="dxa"/>
            <w:gridSpan w:val="2"/>
          </w:tcPr>
          <w:p w14:paraId="48204B25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</w:t>
            </w:r>
          </w:p>
        </w:tc>
      </w:tr>
      <w:tr w:rsidR="001150D5" w:rsidRPr="0034704B" w14:paraId="749B8C74" w14:textId="77777777" w:rsidTr="00633BDC">
        <w:tc>
          <w:tcPr>
            <w:tcW w:w="680" w:type="dxa"/>
          </w:tcPr>
          <w:p w14:paraId="198F6F0E" w14:textId="7E1E3173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2EA42CC0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5386" w:type="dxa"/>
          </w:tcPr>
          <w:p w14:paraId="6B559238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 должен содержать:</w:t>
            </w:r>
          </w:p>
          <w:p w14:paraId="4CD771B1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дату заключения договора;</w:t>
            </w:r>
          </w:p>
          <w:p w14:paraId="00317D2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стороны договора;</w:t>
            </w:r>
          </w:p>
          <w:p w14:paraId="059BF414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предмет договора;</w:t>
            </w:r>
          </w:p>
          <w:p w14:paraId="4AEF56B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цену;</w:t>
            </w:r>
          </w:p>
          <w:p w14:paraId="5ADF9711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идентификационные данные сторон договора: наименование ЮЛ (Ф.И.О. ИП), организационно-правовая форма, ИНН;</w:t>
            </w:r>
          </w:p>
          <w:p w14:paraId="4EB34B48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6) подписи сторон, печати (при наличии).</w:t>
            </w:r>
          </w:p>
          <w:p w14:paraId="4F5BD668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В случае если договор составлен на 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языке, отличном от русского, к договору прилагается его нотариально заверенный перевод на русский язык.</w:t>
            </w:r>
          </w:p>
          <w:p w14:paraId="113D380A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 представляется со всеми приложениями, спецификациями и дополнительными соглашениями</w:t>
            </w:r>
          </w:p>
        </w:tc>
      </w:tr>
      <w:tr w:rsidR="001150D5" w:rsidRPr="0034704B" w14:paraId="2D0BE0C3" w14:textId="77777777" w:rsidTr="00633BDC">
        <w:tc>
          <w:tcPr>
            <w:tcW w:w="680" w:type="dxa"/>
          </w:tcPr>
          <w:p w14:paraId="0E684085" w14:textId="4F41C8D5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507FE3E4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Расшифровка цены (стоимости) договора (далее - Расшифровка)</w:t>
            </w:r>
          </w:p>
        </w:tc>
        <w:tc>
          <w:tcPr>
            <w:tcW w:w="5386" w:type="dxa"/>
          </w:tcPr>
          <w:p w14:paraId="555676CC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Представляется в случае, если в договоре цена (стоимость) Оборудования указана одной суммой и содержит кроме стоимости Оборудования, его монтажа, шеф-монтажа и пусконаладочных работ иные дополнительные виды затрат.</w:t>
            </w:r>
          </w:p>
          <w:p w14:paraId="71184932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Расшифровка представляется поставщиком (продавцом, изготовителем) Оборудования.</w:t>
            </w:r>
          </w:p>
          <w:p w14:paraId="4BBD023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 случае невозможности получения Расшифровки от поставщика (продавца, изготовителя) Оборудования Расшифровка может представляться за подписью и печатью (при наличии) победителя Конкурса. При этом победитель Конкурса представляет ранее направленное письмо-запрос в адрес поставщика (продавца, изготовителя) о предоставлении Расшифровки, на которое не поступил ответ</w:t>
            </w:r>
          </w:p>
        </w:tc>
      </w:tr>
      <w:tr w:rsidR="001150D5" w:rsidRPr="0034704B" w14:paraId="095241E9" w14:textId="77777777" w:rsidTr="00633BDC">
        <w:tc>
          <w:tcPr>
            <w:tcW w:w="680" w:type="dxa"/>
          </w:tcPr>
          <w:p w14:paraId="3BBA6352" w14:textId="226EF452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1" w:type="dxa"/>
            <w:gridSpan w:val="2"/>
          </w:tcPr>
          <w:p w14:paraId="78810964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подтверждающие передачу</w:t>
            </w:r>
          </w:p>
        </w:tc>
      </w:tr>
      <w:tr w:rsidR="001150D5" w:rsidRPr="0034704B" w14:paraId="285517A7" w14:textId="77777777" w:rsidTr="00633BDC">
        <w:tc>
          <w:tcPr>
            <w:tcW w:w="680" w:type="dxa"/>
          </w:tcPr>
          <w:p w14:paraId="33B72F6F" w14:textId="2A3C4562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15A37A1C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или иной документ, предусмотренный договором, подтверждающий передачу</w:t>
            </w:r>
          </w:p>
        </w:tc>
        <w:tc>
          <w:tcPr>
            <w:tcW w:w="5386" w:type="dxa"/>
          </w:tcPr>
          <w:p w14:paraId="3B905445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представляется, если он предусмотрен договором.</w:t>
            </w:r>
          </w:p>
          <w:p w14:paraId="2AFDBB93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14:paraId="6311CE71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3D29AF4D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0336E62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6C2937F1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предмет договора (что передается по акту);</w:t>
            </w:r>
          </w:p>
          <w:p w14:paraId="04541277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5) печати (при наличии) и подписи сторон</w:t>
            </w:r>
          </w:p>
        </w:tc>
      </w:tr>
      <w:tr w:rsidR="001150D5" w:rsidRPr="0034704B" w14:paraId="26E6EDD3" w14:textId="77777777" w:rsidTr="00633BDC">
        <w:tc>
          <w:tcPr>
            <w:tcW w:w="680" w:type="dxa"/>
          </w:tcPr>
          <w:p w14:paraId="637932E3" w14:textId="2A3F7AB0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3BA22AC5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Товарная накладная по форме ТОРГ-12</w:t>
            </w:r>
          </w:p>
        </w:tc>
        <w:tc>
          <w:tcPr>
            <w:tcW w:w="5386" w:type="dxa"/>
          </w:tcPr>
          <w:p w14:paraId="574FAE84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Форма ТОРГ-12 "Товарная накладная" утверждена </w:t>
            </w:r>
            <w:hyperlink r:id="rId50" w:tooltip="Постановление Госкомстата РФ от 25.12.1998 N 132 &quot;Об утверждении унифицированных форм первичной учетной документации по учету торговых операций&quot; {КонсультантПлюс}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Государственного комитета Российской Федерации по статистике от 25.12.1998 N 132 "Об утверждении унифицированных форм первичной учетной документации по учету торговых операций"</w:t>
            </w:r>
          </w:p>
        </w:tc>
      </w:tr>
      <w:tr w:rsidR="001150D5" w:rsidRPr="0034704B" w14:paraId="43F5A66F" w14:textId="77777777" w:rsidTr="00633BDC">
        <w:tc>
          <w:tcPr>
            <w:tcW w:w="680" w:type="dxa"/>
          </w:tcPr>
          <w:p w14:paraId="043E7266" w14:textId="5514B927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005" w:type="dxa"/>
          </w:tcPr>
          <w:p w14:paraId="6AB7761D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Универсальный передаточный документ (УПД)</w:t>
            </w:r>
          </w:p>
        </w:tc>
        <w:tc>
          <w:tcPr>
            <w:tcW w:w="5386" w:type="dxa"/>
          </w:tcPr>
          <w:p w14:paraId="1B3B262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Для Оборудования, приобретенного на территории Российской Федерации.</w:t>
            </w:r>
          </w:p>
          <w:p w14:paraId="47347EEA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Представляется плательщиками НДС</w:t>
            </w:r>
          </w:p>
        </w:tc>
      </w:tr>
      <w:tr w:rsidR="001150D5" w:rsidRPr="0034704B" w14:paraId="3C5C0E91" w14:textId="77777777" w:rsidTr="00633BDC">
        <w:tc>
          <w:tcPr>
            <w:tcW w:w="680" w:type="dxa"/>
          </w:tcPr>
          <w:p w14:paraId="41FEB87B" w14:textId="581B2987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005" w:type="dxa"/>
          </w:tcPr>
          <w:p w14:paraId="63F81D73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Декларация на товары (ДТ)</w:t>
            </w:r>
          </w:p>
        </w:tc>
        <w:tc>
          <w:tcPr>
            <w:tcW w:w="5386" w:type="dxa"/>
          </w:tcPr>
          <w:p w14:paraId="408EABA7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Для Оборудования, приобретенного за пределами территории Российской Федерации</w:t>
            </w:r>
          </w:p>
        </w:tc>
      </w:tr>
      <w:tr w:rsidR="001150D5" w:rsidRPr="0034704B" w14:paraId="2AA7C1E6" w14:textId="77777777" w:rsidTr="00633BDC">
        <w:tc>
          <w:tcPr>
            <w:tcW w:w="680" w:type="dxa"/>
          </w:tcPr>
          <w:p w14:paraId="32A7B5E8" w14:textId="21B006F4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1" w:type="dxa"/>
            <w:gridSpan w:val="2"/>
          </w:tcPr>
          <w:p w14:paraId="66FA47F7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 или инвойс на оплату</w:t>
            </w:r>
          </w:p>
        </w:tc>
      </w:tr>
      <w:tr w:rsidR="001150D5" w:rsidRPr="0034704B" w14:paraId="464C606D" w14:textId="77777777" w:rsidTr="00633BDC">
        <w:tc>
          <w:tcPr>
            <w:tcW w:w="680" w:type="dxa"/>
          </w:tcPr>
          <w:p w14:paraId="00C64F01" w14:textId="2E7811A6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52D1808D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 на оплату</w:t>
            </w:r>
          </w:p>
        </w:tc>
        <w:tc>
          <w:tcPr>
            <w:tcW w:w="5386" w:type="dxa"/>
          </w:tcPr>
          <w:p w14:paraId="4A3D7AFD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Предоставляется в случае, если в платежном поручении в графе "Назначение платежа" нет ссылки на договор, но присутствует ссылка на счет. В данном случае ссылка на договор должна быть в счете на оплату. Счет на оплату должен соответствовать условиям договора и в обязательном порядке содержать следующие реквизиты/информацию:</w:t>
            </w:r>
          </w:p>
          <w:p w14:paraId="33A41214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ссылку на номер и дату договора;</w:t>
            </w:r>
          </w:p>
          <w:p w14:paraId="38565EC2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указание на лицо, выдавшее счет (наименование/Ф.И.О. индивидуального предпринимателя, ИНН, КПП);</w:t>
            </w:r>
          </w:p>
          <w:p w14:paraId="647E1BFB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плательщика (наименование/Ф.И.О. индивидуального предпринимателя, ИНН, КПП);</w:t>
            </w:r>
          </w:p>
          <w:p w14:paraId="55044E6A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предмет договора (за что производится оплата по счету);</w:t>
            </w:r>
          </w:p>
          <w:p w14:paraId="2141175F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сумму платежа;</w:t>
            </w:r>
          </w:p>
          <w:p w14:paraId="592A4956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6) печать и подпись лица, выдавшего счет</w:t>
            </w:r>
          </w:p>
        </w:tc>
      </w:tr>
      <w:tr w:rsidR="001150D5" w:rsidRPr="0034704B" w14:paraId="309BEAEA" w14:textId="77777777" w:rsidTr="00633BDC">
        <w:tc>
          <w:tcPr>
            <w:tcW w:w="680" w:type="dxa"/>
          </w:tcPr>
          <w:p w14:paraId="7B1C1CEC" w14:textId="5EC8640C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3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008E7616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Инвойс на оплату</w:t>
            </w:r>
          </w:p>
        </w:tc>
        <w:tc>
          <w:tcPr>
            <w:tcW w:w="5386" w:type="dxa"/>
          </w:tcPr>
          <w:p w14:paraId="7454D047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Предоставляется в случае, если в платежном поручении (заявлении на перевод валюты) в графе "Назначение платежа" нет ссылки на договор (или контракт), но присутствует ссылка на счет/инвойс.</w:t>
            </w:r>
          </w:p>
          <w:p w14:paraId="74C72D06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 данном случае ссылка на договор (или контракт) должна быть в счете/инвойсе на оплату.</w:t>
            </w:r>
          </w:p>
          <w:p w14:paraId="181746E1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Счет/инвойс на оплату должен соответствовать условиям договора (или контракта) и в обязательном порядке содержать следующие реквизиты/информацию:</w:t>
            </w:r>
          </w:p>
          <w:p w14:paraId="5006D76A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ссылку на номер и дату договора (или контракта);</w:t>
            </w:r>
          </w:p>
          <w:p w14:paraId="3182E7C2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указание на лицо, выдавшее счет/инвойс (наименование юридического лица/Ф.И.О., ИНН, КПП);</w:t>
            </w:r>
          </w:p>
          <w:p w14:paraId="0601C6AF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плательщика (наименование юридического лица/Ф.И.О. индивидуального предпринимателя, ИНН, КПП);</w:t>
            </w:r>
          </w:p>
          <w:p w14:paraId="0D2FECD0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наименование Оборудования (за что производится оплата по счету);</w:t>
            </w:r>
          </w:p>
          <w:p w14:paraId="029C94C0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сумму платежа;</w:t>
            </w:r>
          </w:p>
          <w:p w14:paraId="4C032B2B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6) печать (при наличии) и подпись лица, выдавшего счет/инвойс</w:t>
            </w:r>
          </w:p>
        </w:tc>
      </w:tr>
      <w:tr w:rsidR="001150D5" w:rsidRPr="0034704B" w14:paraId="31E1DD8E" w14:textId="77777777" w:rsidTr="00633BDC">
        <w:tc>
          <w:tcPr>
            <w:tcW w:w="680" w:type="dxa"/>
          </w:tcPr>
          <w:p w14:paraId="688FD8C4" w14:textId="7463AA77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1" w:type="dxa"/>
            <w:gridSpan w:val="2"/>
          </w:tcPr>
          <w:p w14:paraId="717BB529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подтверждающие оплату</w:t>
            </w:r>
          </w:p>
        </w:tc>
      </w:tr>
      <w:tr w:rsidR="001150D5" w:rsidRPr="0034704B" w14:paraId="778D622E" w14:textId="77777777" w:rsidTr="00633BDC">
        <w:tc>
          <w:tcPr>
            <w:tcW w:w="680" w:type="dxa"/>
          </w:tcPr>
          <w:p w14:paraId="40FD6D92" w14:textId="53A066DE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556163D6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Платежное(ые) поручение(ия)</w:t>
            </w:r>
          </w:p>
        </w:tc>
        <w:tc>
          <w:tcPr>
            <w:tcW w:w="5386" w:type="dxa"/>
          </w:tcPr>
          <w:p w14:paraId="143FF4D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"клиент-банк".</w:t>
            </w:r>
          </w:p>
          <w:p w14:paraId="74A1A03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 графе "Назначение платежа" платежного поручения должна быть ссылка на договор или счет на оплату, на основании которого производится платеж</w:t>
            </w:r>
          </w:p>
        </w:tc>
      </w:tr>
      <w:tr w:rsidR="001150D5" w:rsidRPr="0034704B" w14:paraId="7677B76F" w14:textId="77777777" w:rsidTr="00633BDC">
        <w:tc>
          <w:tcPr>
            <w:tcW w:w="680" w:type="dxa"/>
          </w:tcPr>
          <w:p w14:paraId="05FC8210" w14:textId="0133AD5B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43166353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Заявление на перевод валюты</w:t>
            </w:r>
          </w:p>
        </w:tc>
        <w:tc>
          <w:tcPr>
            <w:tcW w:w="5386" w:type="dxa"/>
          </w:tcPr>
          <w:p w14:paraId="4CED33E1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Для Оборудования, приобретенного за пределами территории Российской 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Федерации.</w:t>
            </w:r>
          </w:p>
          <w:p w14:paraId="42EC1894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операциониста банка с указанием фамилии и инициалов либо имеет отметку "клиент-банк". В графе "Назначение платежа"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1150D5" w:rsidRPr="0034704B" w14:paraId="092F11CA" w14:textId="77777777" w:rsidTr="00633BDC">
        <w:tc>
          <w:tcPr>
            <w:tcW w:w="680" w:type="dxa"/>
          </w:tcPr>
          <w:p w14:paraId="69C51D13" w14:textId="05136B5B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4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005" w:type="dxa"/>
          </w:tcPr>
          <w:p w14:paraId="49F95691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5386" w:type="dxa"/>
          </w:tcPr>
          <w:p w14:paraId="7D7ACB65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банка.</w:t>
            </w:r>
          </w:p>
          <w:p w14:paraId="6AD9CFE9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При отсутствии на выписке банка печати банка или оригинального оттиска штампа Заявитель вправе предоставить выписку из банка с приложением файла, содержащего электронную цифровую подпись банка, в формате sig.</w:t>
            </w:r>
          </w:p>
          <w:p w14:paraId="4109FEFA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банка в обязательном порядке должна содержать следующие реквизиты/информацию:</w:t>
            </w:r>
          </w:p>
          <w:p w14:paraId="378794DD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наименование банка;</w:t>
            </w:r>
          </w:p>
          <w:p w14:paraId="6766A62B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полное наименование организации, Ф.И.О. индивидуального предпринимателя;</w:t>
            </w:r>
          </w:p>
          <w:p w14:paraId="6801AF30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номер банковского счета, по которому представляется выписка;</w:t>
            </w:r>
          </w:p>
          <w:p w14:paraId="23AAB009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период, за который представляется выписка;</w:t>
            </w:r>
          </w:p>
          <w:p w14:paraId="66301CD0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дата совершения операции (дд.мм.гг);</w:t>
            </w:r>
          </w:p>
          <w:p w14:paraId="5ECE45B5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6) реквизиты документа, на основании 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которого была совершена операция по счету (номер, дата);</w:t>
            </w:r>
          </w:p>
          <w:p w14:paraId="2A550B0B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7) наименование плательщика/получателя денежных средств;</w:t>
            </w:r>
          </w:p>
          <w:p w14:paraId="1B957A1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8) сумма операции по счету (по дебету/по кредиту);</w:t>
            </w:r>
          </w:p>
          <w:p w14:paraId="507A9190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9) назначение платежа</w:t>
            </w:r>
          </w:p>
        </w:tc>
      </w:tr>
      <w:tr w:rsidR="001150D5" w:rsidRPr="0034704B" w14:paraId="777EF0AC" w14:textId="77777777" w:rsidTr="00633BDC">
        <w:tc>
          <w:tcPr>
            <w:tcW w:w="680" w:type="dxa"/>
          </w:tcPr>
          <w:p w14:paraId="6DCA2901" w14:textId="037B1D08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4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005" w:type="dxa"/>
          </w:tcPr>
          <w:p w14:paraId="7F93F529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Банковский ордер</w:t>
            </w:r>
          </w:p>
        </w:tc>
        <w:tc>
          <w:tcPr>
            <w:tcW w:w="5386" w:type="dxa"/>
          </w:tcPr>
          <w:p w14:paraId="6A311204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Банковский ордер заверен печатью банка или имеет оригинальный оттиск штампа и подпись операциониста банка с указанием фамилии и инициалов либо имеет отметку "клиент-банк".</w:t>
            </w:r>
          </w:p>
          <w:p w14:paraId="778D017C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 графе "Назначение платежа" банковского ордера должна быть ссылка на договор или счет на оплату, на основании которого производится платеж</w:t>
            </w:r>
          </w:p>
        </w:tc>
      </w:tr>
      <w:tr w:rsidR="001150D5" w:rsidRPr="0034704B" w14:paraId="1AF7163F" w14:textId="77777777" w:rsidTr="00633BDC">
        <w:tc>
          <w:tcPr>
            <w:tcW w:w="680" w:type="dxa"/>
          </w:tcPr>
          <w:p w14:paraId="5BE3F5C9" w14:textId="43280B39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1" w:type="dxa"/>
            <w:gridSpan w:val="2"/>
          </w:tcPr>
          <w:p w14:paraId="5359113C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Для транспортных средств и самоходных машин</w:t>
            </w:r>
          </w:p>
        </w:tc>
      </w:tr>
      <w:tr w:rsidR="001150D5" w:rsidRPr="0034704B" w14:paraId="3B1C5EEC" w14:textId="77777777" w:rsidTr="00633BDC">
        <w:tc>
          <w:tcPr>
            <w:tcW w:w="680" w:type="dxa"/>
          </w:tcPr>
          <w:p w14:paraId="141D3480" w14:textId="1B40E6B6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3F73BC29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ПТС (ПСМ)</w:t>
            </w:r>
          </w:p>
        </w:tc>
        <w:tc>
          <w:tcPr>
            <w:tcW w:w="5386" w:type="dxa"/>
          </w:tcPr>
          <w:p w14:paraId="56064A6F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По </w:t>
            </w:r>
            <w:hyperlink r:id="rId51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форме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ним".</w:t>
            </w:r>
          </w:p>
          <w:p w14:paraId="4A62607C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52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постановлению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Правительства Российской Федерации от 05.10.2017 N 1212 "О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средства"</w:t>
            </w:r>
          </w:p>
        </w:tc>
      </w:tr>
      <w:tr w:rsidR="001150D5" w:rsidRPr="0034704B" w14:paraId="27459F23" w14:textId="77777777" w:rsidTr="00633BDC">
        <w:tc>
          <w:tcPr>
            <w:tcW w:w="680" w:type="dxa"/>
          </w:tcPr>
          <w:p w14:paraId="4A725076" w14:textId="529815EC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</w:t>
            </w:r>
            <w:r w:rsidR="001150D5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1E8598B5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СТС (ССМ)</w:t>
            </w:r>
          </w:p>
        </w:tc>
        <w:tc>
          <w:tcPr>
            <w:tcW w:w="5386" w:type="dxa"/>
          </w:tcPr>
          <w:p w14:paraId="0640296E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По </w:t>
            </w:r>
            <w:hyperlink r:id="rId53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форме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ним".</w:t>
            </w:r>
          </w:p>
          <w:p w14:paraId="668213FC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В случае представления электронного ПТС с указанием дополнительных 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 xml:space="preserve">сведений согласно </w:t>
            </w:r>
            <w:hyperlink r:id="rId54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постановлению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Правительства Российской Федерации от 05.10.2017 N 1212 "О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средства"</w:t>
            </w:r>
          </w:p>
        </w:tc>
      </w:tr>
      <w:tr w:rsidR="001150D5" w:rsidRPr="0034704B" w14:paraId="3C3E5B85" w14:textId="77777777" w:rsidTr="00633BDC">
        <w:tc>
          <w:tcPr>
            <w:tcW w:w="680" w:type="dxa"/>
          </w:tcPr>
          <w:p w14:paraId="34F6CD78" w14:textId="71F37777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005" w:type="dxa"/>
          </w:tcPr>
          <w:p w14:paraId="7B354091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Бухгалтерские документы о постановке на баланс Оборудования, основных средств, иных товарно-материальных ценностей</w:t>
            </w:r>
          </w:p>
        </w:tc>
        <w:tc>
          <w:tcPr>
            <w:tcW w:w="5386" w:type="dxa"/>
          </w:tcPr>
          <w:p w14:paraId="44FB01EC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Представляется один из следующих документов по выбору заявителя:</w:t>
            </w:r>
          </w:p>
          <w:p w14:paraId="6C858F53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акт о приеме-передаче объекта основных средств (кроме зданий, сооружений) по форме N ОС-1 или N ОС-1б;</w:t>
            </w:r>
          </w:p>
          <w:p w14:paraId="5AD86620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3AD2C6F2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а) приказ об утверждении учетной политики субъекта МСП;</w:t>
            </w:r>
          </w:p>
          <w:p w14:paraId="43270C47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б) учетный документ, форма которого утверждена учетной политикой субъекта МСП, подтверждающий факт постановки Оборудования на баланс и содержащий следующие обязательные реквизиты:</w:t>
            </w:r>
          </w:p>
          <w:p w14:paraId="4C0EDBE1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документа;</w:t>
            </w:r>
          </w:p>
          <w:p w14:paraId="711629A4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дата составления документа;</w:t>
            </w:r>
          </w:p>
          <w:p w14:paraId="7A486FC9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экономического субъекта, составившего документ;</w:t>
            </w:r>
          </w:p>
          <w:p w14:paraId="47F571EC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содержание факта хозяйственной жизни;</w:t>
            </w:r>
          </w:p>
          <w:p w14:paraId="2E2046F9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274F88F0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наименование должности лица (лиц), совершившего (совершивших) сделку, операцию и ответственного 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14:paraId="314527CB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14:paraId="451470F6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 актах ОС-1 либо иных документах обязательно заполнение всех разделов</w:t>
            </w:r>
          </w:p>
        </w:tc>
      </w:tr>
      <w:tr w:rsidR="001150D5" w:rsidRPr="0034704B" w14:paraId="73A1A7AA" w14:textId="77777777" w:rsidTr="00633BDC">
        <w:tc>
          <w:tcPr>
            <w:tcW w:w="680" w:type="dxa"/>
          </w:tcPr>
          <w:p w14:paraId="3F49C21A" w14:textId="075456B3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005" w:type="dxa"/>
          </w:tcPr>
          <w:p w14:paraId="0BA82F8C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Фотографии объектов основных средств или Оборудования</w:t>
            </w:r>
          </w:p>
        </w:tc>
        <w:tc>
          <w:tcPr>
            <w:tcW w:w="5386" w:type="dxa"/>
          </w:tcPr>
          <w:p w14:paraId="4E34C801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Представляются цветные фотографии каждого объекта основных средств или Оборудования после его (их) передачи.</w:t>
            </w:r>
          </w:p>
          <w:p w14:paraId="59E9A667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Запрещено добавлять на фото надписи, картинки, пометки либо какие другие исправления в графических редакторах</w:t>
            </w:r>
          </w:p>
        </w:tc>
      </w:tr>
      <w:tr w:rsidR="001150D5" w:rsidRPr="0034704B" w14:paraId="5E3B0148" w14:textId="77777777" w:rsidTr="00633BDC">
        <w:tc>
          <w:tcPr>
            <w:tcW w:w="680" w:type="dxa"/>
          </w:tcPr>
          <w:p w14:paraId="1BAA1454" w14:textId="6E5C8D62" w:rsidR="001150D5" w:rsidRPr="0034704B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05" w:type="dxa"/>
          </w:tcPr>
          <w:p w14:paraId="66DA9FD2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Видеоматериалы со съемкой места ведения деятельности</w:t>
            </w:r>
          </w:p>
        </w:tc>
        <w:tc>
          <w:tcPr>
            <w:tcW w:w="5386" w:type="dxa"/>
          </w:tcPr>
          <w:p w14:paraId="6C323C2A" w14:textId="77777777" w:rsidR="001150D5" w:rsidRPr="0034704B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Видеоматериалы должны включать съемку места ведения деятельности, которые включают съемку входной группы, помещения(ий), где установлено Оборудование, и самого Оборудования</w:t>
            </w:r>
          </w:p>
        </w:tc>
      </w:tr>
    </w:tbl>
    <w:p w14:paraId="18AD01E6" w14:textId="77777777" w:rsidR="001150D5" w:rsidRPr="0034704B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9754D9D" w14:textId="77777777" w:rsidR="00253E73" w:rsidRPr="0034704B" w:rsidRDefault="00253E73" w:rsidP="00A77C78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</w:p>
    <w:p w14:paraId="0E4413F9" w14:textId="77777777" w:rsidR="00253E73" w:rsidRPr="0034704B" w:rsidRDefault="00253E73" w:rsidP="00A77C78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</w:p>
    <w:p w14:paraId="5D4D77AC" w14:textId="7E4A9506" w:rsidR="00A77C78" w:rsidRPr="0034704B" w:rsidRDefault="00A77C78" w:rsidP="00A77C78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</w:p>
    <w:p w14:paraId="1F9CCC11" w14:textId="77777777" w:rsidR="00A77C78" w:rsidRPr="0034704B" w:rsidRDefault="00A77C78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45E7188" w14:textId="77777777" w:rsidR="00EF4A9C" w:rsidRPr="0034704B" w:rsidRDefault="00EF4A9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95C4321" w14:textId="77777777" w:rsidR="00EF4A9C" w:rsidRPr="0034704B" w:rsidRDefault="00EF4A9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224"/>
      </w:tblGrid>
      <w:tr w:rsidR="00C37D28" w:rsidRPr="0034704B" w14:paraId="0BE392D1" w14:textId="77777777" w:rsidTr="00C37D28">
        <w:tc>
          <w:tcPr>
            <w:tcW w:w="851" w:type="dxa"/>
          </w:tcPr>
          <w:p w14:paraId="3CAB8CDD" w14:textId="77777777" w:rsidR="00C37D28" w:rsidRPr="0034704B" w:rsidRDefault="00C37D28" w:rsidP="00633BDC">
            <w:pPr>
              <w:pStyle w:val="ConsPlusNormal"/>
              <w:jc w:val="center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t>N п/п</w:t>
            </w:r>
          </w:p>
        </w:tc>
        <w:tc>
          <w:tcPr>
            <w:tcW w:w="8221" w:type="dxa"/>
          </w:tcPr>
          <w:p w14:paraId="1C47DC85" w14:textId="77777777" w:rsidR="00C37D28" w:rsidRPr="0034704B" w:rsidRDefault="00C37D28" w:rsidP="00633BDC">
            <w:pPr>
              <w:pStyle w:val="ConsPlusNormal"/>
              <w:jc w:val="center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t>Наименование документов и требования к ним</w:t>
            </w:r>
          </w:p>
        </w:tc>
      </w:tr>
      <w:tr w:rsidR="00C37D28" w:rsidRPr="0034704B" w14:paraId="17AF9627" w14:textId="77777777" w:rsidTr="00C37D28">
        <w:tc>
          <w:tcPr>
            <w:tcW w:w="851" w:type="dxa"/>
          </w:tcPr>
          <w:p w14:paraId="34840DC1" w14:textId="77777777" w:rsidR="00C37D28" w:rsidRPr="0034704B" w:rsidRDefault="00C37D28" w:rsidP="00633BDC">
            <w:pPr>
              <w:pStyle w:val="ConsPlusNormal"/>
              <w:jc w:val="center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14:paraId="491076EF" w14:textId="77777777" w:rsidR="00C37D28" w:rsidRPr="0034704B" w:rsidRDefault="00C37D28" w:rsidP="00633BDC">
            <w:pPr>
              <w:pStyle w:val="ConsPlusNormal"/>
              <w:jc w:val="center"/>
              <w:rPr>
                <w:sz w:val="28"/>
                <w:szCs w:val="28"/>
              </w:rPr>
            </w:pPr>
            <w:r w:rsidRPr="0034704B">
              <w:rPr>
                <w:sz w:val="28"/>
                <w:szCs w:val="28"/>
              </w:rPr>
              <w:t>2</w:t>
            </w:r>
          </w:p>
        </w:tc>
      </w:tr>
      <w:tr w:rsidR="00EF4A9C" w:rsidRPr="0034704B" w14:paraId="3A7A8C24" w14:textId="77777777" w:rsidTr="00C37D28">
        <w:tc>
          <w:tcPr>
            <w:tcW w:w="851" w:type="dxa"/>
          </w:tcPr>
          <w:p w14:paraId="61B0B6F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4" w:type="dxa"/>
          </w:tcPr>
          <w:p w14:paraId="53673C2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Перечень документов, представляемый в соответствии возмещением затрат:</w:t>
            </w:r>
          </w:p>
        </w:tc>
      </w:tr>
      <w:tr w:rsidR="00EF4A9C" w:rsidRPr="0034704B" w14:paraId="526AF31C" w14:textId="77777777" w:rsidTr="00C37D28">
        <w:tc>
          <w:tcPr>
            <w:tcW w:w="851" w:type="dxa"/>
          </w:tcPr>
          <w:p w14:paraId="0A5F05D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224" w:type="dxa"/>
          </w:tcPr>
          <w:p w14:paraId="7A70BF6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Аренда (субаренда) помещения, здания, сооружения:</w:t>
            </w:r>
          </w:p>
        </w:tc>
      </w:tr>
      <w:tr w:rsidR="00EF4A9C" w:rsidRPr="0034704B" w14:paraId="6CCB10AD" w14:textId="77777777" w:rsidTr="00C37D28">
        <w:tc>
          <w:tcPr>
            <w:tcW w:w="851" w:type="dxa"/>
          </w:tcPr>
          <w:p w14:paraId="6BFD513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1.1.1</w:t>
            </w:r>
          </w:p>
        </w:tc>
        <w:tc>
          <w:tcPr>
            <w:tcW w:w="8224" w:type="dxa"/>
          </w:tcPr>
          <w:p w14:paraId="70216ED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аренды (субаренды) помещения, здания, сооружения.</w:t>
            </w:r>
          </w:p>
          <w:p w14:paraId="4DA7040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приема-передачи помещения, здания, сооружения.</w:t>
            </w:r>
          </w:p>
          <w:p w14:paraId="1B516D9C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Платежное поручение (со ссылкой в назначении платежа на договор (счет) и период оплаты).</w:t>
            </w:r>
          </w:p>
          <w:p w14:paraId="1DE6CBF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3A2AC75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162D8EC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EF4A9C" w:rsidRPr="0034704B" w14:paraId="5B1D102E" w14:textId="77777777" w:rsidTr="00C37D28">
        <w:tc>
          <w:tcPr>
            <w:tcW w:w="851" w:type="dxa"/>
          </w:tcPr>
          <w:p w14:paraId="454BB96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224" w:type="dxa"/>
          </w:tcPr>
          <w:p w14:paraId="051393E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Коммунальные услуги (документы представляются в случае, если коммунальные услуги не учитываются в составе арендной платы или помещение приобретено в собственность):</w:t>
            </w:r>
          </w:p>
        </w:tc>
      </w:tr>
      <w:tr w:rsidR="00EF4A9C" w:rsidRPr="0034704B" w14:paraId="5B88408C" w14:textId="77777777" w:rsidTr="00C37D28">
        <w:tc>
          <w:tcPr>
            <w:tcW w:w="851" w:type="dxa"/>
          </w:tcPr>
          <w:p w14:paraId="05028EB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8224" w:type="dxa"/>
          </w:tcPr>
          <w:p w14:paraId="4E2948A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Выписка из ЕГРН (если помещение находится на праве собственности или заключен договор аренды (субаренды) на срок не менее 1 года).</w:t>
            </w:r>
          </w:p>
          <w:p w14:paraId="20D4665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Договор аренды (субаренды) помещения (если помещение находится на праве аренды).</w:t>
            </w:r>
          </w:p>
          <w:p w14:paraId="0F67CCC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Акт приема-передачи помещения.</w:t>
            </w:r>
          </w:p>
          <w:p w14:paraId="1C27198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Договоры с поставщиками услуг (если оплата услуг производится собственником помещения).</w:t>
            </w:r>
          </w:p>
          <w:p w14:paraId="230BFF5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Платежное поручение.</w:t>
            </w:r>
          </w:p>
          <w:p w14:paraId="1E50045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Счет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 и (или) счет на оплату (если коммунальные платежи уплачиваются поставщикам коммунальных услуг и услуг электроснабжения).</w:t>
            </w:r>
          </w:p>
          <w:p w14:paraId="7EC2BBD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Выписка банка, подтверждающая оплату по договору с поставщиками услуг.</w:t>
            </w:r>
          </w:p>
          <w:p w14:paraId="0FAC2EB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EF4A9C" w:rsidRPr="0034704B" w14:paraId="2B871D12" w14:textId="77777777" w:rsidTr="00C37D28">
        <w:tc>
          <w:tcPr>
            <w:tcW w:w="851" w:type="dxa"/>
          </w:tcPr>
          <w:p w14:paraId="15212B8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224" w:type="dxa"/>
          </w:tcPr>
          <w:p w14:paraId="3490A14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Выкуп помещения:</w:t>
            </w:r>
          </w:p>
        </w:tc>
      </w:tr>
      <w:tr w:rsidR="00EF4A9C" w:rsidRPr="0034704B" w14:paraId="67E85C88" w14:textId="77777777" w:rsidTr="00C37D28">
        <w:tc>
          <w:tcPr>
            <w:tcW w:w="851" w:type="dxa"/>
          </w:tcPr>
          <w:p w14:paraId="797308F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8224" w:type="dxa"/>
          </w:tcPr>
          <w:p w14:paraId="4D2AD16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купли-продажи помещения (иной договор о приобретении помещения в собственность).</w:t>
            </w:r>
          </w:p>
          <w:p w14:paraId="7EAF492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приема-передачи помещения.</w:t>
            </w:r>
          </w:p>
          <w:p w14:paraId="25976CD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Платежное поручение.</w:t>
            </w:r>
          </w:p>
          <w:p w14:paraId="3D3722C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073E591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5.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7DEC28D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EF4A9C" w:rsidRPr="0034704B" w14:paraId="7D97EBE8" w14:textId="77777777" w:rsidTr="00C37D28">
        <w:tc>
          <w:tcPr>
            <w:tcW w:w="851" w:type="dxa"/>
          </w:tcPr>
          <w:p w14:paraId="5832BAB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1.4</w:t>
            </w:r>
          </w:p>
        </w:tc>
        <w:tc>
          <w:tcPr>
            <w:tcW w:w="8224" w:type="dxa"/>
          </w:tcPr>
          <w:p w14:paraId="2D324BE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Текущий ремонт помещения подрядным способом:</w:t>
            </w:r>
          </w:p>
        </w:tc>
      </w:tr>
      <w:tr w:rsidR="00EF4A9C" w:rsidRPr="0034704B" w14:paraId="7AE9C799" w14:textId="77777777" w:rsidTr="00C37D28">
        <w:tc>
          <w:tcPr>
            <w:tcW w:w="851" w:type="dxa"/>
          </w:tcPr>
          <w:p w14:paraId="48422C8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8224" w:type="dxa"/>
          </w:tcPr>
          <w:p w14:paraId="2DB3EE12" w14:textId="1EB404BC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Выписка из ЕГРН</w:t>
            </w:r>
            <w:r w:rsidR="00752660"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/ЕГРЮЛ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(если помещение находится на праве собственности или заключен договор аренды (субаренды) на срок не менее одного года).</w:t>
            </w:r>
          </w:p>
          <w:p w14:paraId="6AC1020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Договор аренды (субаренды) нежилого помещения (если помещение находится на праве аренды).</w:t>
            </w:r>
          </w:p>
          <w:p w14:paraId="0976B58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Акт приема-передачи помещения по договору аренды (субаренды) нежилого помещения.</w:t>
            </w:r>
          </w:p>
          <w:p w14:paraId="2A1FF69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Договор на проведение текущего ремонта помещений или проведение строительно-монтажных работ.</w:t>
            </w:r>
          </w:p>
          <w:p w14:paraId="27437E7C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Договор (в том числе договор-оферта, счет-договор (счет-оферта) на приобретение строительных материалов.</w:t>
            </w:r>
          </w:p>
          <w:p w14:paraId="6358120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Акт о приемке выполненных работ (форма N КС-2).</w:t>
            </w:r>
          </w:p>
          <w:p w14:paraId="44B9164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Справка о стоимости выполненных работ и затрат (форма N КС-3).</w:t>
            </w:r>
          </w:p>
          <w:p w14:paraId="0B9852F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Акт приема-передачи строительных материалов или иной документ, предусмотренный договором, подтверждающий передачу строительных материалов.</w:t>
            </w:r>
          </w:p>
          <w:p w14:paraId="6DB2EDB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Товарная накладная (форма N ТОРГ-12) либо Универсальный передаточный документ (УПД) (за исключением оплаты строительных материалов наличными денежными средствами).</w:t>
            </w:r>
          </w:p>
          <w:p w14:paraId="04579E7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10. Платежное поручение.</w:t>
            </w:r>
          </w:p>
          <w:p w14:paraId="306617D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11. Счет на оплату.</w:t>
            </w:r>
          </w:p>
          <w:p w14:paraId="57AC5A5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12. Выписка банка, подтверждающая оплату по договору.</w:t>
            </w:r>
          </w:p>
          <w:p w14:paraId="0A124B9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13.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EF4A9C" w:rsidRPr="0034704B" w14:paraId="63668CE2" w14:textId="77777777" w:rsidTr="00C37D28">
        <w:tc>
          <w:tcPr>
            <w:tcW w:w="851" w:type="dxa"/>
          </w:tcPr>
          <w:p w14:paraId="759B352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224" w:type="dxa"/>
          </w:tcPr>
          <w:p w14:paraId="5E544EF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Капитальный ремонт помещения:</w:t>
            </w:r>
          </w:p>
        </w:tc>
      </w:tr>
      <w:tr w:rsidR="00EF4A9C" w:rsidRPr="0034704B" w14:paraId="176890E7" w14:textId="77777777" w:rsidTr="00C37D28">
        <w:tc>
          <w:tcPr>
            <w:tcW w:w="851" w:type="dxa"/>
          </w:tcPr>
          <w:p w14:paraId="70379F8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8224" w:type="dxa"/>
          </w:tcPr>
          <w:p w14:paraId="20F0E22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строительного подряда на проведение капитального ремонта помещений или строительно-монтажных работ.</w:t>
            </w:r>
          </w:p>
          <w:p w14:paraId="5421BF3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Смета на проведение ремонта.</w:t>
            </w:r>
          </w:p>
          <w:p w14:paraId="2DB1D69C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Акт о приемке выполненных работ (форма N КС-2).</w:t>
            </w:r>
          </w:p>
          <w:p w14:paraId="1A82DD8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4. Справка о стоимости выполненных работ и затрат (форма 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N КС-3).</w:t>
            </w:r>
          </w:p>
          <w:p w14:paraId="2979B9D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Платежное поручение.</w:t>
            </w:r>
          </w:p>
          <w:p w14:paraId="3DDA7A1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Выписка банка, подтверждающая оплату по договору.</w:t>
            </w:r>
          </w:p>
          <w:p w14:paraId="018AA52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3EEF09C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помещения.</w:t>
            </w:r>
          </w:p>
          <w:p w14:paraId="735823F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Положительное заключение экспертизы проектно-сметной документации (в случае если проведение экспертизы проектной документации предусмотрено градостроительным законодательством)</w:t>
            </w:r>
          </w:p>
        </w:tc>
      </w:tr>
      <w:tr w:rsidR="00EF4A9C" w:rsidRPr="0034704B" w14:paraId="0691AC4D" w14:textId="77777777" w:rsidTr="00C37D28">
        <w:tc>
          <w:tcPr>
            <w:tcW w:w="851" w:type="dxa"/>
          </w:tcPr>
          <w:p w14:paraId="218B9D3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1.6</w:t>
            </w:r>
          </w:p>
        </w:tc>
        <w:tc>
          <w:tcPr>
            <w:tcW w:w="8224" w:type="dxa"/>
          </w:tcPr>
          <w:p w14:paraId="041A789C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Реконструкция помещения:</w:t>
            </w:r>
          </w:p>
        </w:tc>
      </w:tr>
      <w:tr w:rsidR="00EF4A9C" w:rsidRPr="0034704B" w14:paraId="32C909A2" w14:textId="77777777" w:rsidTr="00C37D28">
        <w:tc>
          <w:tcPr>
            <w:tcW w:w="851" w:type="dxa"/>
          </w:tcPr>
          <w:p w14:paraId="1D8BBF3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1.6.1</w:t>
            </w:r>
          </w:p>
        </w:tc>
        <w:tc>
          <w:tcPr>
            <w:tcW w:w="8224" w:type="dxa"/>
          </w:tcPr>
          <w:p w14:paraId="1533987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14:paraId="776DE8B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о приемке выполненных работ (форма N КС-2).</w:t>
            </w:r>
          </w:p>
          <w:p w14:paraId="4E86D27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Справка о стоимости выполненных работ и затрат (форма N КС-3).</w:t>
            </w:r>
          </w:p>
          <w:p w14:paraId="2544C21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Акт о приеме-сдаче отремонтированных, реконструированных, модернизированных объектов основных средств (форма N ОС-3).</w:t>
            </w:r>
          </w:p>
          <w:p w14:paraId="59D6182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Платежное поручение.</w:t>
            </w:r>
          </w:p>
          <w:p w14:paraId="0568CA4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Выписка банка, подтверждающая оплату по договору.</w:t>
            </w:r>
          </w:p>
          <w:p w14:paraId="2024342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27F0638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помещения.</w:t>
            </w:r>
          </w:p>
          <w:p w14:paraId="4C27ED5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Положительное заключение экспертизы проектно-сметной документации (в случае если проведение экспертизы проектной документации предусмотрено градостроительным законодательством)</w:t>
            </w:r>
          </w:p>
        </w:tc>
      </w:tr>
      <w:tr w:rsidR="00EF4A9C" w:rsidRPr="0034704B" w14:paraId="07C05D84" w14:textId="77777777" w:rsidTr="00C37D28">
        <w:tc>
          <w:tcPr>
            <w:tcW w:w="851" w:type="dxa"/>
          </w:tcPr>
          <w:p w14:paraId="65835C5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8224" w:type="dxa"/>
          </w:tcPr>
          <w:p w14:paraId="7B79B92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Приобретение основных средств (за исключением легковых автотранспортных средств):</w:t>
            </w:r>
          </w:p>
        </w:tc>
      </w:tr>
      <w:tr w:rsidR="00EF4A9C" w:rsidRPr="0034704B" w14:paraId="02B57BB3" w14:textId="77777777" w:rsidTr="00C37D28">
        <w:tc>
          <w:tcPr>
            <w:tcW w:w="851" w:type="dxa"/>
          </w:tcPr>
          <w:p w14:paraId="79D056B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8224" w:type="dxa"/>
          </w:tcPr>
          <w:p w14:paraId="489B621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(в том числе договор-оферта, счет-договор (счет-оферта) на приобретение основных средств.</w:t>
            </w:r>
          </w:p>
          <w:p w14:paraId="0C0E6AB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Платежное поручение.</w:t>
            </w:r>
          </w:p>
          <w:p w14:paraId="2020B2F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217E885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4.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0E407C6C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5AF1EB6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Товарная накладная (форма N ТОРГ-12) либо Универсальный передаточный документ (УПД).</w:t>
            </w:r>
          </w:p>
          <w:p w14:paraId="0DE1137C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Бухгалтерские документы о постановке основных средств на баланс (обязательно для юридических лица, для индивидуальных предпринимателей - при наличии).</w:t>
            </w:r>
          </w:p>
          <w:p w14:paraId="0EB5249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Фотографии объектов.</w:t>
            </w:r>
          </w:p>
          <w:p w14:paraId="56494C3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Для транспортных средств и самоходных машин:</w:t>
            </w:r>
          </w:p>
          <w:p w14:paraId="54FE670C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паспорт транспортного средства (самоходной машины) (далее - ПТС (ПСМ);</w:t>
            </w:r>
          </w:p>
          <w:p w14:paraId="3EC41B9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свидетельство о регистрации транспортного средства (самоходной машины) (далее - СТС (ССМ).</w:t>
            </w:r>
          </w:p>
          <w:p w14:paraId="0464313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10. Для основных средств, приобретенных за пределами территории Российской Федерации, представляются:</w:t>
            </w:r>
          </w:p>
          <w:p w14:paraId="12C133B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заявление на перевод валюты (платежное поручение не представляется);</w:t>
            </w:r>
          </w:p>
          <w:p w14:paraId="18E9F5C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инвойс на оплату (счет не представляется);</w:t>
            </w:r>
          </w:p>
          <w:p w14:paraId="6286CEA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декларация на товары (акт приема-передачи, ТОРГ-12 и УПД не представляются).</w:t>
            </w:r>
          </w:p>
          <w:p w14:paraId="68B1A93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11.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</w:tc>
      </w:tr>
      <w:tr w:rsidR="00EF4A9C" w:rsidRPr="0034704B" w14:paraId="34DA1FA8" w14:textId="77777777" w:rsidTr="00C37D28">
        <w:tc>
          <w:tcPr>
            <w:tcW w:w="851" w:type="dxa"/>
          </w:tcPr>
          <w:p w14:paraId="075737E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8224" w:type="dxa"/>
          </w:tcPr>
          <w:p w14:paraId="3808636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промыслов:</w:t>
            </w:r>
          </w:p>
        </w:tc>
      </w:tr>
      <w:tr w:rsidR="00EF4A9C" w:rsidRPr="0034704B" w14:paraId="54DE027C" w14:textId="77777777" w:rsidTr="00C37D28">
        <w:tc>
          <w:tcPr>
            <w:tcW w:w="851" w:type="dxa"/>
          </w:tcPr>
          <w:p w14:paraId="2EFD31E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8224" w:type="dxa"/>
          </w:tcPr>
          <w:p w14:paraId="426FEB1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(в том числе договор-оферта, счет-договор (счет-оферта) на приобретение сырья, расходных материалов и инструментов.</w:t>
            </w:r>
          </w:p>
          <w:p w14:paraId="5A99D2F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Платежное поручение.</w:t>
            </w:r>
          </w:p>
          <w:p w14:paraId="5A3EA41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302920A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34D77A6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5. Акт приема-передачи сырья, расходных материалов и инструментов или иной документ, предусмотренный 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договором, подтверждающий передачу сырья, расходных материалов и инструментов.</w:t>
            </w:r>
          </w:p>
          <w:p w14:paraId="497F3D9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Товарная накладная (форма N ТОРГ-12) либо Универсальный передаточный документ (УПД).</w:t>
            </w:r>
          </w:p>
          <w:p w14:paraId="316AE64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помещения.</w:t>
            </w:r>
          </w:p>
          <w:p w14:paraId="6D12225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При онлайн-заказе представляется документ, подтверждающий онлайн-заказ (договор и счет не представляется).</w:t>
            </w:r>
          </w:p>
          <w:p w14:paraId="6BBD366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EF4A9C" w:rsidRPr="0034704B" w14:paraId="67A5F83C" w14:textId="77777777" w:rsidTr="00C37D28">
        <w:tc>
          <w:tcPr>
            <w:tcW w:w="851" w:type="dxa"/>
          </w:tcPr>
          <w:p w14:paraId="641237D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8224" w:type="dxa"/>
          </w:tcPr>
          <w:p w14:paraId="29F6444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Участие в региональных, межрегиональных и международных выставочных и выставочно-ярмарочных мероприятиях:</w:t>
            </w:r>
          </w:p>
        </w:tc>
      </w:tr>
      <w:tr w:rsidR="00EF4A9C" w:rsidRPr="0034704B" w14:paraId="50CB1252" w14:textId="77777777" w:rsidTr="00C37D28">
        <w:tc>
          <w:tcPr>
            <w:tcW w:w="851" w:type="dxa"/>
          </w:tcPr>
          <w:p w14:paraId="6531089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8224" w:type="dxa"/>
          </w:tcPr>
          <w:p w14:paraId="252346D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на участие в региональных, межрегиональных и международных выставочных и выставочно-ярмарочных мероприятиях.</w:t>
            </w:r>
          </w:p>
          <w:p w14:paraId="5560C87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7CF6954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Платежное поручение.</w:t>
            </w:r>
          </w:p>
          <w:p w14:paraId="1ACAADA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6C748AC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4DFBD29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EF4A9C" w:rsidRPr="0034704B" w14:paraId="6FE47DA5" w14:textId="77777777" w:rsidTr="00C37D28">
        <w:tc>
          <w:tcPr>
            <w:tcW w:w="851" w:type="dxa"/>
          </w:tcPr>
          <w:p w14:paraId="198AAC5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8224" w:type="dxa"/>
          </w:tcPr>
          <w:p w14:paraId="7802ED5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Приобретение:</w:t>
            </w:r>
          </w:p>
          <w:p w14:paraId="2358B52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рециркуляторы воздуха, кондиционеры, очистители и увлажнители воздуха);</w:t>
            </w:r>
          </w:p>
          <w:p w14:paraId="1D2A144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мебели;</w:t>
            </w:r>
          </w:p>
          <w:p w14:paraId="725988D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</w:t>
            </w:r>
          </w:p>
        </w:tc>
      </w:tr>
      <w:tr w:rsidR="00EF4A9C" w:rsidRPr="0034704B" w14:paraId="11A1DBDF" w14:textId="77777777" w:rsidTr="00C37D28">
        <w:tc>
          <w:tcPr>
            <w:tcW w:w="851" w:type="dxa"/>
          </w:tcPr>
          <w:p w14:paraId="2BB50A6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1.10.1</w:t>
            </w:r>
          </w:p>
        </w:tc>
        <w:tc>
          <w:tcPr>
            <w:tcW w:w="8224" w:type="dxa"/>
          </w:tcPr>
          <w:p w14:paraId="5B5D7ED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(в том числе договор-оферта, счет-договор (счет-оферта) на приобретение.</w:t>
            </w:r>
          </w:p>
          <w:p w14:paraId="2CD8D5E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 Платежное поручение.</w:t>
            </w:r>
          </w:p>
          <w:p w14:paraId="1591DA4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1770935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54D1428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Акт приема-передачи, предусмотренный договором, подтверждающий передачу приобретенных товаров от продавца покупателю.</w:t>
            </w:r>
          </w:p>
          <w:p w14:paraId="7AF116C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Товарная накладная (форма N ТОРГ-12) либо Универсальный передаточный документ (УПД).</w:t>
            </w:r>
          </w:p>
          <w:p w14:paraId="0E0451F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Бухгалтерские документы о постановке на баланс (для Оборудования и мебели) (обязательно для юридических лица, для индивидуальных предпринимателей - при наличии).</w:t>
            </w:r>
          </w:p>
          <w:p w14:paraId="56C98A6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Фотографии объектов.</w:t>
            </w:r>
          </w:p>
          <w:p w14:paraId="0CCFA68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  <w:p w14:paraId="15344E5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10. Для Оборудования, приобретенного за пределами территории Российской Федерации, представляются:</w:t>
            </w:r>
          </w:p>
          <w:p w14:paraId="12AEAD3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заявление на перевод валюты (платежное поручение не представляется);</w:t>
            </w:r>
          </w:p>
          <w:p w14:paraId="5237B44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инвойс на оплату (счет не представляется);</w:t>
            </w:r>
          </w:p>
          <w:p w14:paraId="3E0BE27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декларация на товары (акт приема-передачи, ТОРГ-12 и УПД не представляются).</w:t>
            </w:r>
          </w:p>
          <w:p w14:paraId="68FB741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11. При онлайн-заказе представляется документ, подтверждающий онлайн-заказ (договор и счет не представляется)</w:t>
            </w:r>
          </w:p>
        </w:tc>
      </w:tr>
      <w:tr w:rsidR="00EF4A9C" w:rsidRPr="0034704B" w14:paraId="228FAFF4" w14:textId="77777777" w:rsidTr="00C37D28">
        <w:tc>
          <w:tcPr>
            <w:tcW w:w="851" w:type="dxa"/>
          </w:tcPr>
          <w:p w14:paraId="097CA60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1.11</w:t>
            </w:r>
          </w:p>
        </w:tc>
        <w:tc>
          <w:tcPr>
            <w:tcW w:w="8224" w:type="dxa"/>
          </w:tcPr>
          <w:p w14:paraId="0DF8F30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Повышение квалификации и (или) участие в образовательных программах работников лиц:</w:t>
            </w:r>
          </w:p>
        </w:tc>
      </w:tr>
      <w:tr w:rsidR="00EF4A9C" w:rsidRPr="0034704B" w14:paraId="77FA59D7" w14:textId="77777777" w:rsidTr="00C37D28">
        <w:tc>
          <w:tcPr>
            <w:tcW w:w="851" w:type="dxa"/>
          </w:tcPr>
          <w:p w14:paraId="7D5DF2C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1.11.1</w:t>
            </w:r>
          </w:p>
        </w:tc>
        <w:tc>
          <w:tcPr>
            <w:tcW w:w="8224" w:type="dxa"/>
          </w:tcPr>
          <w:p w14:paraId="18371BD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на повышение квалификации и (или) участие в образовательных программах работников лиц.</w:t>
            </w:r>
          </w:p>
          <w:p w14:paraId="15343B2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0FCE59E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Документ (сертификат, диплом и т.п.) о прохождении повышения квалификации и (или) участии в образовательных программах.</w:t>
            </w:r>
          </w:p>
          <w:p w14:paraId="7A5AD93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Платежное поручение.</w:t>
            </w:r>
          </w:p>
          <w:p w14:paraId="0A4CE47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Выписка банка, подтверждающая оплату по договору.</w:t>
            </w:r>
          </w:p>
          <w:p w14:paraId="42E53A8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6.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на договор должна быть в счете на оплату).</w:t>
            </w:r>
          </w:p>
          <w:p w14:paraId="6F03986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EF4A9C" w:rsidRPr="0034704B" w14:paraId="2BEFD0FF" w14:textId="77777777" w:rsidTr="00C37D28">
        <w:tc>
          <w:tcPr>
            <w:tcW w:w="851" w:type="dxa"/>
          </w:tcPr>
          <w:p w14:paraId="5A5596B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1.12</w:t>
            </w:r>
          </w:p>
        </w:tc>
        <w:tc>
          <w:tcPr>
            <w:tcW w:w="8224" w:type="dxa"/>
          </w:tcPr>
          <w:p w14:paraId="2085112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Медицинское обслуживание детей:</w:t>
            </w:r>
          </w:p>
        </w:tc>
      </w:tr>
      <w:tr w:rsidR="00EF4A9C" w:rsidRPr="0034704B" w14:paraId="25AF0BC1" w14:textId="77777777" w:rsidTr="00C37D28">
        <w:tc>
          <w:tcPr>
            <w:tcW w:w="851" w:type="dxa"/>
          </w:tcPr>
          <w:p w14:paraId="2A31999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1.12.1</w:t>
            </w:r>
          </w:p>
        </w:tc>
        <w:tc>
          <w:tcPr>
            <w:tcW w:w="8224" w:type="dxa"/>
          </w:tcPr>
          <w:p w14:paraId="4BDDC5E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на медицинское обслуживание детей.</w:t>
            </w:r>
          </w:p>
          <w:p w14:paraId="15FD90B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3BA5DB5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Лицензия на медицинскую деятельность, выданная организации здравоохранения, с которой заключен договор.</w:t>
            </w:r>
          </w:p>
          <w:p w14:paraId="64DC025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Платежное поручение.</w:t>
            </w:r>
          </w:p>
          <w:p w14:paraId="6753128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Выписка банка, подтверждающая оплату по договору.</w:t>
            </w:r>
          </w:p>
          <w:p w14:paraId="78FBC5F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6DE5D87C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EF4A9C" w:rsidRPr="0034704B" w14:paraId="6D02A3AF" w14:textId="77777777" w:rsidTr="00C37D28">
        <w:tc>
          <w:tcPr>
            <w:tcW w:w="851" w:type="dxa"/>
          </w:tcPr>
          <w:p w14:paraId="4762A49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8224" w:type="dxa"/>
          </w:tcPr>
          <w:p w14:paraId="2E50CE2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Приобретение комплектующих изделий:</w:t>
            </w:r>
          </w:p>
        </w:tc>
      </w:tr>
      <w:tr w:rsidR="00EF4A9C" w:rsidRPr="0034704B" w14:paraId="043DD385" w14:textId="77777777" w:rsidTr="00C37D28">
        <w:tc>
          <w:tcPr>
            <w:tcW w:w="851" w:type="dxa"/>
          </w:tcPr>
          <w:p w14:paraId="194E5CC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1.13.1</w:t>
            </w:r>
          </w:p>
        </w:tc>
        <w:tc>
          <w:tcPr>
            <w:tcW w:w="8224" w:type="dxa"/>
          </w:tcPr>
          <w:p w14:paraId="6E49D67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(в том числе договор-оферта, счет-договор (счет-оферта) на приобретение комплектующих изделий.</w:t>
            </w:r>
          </w:p>
          <w:p w14:paraId="21B6935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14:paraId="743E417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Платежное поручение.</w:t>
            </w:r>
          </w:p>
          <w:p w14:paraId="1363926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6DF38D2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337AB29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Оборудование.</w:t>
            </w:r>
          </w:p>
          <w:p w14:paraId="0521FEE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При онлайн-заказе представляется документ, подтверждающий онлайн-заказ (договор и счет не представляется)</w:t>
            </w:r>
          </w:p>
        </w:tc>
      </w:tr>
      <w:tr w:rsidR="00EF4A9C" w:rsidRPr="0034704B" w14:paraId="208FE00C" w14:textId="77777777" w:rsidTr="00C37D28">
        <w:tc>
          <w:tcPr>
            <w:tcW w:w="851" w:type="dxa"/>
          </w:tcPr>
          <w:p w14:paraId="52E84DB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8224" w:type="dxa"/>
          </w:tcPr>
          <w:p w14:paraId="34FB1CE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Затраты по арендным платежам в соответствии с заключенными договорами аренды земельного участка:</w:t>
            </w:r>
          </w:p>
        </w:tc>
      </w:tr>
      <w:tr w:rsidR="00EF4A9C" w:rsidRPr="0034704B" w14:paraId="3CC9DEF6" w14:textId="77777777" w:rsidTr="00C37D28">
        <w:tc>
          <w:tcPr>
            <w:tcW w:w="851" w:type="dxa"/>
          </w:tcPr>
          <w:p w14:paraId="4A92ECF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1.14.1</w:t>
            </w:r>
          </w:p>
        </w:tc>
        <w:tc>
          <w:tcPr>
            <w:tcW w:w="8224" w:type="dxa"/>
          </w:tcPr>
          <w:p w14:paraId="0198EFC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аренды земельного участка.</w:t>
            </w:r>
          </w:p>
          <w:p w14:paraId="6333ACC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Выписка банка, подтверждающая оплату по договору аренды земельного участка.</w:t>
            </w:r>
          </w:p>
          <w:p w14:paraId="50779E4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3. Платежное поручение (со ссылкой в назначении платежа на договор (счет) и период оплаты).</w:t>
            </w:r>
          </w:p>
          <w:p w14:paraId="17FF6B7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</w:t>
            </w:r>
          </w:p>
        </w:tc>
      </w:tr>
      <w:tr w:rsidR="00EF4A9C" w:rsidRPr="0034704B" w14:paraId="1A4DE817" w14:textId="77777777" w:rsidTr="00C37D28">
        <w:tc>
          <w:tcPr>
            <w:tcW w:w="851" w:type="dxa"/>
          </w:tcPr>
          <w:p w14:paraId="277B687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224" w:type="dxa"/>
          </w:tcPr>
          <w:p w14:paraId="4462B88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Требования к документам:</w:t>
            </w:r>
          </w:p>
        </w:tc>
      </w:tr>
      <w:tr w:rsidR="00EF4A9C" w:rsidRPr="0034704B" w14:paraId="3DF55F0A" w14:textId="77777777" w:rsidTr="00C37D28">
        <w:tc>
          <w:tcPr>
            <w:tcW w:w="851" w:type="dxa"/>
          </w:tcPr>
          <w:p w14:paraId="39CD740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224" w:type="dxa"/>
          </w:tcPr>
          <w:p w14:paraId="19E9EB5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Договор:</w:t>
            </w:r>
          </w:p>
        </w:tc>
      </w:tr>
      <w:tr w:rsidR="00EF4A9C" w:rsidRPr="0034704B" w14:paraId="1ED4371B" w14:textId="77777777" w:rsidTr="00C37D28">
        <w:tc>
          <w:tcPr>
            <w:tcW w:w="851" w:type="dxa"/>
          </w:tcPr>
          <w:p w14:paraId="094BC99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2.1.1</w:t>
            </w:r>
          </w:p>
        </w:tc>
        <w:tc>
          <w:tcPr>
            <w:tcW w:w="8224" w:type="dxa"/>
          </w:tcPr>
          <w:p w14:paraId="3B81803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Договор, в том числе договор-оферта, счет-договор (счет-оферта). Должен содержать:</w:t>
            </w:r>
          </w:p>
          <w:p w14:paraId="7220C06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дату заключения договора (не требуется для договора-оферты);</w:t>
            </w:r>
          </w:p>
          <w:p w14:paraId="6D831ED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стороны договора;</w:t>
            </w:r>
          </w:p>
          <w:p w14:paraId="5A43FB7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предмет договора;</w:t>
            </w:r>
          </w:p>
          <w:p w14:paraId="7D1410AC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цену;</w:t>
            </w:r>
          </w:p>
          <w:p w14:paraId="05D0990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идентификационные данные сторон договора: наименование, организационно-правовую форму, ИНН юридического лица; Ф.И.О. (отчество - при наличии), ИНН индивидуального предпринимателя (не требуется для договора-оферты).</w:t>
            </w:r>
          </w:p>
          <w:p w14:paraId="2E8ACBC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 представляется со всеми приложениями, спецификациями и дополнительными соглашениями.</w:t>
            </w:r>
          </w:p>
          <w:p w14:paraId="1DB75F6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</w:t>
            </w:r>
          </w:p>
        </w:tc>
      </w:tr>
      <w:tr w:rsidR="00EF4A9C" w:rsidRPr="0034704B" w14:paraId="0DA9892B" w14:textId="77777777" w:rsidTr="00C37D28">
        <w:tc>
          <w:tcPr>
            <w:tcW w:w="851" w:type="dxa"/>
          </w:tcPr>
          <w:p w14:paraId="4E52D93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2.1.2</w:t>
            </w:r>
          </w:p>
        </w:tc>
        <w:tc>
          <w:tcPr>
            <w:tcW w:w="8224" w:type="dxa"/>
          </w:tcPr>
          <w:p w14:paraId="5B647EC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Документ, подтверждающий онлайн-заказ. Должен содержать:</w:t>
            </w:r>
          </w:p>
          <w:p w14:paraId="39608A0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номер и дату заказа;</w:t>
            </w:r>
          </w:p>
          <w:p w14:paraId="479C4AC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предмет заказа;</w:t>
            </w:r>
          </w:p>
          <w:p w14:paraId="51ED36B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цену;</w:t>
            </w:r>
          </w:p>
          <w:p w14:paraId="1457F6F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идентификационные данные продавца</w:t>
            </w:r>
          </w:p>
        </w:tc>
      </w:tr>
      <w:tr w:rsidR="00EF4A9C" w:rsidRPr="0034704B" w14:paraId="5D9A82AA" w14:textId="77777777" w:rsidTr="00C37D28">
        <w:tc>
          <w:tcPr>
            <w:tcW w:w="851" w:type="dxa"/>
          </w:tcPr>
          <w:p w14:paraId="3BFFF5A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224" w:type="dxa"/>
          </w:tcPr>
          <w:p w14:paraId="657F3ED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подтверждающие передачу:</w:t>
            </w:r>
          </w:p>
        </w:tc>
      </w:tr>
      <w:tr w:rsidR="00EF4A9C" w:rsidRPr="0034704B" w14:paraId="568E74E8" w14:textId="77777777" w:rsidTr="00C37D28">
        <w:tc>
          <w:tcPr>
            <w:tcW w:w="851" w:type="dxa"/>
          </w:tcPr>
          <w:p w14:paraId="0B93955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8224" w:type="dxa"/>
          </w:tcPr>
          <w:p w14:paraId="37D40AE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помещения. Должен соответствовать условиям договора и в обязательном порядке содержать:</w:t>
            </w:r>
          </w:p>
          <w:p w14:paraId="5CB449B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0B7DCC7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741A1E9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2915530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предмет договора (что передается по акту), адрес и площадь помещения;</w:t>
            </w:r>
          </w:p>
          <w:p w14:paraId="321E7C2C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EF4A9C" w:rsidRPr="0034704B" w14:paraId="768EA704" w14:textId="77777777" w:rsidTr="00C37D28">
        <w:tc>
          <w:tcPr>
            <w:tcW w:w="851" w:type="dxa"/>
          </w:tcPr>
          <w:p w14:paraId="3227C8B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2.2.2</w:t>
            </w:r>
          </w:p>
        </w:tc>
        <w:tc>
          <w:tcPr>
            <w:tcW w:w="8224" w:type="dxa"/>
          </w:tcPr>
          <w:p w14:paraId="3B4BE58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или иной документ, предусмотренный договором, подтверждающий передачу.</w:t>
            </w:r>
          </w:p>
          <w:p w14:paraId="69B2409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 передачи представляется, если он предусмотрен договором. Если передача предмета договора (строительных материалов, оргтехники, Оборудования (в том числе инвентаря, мебели), основных средств, товарно-материальных ценностей и пр.) в соответствии с договором осуществляется не по акту приема-передачи, то акт приема-передачи не представляется. При этом представляются установленные договором документы, подтверждающие передачу.</w:t>
            </w:r>
          </w:p>
          <w:p w14:paraId="7664D00C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(информацию):</w:t>
            </w:r>
          </w:p>
          <w:p w14:paraId="148E4B7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31F26F8C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3CAE1AB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7E44861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предмет договора (что передается по акту);</w:t>
            </w:r>
          </w:p>
          <w:p w14:paraId="25D8505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EF4A9C" w:rsidRPr="0034704B" w14:paraId="39EEA453" w14:textId="77777777" w:rsidTr="00C37D28">
        <w:tc>
          <w:tcPr>
            <w:tcW w:w="851" w:type="dxa"/>
          </w:tcPr>
          <w:p w14:paraId="59AA31F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2.2.3</w:t>
            </w:r>
          </w:p>
        </w:tc>
        <w:tc>
          <w:tcPr>
            <w:tcW w:w="8224" w:type="dxa"/>
          </w:tcPr>
          <w:p w14:paraId="714CF30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Товарная </w:t>
            </w:r>
            <w:hyperlink r:id="rId55" w:tooltip="&quot;Альбом унифицированных форм первичной учетной документации по учету торговых операций&quot; (формы утверждены Постановлением Госкомстата РФ от 25.12.1998 N 132) {КонсультантПлюс}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накладная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по форме N ТОРГ-12 - в случае приобретения строительных материалов в организации торговли.</w:t>
            </w:r>
          </w:p>
          <w:p w14:paraId="30153DB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Представляется по форме N ТОРГ-12, утвержденной постановлением Государственного комитета Российской Федерации по статистике от 25.12.1998 N 132 "Об утверждении унифицированных форм первичной учетной документации по учету торговых операций")</w:t>
            </w:r>
          </w:p>
        </w:tc>
      </w:tr>
      <w:tr w:rsidR="00EF4A9C" w:rsidRPr="0034704B" w14:paraId="30BA7C69" w14:textId="77777777" w:rsidTr="00C37D28">
        <w:tc>
          <w:tcPr>
            <w:tcW w:w="851" w:type="dxa"/>
          </w:tcPr>
          <w:p w14:paraId="1322D92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2.2.4</w:t>
            </w:r>
          </w:p>
        </w:tc>
        <w:tc>
          <w:tcPr>
            <w:tcW w:w="8224" w:type="dxa"/>
          </w:tcPr>
          <w:p w14:paraId="3AF0535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Универсальный передаточный документ (УПД) - для Оборудования, приобретенного на территории Российской Федерации. Представляется плательщиками НДС</w:t>
            </w:r>
          </w:p>
        </w:tc>
      </w:tr>
      <w:tr w:rsidR="00EF4A9C" w:rsidRPr="0034704B" w14:paraId="2E570463" w14:textId="77777777" w:rsidTr="00C37D28">
        <w:tc>
          <w:tcPr>
            <w:tcW w:w="851" w:type="dxa"/>
          </w:tcPr>
          <w:p w14:paraId="7D43A46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2.2.5</w:t>
            </w:r>
          </w:p>
        </w:tc>
        <w:tc>
          <w:tcPr>
            <w:tcW w:w="8224" w:type="dxa"/>
          </w:tcPr>
          <w:p w14:paraId="27060E1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Декларация на товары - для Оборудования, приобретенного за пределами территории Российской Федерации</w:t>
            </w:r>
          </w:p>
        </w:tc>
      </w:tr>
      <w:tr w:rsidR="00EF4A9C" w:rsidRPr="0034704B" w14:paraId="2896F8B7" w14:textId="77777777" w:rsidTr="00C37D28">
        <w:tc>
          <w:tcPr>
            <w:tcW w:w="851" w:type="dxa"/>
          </w:tcPr>
          <w:p w14:paraId="5B500BC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224" w:type="dxa"/>
          </w:tcPr>
          <w:p w14:paraId="28DFB10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Акты приемки выполненных работ:</w:t>
            </w:r>
          </w:p>
        </w:tc>
      </w:tr>
      <w:tr w:rsidR="00EF4A9C" w:rsidRPr="0034704B" w14:paraId="20BEF5C9" w14:textId="77777777" w:rsidTr="00C37D28">
        <w:tc>
          <w:tcPr>
            <w:tcW w:w="851" w:type="dxa"/>
          </w:tcPr>
          <w:p w14:paraId="42D04D8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8224" w:type="dxa"/>
          </w:tcPr>
          <w:p w14:paraId="4C3B5E6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о приемке выполненных работ (форма N КС-2) - по затратам на ремонт помещения (подрядным способом).</w:t>
            </w:r>
          </w:p>
          <w:p w14:paraId="1CA27DC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Представляется в соответствии с </w:t>
            </w:r>
            <w:hyperlink r:id="rId56" w:tooltip="Письмо Росстата от 31.05.2005 N 01-02-9/381 &quot;О порядке применения и заполнения унифицированных форм первичной учетной документации N КС-2, КС-3 и КС-11&quot; {КонсультантПлюс}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письмом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Росстата от 31.05.2005 N 01-02-9/381 "О порядке применения и заполнения унифицированных форм первичной учетной документации N КС-2, КС-3 и КС-11"</w:t>
            </w:r>
          </w:p>
        </w:tc>
      </w:tr>
      <w:tr w:rsidR="00EF4A9C" w:rsidRPr="0034704B" w14:paraId="3F6BE95C" w14:textId="77777777" w:rsidTr="00C37D28">
        <w:tc>
          <w:tcPr>
            <w:tcW w:w="851" w:type="dxa"/>
          </w:tcPr>
          <w:p w14:paraId="58E7DAF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2.3.2</w:t>
            </w:r>
          </w:p>
        </w:tc>
        <w:tc>
          <w:tcPr>
            <w:tcW w:w="8224" w:type="dxa"/>
          </w:tcPr>
          <w:p w14:paraId="51C8F3E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Справка о стоимости выполненных работ и затрат (форма N КС-3) - по затратам на ремонт помещения (подрядным способом).</w:t>
            </w:r>
          </w:p>
          <w:p w14:paraId="2540BBA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Представляется в соответствии с </w:t>
            </w:r>
            <w:hyperlink r:id="rId57" w:tooltip="Письмо Росстата от 31.05.2005 N 01-02-9/381 &quot;О порядке применения и заполнения унифицированных форм первичной учетной документации N КС-2, КС-3 и КС-11&quot; {КонсультантПлюс}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письмом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Росстата от 31.05.2005 N 01-02-9/381 "О порядке применения и заполнения унифицированных форм первичной учетной документации N КС-2, КС-3 и КС-11"</w:t>
            </w:r>
          </w:p>
        </w:tc>
      </w:tr>
      <w:tr w:rsidR="00EF4A9C" w:rsidRPr="0034704B" w14:paraId="7F51A56E" w14:textId="77777777" w:rsidTr="00C37D28">
        <w:tc>
          <w:tcPr>
            <w:tcW w:w="851" w:type="dxa"/>
          </w:tcPr>
          <w:p w14:paraId="29E4334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8224" w:type="dxa"/>
          </w:tcPr>
          <w:p w14:paraId="3290283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приемки оказанных услуг (акт оказания услуг). Должен соответствовать условиям договора и в обязательном порядке содержать следующие реквизиты (информацию):</w:t>
            </w:r>
          </w:p>
          <w:p w14:paraId="5F63EF1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17D8442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5EBAB31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3B74E13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перечень оказанных услуг;</w:t>
            </w:r>
          </w:p>
          <w:p w14:paraId="0DF15B8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EF4A9C" w:rsidRPr="0034704B" w14:paraId="287E0D8B" w14:textId="77777777" w:rsidTr="00C37D28">
        <w:tc>
          <w:tcPr>
            <w:tcW w:w="851" w:type="dxa"/>
          </w:tcPr>
          <w:p w14:paraId="7A44672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224" w:type="dxa"/>
          </w:tcPr>
          <w:p w14:paraId="2D36C05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Счета:</w:t>
            </w:r>
          </w:p>
        </w:tc>
      </w:tr>
      <w:tr w:rsidR="00EF4A9C" w:rsidRPr="0034704B" w14:paraId="1804DB4B" w14:textId="77777777" w:rsidTr="00C37D28">
        <w:tc>
          <w:tcPr>
            <w:tcW w:w="851" w:type="dxa"/>
          </w:tcPr>
          <w:p w14:paraId="06DA66F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2.4.1</w:t>
            </w:r>
          </w:p>
        </w:tc>
        <w:tc>
          <w:tcPr>
            <w:tcW w:w="8224" w:type="dxa"/>
          </w:tcPr>
          <w:p w14:paraId="03ACC09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 на оплату. Представляется в случае отсутствия ссылки на договор в графе "Назначение платежа" платежного поручения, но имеется ссылка на счет (в таком случае ссылка на договор должна быть в счете на оплату).</w:t>
            </w:r>
          </w:p>
          <w:p w14:paraId="15641BF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 на оплату должен соответствовать условиям договора и в обязательном порядке содержать следующие реквизиты (информацию):</w:t>
            </w:r>
          </w:p>
          <w:p w14:paraId="3C90DF4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ссылку на номер и дату договора;</w:t>
            </w:r>
          </w:p>
          <w:p w14:paraId="1CD2111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указание на лицо, выдавшее счет (наименование юридического лица, Ф.И.О. индивидуального предпринимателя, ИНН, КПП);</w:t>
            </w:r>
          </w:p>
          <w:p w14:paraId="41E5791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плательщика (наименование юридического лица, Ф.И.О. индивидуального предпринимателя, ИНН, КПП);</w:t>
            </w:r>
          </w:p>
          <w:p w14:paraId="1B633EE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предмет договора (за что производится оплата по счету);</w:t>
            </w:r>
          </w:p>
          <w:p w14:paraId="496FD0D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сумму платежа;</w:t>
            </w:r>
          </w:p>
          <w:p w14:paraId="61ABD48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6) печать и подпись лица, выдавшего счет</w:t>
            </w:r>
          </w:p>
        </w:tc>
      </w:tr>
      <w:tr w:rsidR="00EF4A9C" w:rsidRPr="0034704B" w14:paraId="58DADBFB" w14:textId="77777777" w:rsidTr="00C37D28">
        <w:tc>
          <w:tcPr>
            <w:tcW w:w="851" w:type="dxa"/>
          </w:tcPr>
          <w:p w14:paraId="0D5D921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2.4.2</w:t>
            </w:r>
          </w:p>
        </w:tc>
        <w:tc>
          <w:tcPr>
            <w:tcW w:w="8224" w:type="dxa"/>
          </w:tcPr>
          <w:p w14:paraId="59B9EE3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Инвойс на оплату. Представляется в случае, если в платежном поручении (заявлении на перевод валюты) в графе "Назначение платежа" нет ссылки на Договор (или контракт), но присутствует ссылка на счет (инвойс). В данном случае ссылка на договор (или контракт) должна быть в счете (инвойсе) на оплату. Счет (инвойс) на оплату должен соответствовать условиям договора (или контракта) и в обязательном порядке содержать следующие реквизиты (информацию):</w:t>
            </w:r>
          </w:p>
          <w:p w14:paraId="4CF3C15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1) ссылку на номер и дату договора (или контракта);</w:t>
            </w:r>
          </w:p>
          <w:p w14:paraId="3E4D03E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указание на лицо, выдавшее счет (инвойс) (наименование юридического лица, Ф.И.О., ИНН, КПП);</w:t>
            </w:r>
          </w:p>
          <w:p w14:paraId="2B9B212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плательщика (наименование юридического лица, Ф.И.О. индивидуального предпринимателя, ИНН, КПП);</w:t>
            </w:r>
          </w:p>
          <w:p w14:paraId="7953175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наименование Оборудования (за что производится оплата по счету);</w:t>
            </w:r>
          </w:p>
          <w:p w14:paraId="03B3B72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сумму платежа;</w:t>
            </w:r>
          </w:p>
          <w:p w14:paraId="20863CE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6) печать (при наличии) и подпись лица, выдавшего счет (инвойс)</w:t>
            </w:r>
          </w:p>
        </w:tc>
      </w:tr>
      <w:tr w:rsidR="00EF4A9C" w:rsidRPr="0034704B" w14:paraId="786D358E" w14:textId="77777777" w:rsidTr="00C37D28">
        <w:tc>
          <w:tcPr>
            <w:tcW w:w="851" w:type="dxa"/>
          </w:tcPr>
          <w:p w14:paraId="5F360E4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2.4.3</w:t>
            </w:r>
          </w:p>
        </w:tc>
        <w:tc>
          <w:tcPr>
            <w:tcW w:w="8224" w:type="dxa"/>
          </w:tcPr>
          <w:p w14:paraId="37CE17A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 на оплату коммунальных услуг либо расчет платы за коммунальные услуги. Представляется в случае отсутствия ссылки на договор в графе "Назначение платежа" платежного поручения. 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 зафиксированы в твердой ежемесячной сумме). Составляется за подписью и печатью арендодателя</w:t>
            </w:r>
          </w:p>
        </w:tc>
      </w:tr>
      <w:tr w:rsidR="00EF4A9C" w:rsidRPr="0034704B" w14:paraId="68D67002" w14:textId="77777777" w:rsidTr="00C37D28">
        <w:tc>
          <w:tcPr>
            <w:tcW w:w="851" w:type="dxa"/>
          </w:tcPr>
          <w:p w14:paraId="10AC800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224" w:type="dxa"/>
          </w:tcPr>
          <w:p w14:paraId="44B82E5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подтверждающие оплату:</w:t>
            </w:r>
          </w:p>
        </w:tc>
      </w:tr>
      <w:tr w:rsidR="00EF4A9C" w:rsidRPr="0034704B" w14:paraId="551337B6" w14:textId="77777777" w:rsidTr="00C37D28">
        <w:tc>
          <w:tcPr>
            <w:tcW w:w="851" w:type="dxa"/>
          </w:tcPr>
          <w:p w14:paraId="0593E39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2.5.1</w:t>
            </w:r>
          </w:p>
        </w:tc>
        <w:tc>
          <w:tcPr>
            <w:tcW w:w="8224" w:type="dxa"/>
          </w:tcPr>
          <w:p w14:paraId="158F73D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Платежное поручение (банковский ордер). Заверяется печатью банка или имеет оригинальный оттиск штампа и подпись операциониста банка с указанием фамилии и инициалов либо имеет отметку "клиент-банк". Должно содержать отметку о списании денежных средств с указанием даты списания. В графе "Назначение платежа" платежного поручения должна быть</w:t>
            </w:r>
          </w:p>
          <w:p w14:paraId="3B5C0AB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ссылка на договор или счет на оплату, на основании которого производится платеж, для затрат на аренду и коммунальные платежи - период, за который производится оплата аренды (месяц, год)</w:t>
            </w:r>
          </w:p>
        </w:tc>
      </w:tr>
      <w:tr w:rsidR="00EF4A9C" w:rsidRPr="0034704B" w14:paraId="746F0EFE" w14:textId="77777777" w:rsidTr="00C37D28">
        <w:tc>
          <w:tcPr>
            <w:tcW w:w="851" w:type="dxa"/>
          </w:tcPr>
          <w:p w14:paraId="5D4D344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2.5.2</w:t>
            </w:r>
          </w:p>
        </w:tc>
        <w:tc>
          <w:tcPr>
            <w:tcW w:w="8224" w:type="dxa"/>
          </w:tcPr>
          <w:p w14:paraId="75DB8EF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Заявление на перевод валюты - для Оборудования, приобретенного за пределами территории Российской Федерации.</w:t>
            </w:r>
          </w:p>
          <w:p w14:paraId="0308674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операциониста банка с указанием фамилии и инициалов либо имеет отметку "клиент-банк". В графе "Назначение платежа"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EF4A9C" w:rsidRPr="0034704B" w14:paraId="11F20B01" w14:textId="77777777" w:rsidTr="00C37D28">
        <w:tc>
          <w:tcPr>
            <w:tcW w:w="851" w:type="dxa"/>
          </w:tcPr>
          <w:p w14:paraId="639F1E4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2.5.3</w:t>
            </w:r>
          </w:p>
        </w:tc>
        <w:tc>
          <w:tcPr>
            <w:tcW w:w="8224" w:type="dxa"/>
          </w:tcPr>
          <w:p w14:paraId="6A5AAD2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банка, подтверждающая оплату по договору. Заверяется печатью банка или оригинальным оттиском штампа и подписью операциониста банка с указанием фамилии и инициалов или подписывается ЭП операциониста банка (при необходимости).</w:t>
            </w:r>
          </w:p>
          <w:p w14:paraId="33B216C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банка в обязательном порядке должна содержать следующие реквизиты (информацию):</w:t>
            </w:r>
          </w:p>
          <w:p w14:paraId="521F8C3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Наименование банка.</w:t>
            </w:r>
          </w:p>
          <w:p w14:paraId="1F52998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3ED8CCC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Номер банковского счета, по которому представляется выписка.</w:t>
            </w:r>
          </w:p>
          <w:p w14:paraId="1E35988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Период, за который представляется выписка.</w:t>
            </w:r>
          </w:p>
          <w:p w14:paraId="09288A5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Дата совершения операции (дд.мм.гг).</w:t>
            </w:r>
          </w:p>
          <w:p w14:paraId="73511B8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0998F82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Наименование плательщика (получателя) денежных средств.</w:t>
            </w:r>
          </w:p>
          <w:p w14:paraId="4C74FDB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Сумма операции по счету (дебету, кредиту).</w:t>
            </w:r>
          </w:p>
          <w:p w14:paraId="3F35E72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Назначение платежа</w:t>
            </w:r>
          </w:p>
        </w:tc>
      </w:tr>
      <w:tr w:rsidR="00EF4A9C" w:rsidRPr="0034704B" w14:paraId="5CD0C64D" w14:textId="77777777" w:rsidTr="00C37D28">
        <w:tc>
          <w:tcPr>
            <w:tcW w:w="851" w:type="dxa"/>
          </w:tcPr>
          <w:p w14:paraId="0D9CE98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2.5.4</w:t>
            </w:r>
          </w:p>
        </w:tc>
        <w:tc>
          <w:tcPr>
            <w:tcW w:w="8224" w:type="dxa"/>
          </w:tcPr>
          <w:p w14:paraId="57B884F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из ЕГРН. Должна быть получена не позднее первого числа месяца, предшествующего месяцу представления документов, подтверждающих затраты</w:t>
            </w:r>
          </w:p>
        </w:tc>
      </w:tr>
      <w:tr w:rsidR="00EF4A9C" w:rsidRPr="0034704B" w14:paraId="3104E02F" w14:textId="77777777" w:rsidTr="00C37D28">
        <w:tc>
          <w:tcPr>
            <w:tcW w:w="851" w:type="dxa"/>
          </w:tcPr>
          <w:p w14:paraId="50544D0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224" w:type="dxa"/>
          </w:tcPr>
          <w:p w14:paraId="4D1B728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подтверждающие объем и (или) стоимость ремонтных работ:</w:t>
            </w:r>
          </w:p>
        </w:tc>
      </w:tr>
      <w:tr w:rsidR="00EF4A9C" w:rsidRPr="0034704B" w14:paraId="0E5C7143" w14:textId="77777777" w:rsidTr="00C37D28">
        <w:tc>
          <w:tcPr>
            <w:tcW w:w="851" w:type="dxa"/>
          </w:tcPr>
          <w:p w14:paraId="231947B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2.6.1</w:t>
            </w:r>
          </w:p>
        </w:tc>
        <w:tc>
          <w:tcPr>
            <w:tcW w:w="8224" w:type="dxa"/>
          </w:tcPr>
          <w:p w14:paraId="1BDFF1E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Смета на проведение ремонта (при проведении капитального ремонта).</w:t>
            </w:r>
          </w:p>
          <w:p w14:paraId="794FB88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Должна содержать:</w:t>
            </w:r>
          </w:p>
          <w:p w14:paraId="0267FBA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номер, место, дату составления бланка, подписи ответственных лиц и печати (при наличии);</w:t>
            </w:r>
          </w:p>
          <w:p w14:paraId="6A2ED87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информацию об организациях, между которыми заключен договор на строительно-отделочные работы;</w:t>
            </w:r>
          </w:p>
          <w:p w14:paraId="2233250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дается ссылка на сам договор (указывается его номер и дата заключения);</w:t>
            </w:r>
          </w:p>
          <w:p w14:paraId="1F2129B5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название работ;</w:t>
            </w:r>
          </w:p>
          <w:p w14:paraId="5649D14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единицу измерения работ (квадратные метры, килограммы, штуки и т.п.);</w:t>
            </w:r>
          </w:p>
          <w:p w14:paraId="68ED95E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цену за единицу измерения;</w:t>
            </w:r>
          </w:p>
          <w:p w14:paraId="7D9CE9A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общую стоимость.</w:t>
            </w:r>
          </w:p>
          <w:p w14:paraId="07BD907B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Исправления, помарки, опечатки в дефектной ведомости не допускаются (в случае их наличия нужно составить новый документ на новом бланке)</w:t>
            </w:r>
          </w:p>
        </w:tc>
      </w:tr>
      <w:tr w:rsidR="00EF4A9C" w:rsidRPr="0034704B" w14:paraId="3362BBF8" w14:textId="77777777" w:rsidTr="00C37D28">
        <w:tc>
          <w:tcPr>
            <w:tcW w:w="851" w:type="dxa"/>
          </w:tcPr>
          <w:p w14:paraId="0B71E21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8224" w:type="dxa"/>
          </w:tcPr>
          <w:p w14:paraId="2AFC7D6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Для транспортных средств и самоходных машин:</w:t>
            </w:r>
          </w:p>
        </w:tc>
      </w:tr>
      <w:tr w:rsidR="00EF4A9C" w:rsidRPr="0034704B" w14:paraId="65EF7C8B" w14:textId="77777777" w:rsidTr="00C37D28">
        <w:tc>
          <w:tcPr>
            <w:tcW w:w="851" w:type="dxa"/>
          </w:tcPr>
          <w:p w14:paraId="6DD1E8B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2.7.1</w:t>
            </w:r>
          </w:p>
        </w:tc>
        <w:tc>
          <w:tcPr>
            <w:tcW w:w="8224" w:type="dxa"/>
          </w:tcPr>
          <w:p w14:paraId="28DA9E16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ПТС (ПСМ). Представляется при переоборудовании транспортных средств для перевозки маломобильных групп населения, в том числе инвалидов</w:t>
            </w:r>
          </w:p>
        </w:tc>
      </w:tr>
      <w:tr w:rsidR="00EF4A9C" w:rsidRPr="0034704B" w14:paraId="14D87566" w14:textId="77777777" w:rsidTr="00C37D28">
        <w:tc>
          <w:tcPr>
            <w:tcW w:w="851" w:type="dxa"/>
          </w:tcPr>
          <w:p w14:paraId="2F89D66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2.7.2</w:t>
            </w:r>
          </w:p>
        </w:tc>
        <w:tc>
          <w:tcPr>
            <w:tcW w:w="8224" w:type="dxa"/>
          </w:tcPr>
          <w:p w14:paraId="55F4366A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СТС (ССМ). Представляется по </w:t>
            </w:r>
            <w:hyperlink r:id="rId58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34704B">
                <w:rPr>
                  <w:rFonts w:ascii="Arial" w:eastAsiaTheme="minorEastAsia" w:hAnsi="Arial" w:cs="Arial"/>
                  <w:color w:val="0000FF"/>
                  <w:sz w:val="28"/>
                  <w:szCs w:val="28"/>
                  <w:lang w:eastAsia="ru-RU"/>
                </w:rPr>
                <w:t>форме</w:t>
              </w:r>
            </w:hyperlink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</w:t>
            </w:r>
          </w:p>
        </w:tc>
      </w:tr>
      <w:tr w:rsidR="00EF4A9C" w:rsidRPr="0034704B" w14:paraId="0EF4A08A" w14:textId="77777777" w:rsidTr="00C37D28">
        <w:tc>
          <w:tcPr>
            <w:tcW w:w="851" w:type="dxa"/>
          </w:tcPr>
          <w:p w14:paraId="4F1C8B51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8224" w:type="dxa"/>
          </w:tcPr>
          <w:p w14:paraId="1519844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Бухгалтерские документы о постановке на баланс:</w:t>
            </w:r>
          </w:p>
        </w:tc>
      </w:tr>
      <w:tr w:rsidR="00EF4A9C" w:rsidRPr="0034704B" w14:paraId="194C218A" w14:textId="77777777" w:rsidTr="00C37D28">
        <w:tc>
          <w:tcPr>
            <w:tcW w:w="851" w:type="dxa"/>
          </w:tcPr>
          <w:p w14:paraId="59BF949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2.8.1</w:t>
            </w:r>
          </w:p>
        </w:tc>
        <w:tc>
          <w:tcPr>
            <w:tcW w:w="8224" w:type="dxa"/>
          </w:tcPr>
          <w:p w14:paraId="25B34EA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Бухгалтерские документы о постановке на баланс Оборудования, основных средств, иных товарно-материальных ценностей.</w:t>
            </w:r>
          </w:p>
          <w:p w14:paraId="6ADC22B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14:paraId="1A2BE6F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Акт о приеме-передаче объекта основных средств (кроме зданий, сооружений) по форме N ОС-1.</w:t>
            </w:r>
          </w:p>
          <w:p w14:paraId="2147BB7D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57F081A0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приказ об утверждении учетной политики субъекта МСП;</w:t>
            </w:r>
          </w:p>
          <w:p w14:paraId="40A9C17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учетный документ, форма которого утверждена учетной политикой субъекта МСП, подтверждающий факт постановки Оборудования на баланс, и содержащий следующие обязательные реквизиты:</w:t>
            </w:r>
          </w:p>
          <w:p w14:paraId="4B6F28F3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документа;</w:t>
            </w:r>
          </w:p>
          <w:p w14:paraId="0282D9C2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дата составления документа;</w:t>
            </w:r>
          </w:p>
          <w:p w14:paraId="70E8950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экономического субъекта, составившего документ;</w:t>
            </w:r>
          </w:p>
          <w:p w14:paraId="25AA3E8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содержание факта хозяйственной жизни;</w:t>
            </w:r>
          </w:p>
          <w:p w14:paraId="0F2DC419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69C89AA4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должности лица, совершившего сделку, операцию и ответственного за ее оформление, либо наименование должности лица, ответственного за оформление свершившегося события;</w:t>
            </w:r>
          </w:p>
          <w:p w14:paraId="4FE1822F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</w:t>
            </w:r>
          </w:p>
        </w:tc>
      </w:tr>
      <w:tr w:rsidR="00EF4A9C" w:rsidRPr="0034704B" w14:paraId="331D9D45" w14:textId="77777777" w:rsidTr="00C37D28">
        <w:tc>
          <w:tcPr>
            <w:tcW w:w="851" w:type="dxa"/>
          </w:tcPr>
          <w:p w14:paraId="18AF642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2.8.2</w:t>
            </w:r>
          </w:p>
        </w:tc>
        <w:tc>
          <w:tcPr>
            <w:tcW w:w="8224" w:type="dxa"/>
          </w:tcPr>
          <w:p w14:paraId="1BA20EC7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Фотографии объектов основных средств или Оборудования. </w:t>
            </w: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Представляются цветные фотографии каждого объекта основных средств или Оборудования после их передачи (запрещается редактировать фотографии с помощью графических редакторов, в том числе добавлять надписи, картинки, пометки и иные исправления)</w:t>
            </w:r>
          </w:p>
        </w:tc>
      </w:tr>
      <w:tr w:rsidR="00EF4A9C" w:rsidRPr="0034704B" w14:paraId="58C87280" w14:textId="77777777" w:rsidTr="00C37D28">
        <w:tc>
          <w:tcPr>
            <w:tcW w:w="851" w:type="dxa"/>
          </w:tcPr>
          <w:p w14:paraId="122723A8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2.8.3</w:t>
            </w:r>
          </w:p>
        </w:tc>
        <w:tc>
          <w:tcPr>
            <w:tcW w:w="8224" w:type="dxa"/>
          </w:tcPr>
          <w:p w14:paraId="028F915E" w14:textId="77777777" w:rsidR="00EF4A9C" w:rsidRPr="0034704B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34704B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Видеоматериалы со съемкой места ведения деятельности. Должны содержать съемку места ведения деятельности, включая съемку Оборудования, а также съемку входной группы и помещения, где установлено Оборудование</w:t>
            </w:r>
          </w:p>
        </w:tc>
      </w:tr>
    </w:tbl>
    <w:p w14:paraId="6AF7564D" w14:textId="77777777" w:rsidR="00EF4A9C" w:rsidRPr="0034704B" w:rsidRDefault="00EF4A9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897732E" w14:textId="77777777" w:rsidR="00EF4A9C" w:rsidRPr="0034704B" w:rsidRDefault="00EF4A9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2A4EB27" w14:textId="77777777" w:rsidR="000C463C" w:rsidRPr="0034704B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54D13B7" w14:textId="77777777" w:rsidR="000C463C" w:rsidRPr="0034704B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086F603" w14:textId="77777777" w:rsidR="000C463C" w:rsidRPr="0034704B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17A6BD7" w14:textId="77777777" w:rsidR="000C463C" w:rsidRPr="0034704B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F7768EE" w14:textId="77777777" w:rsidR="000C463C" w:rsidRPr="0034704B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756FAF8" w14:textId="77777777" w:rsidR="000C463C" w:rsidRPr="0034704B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A6E0502" w14:textId="77777777" w:rsidR="00253E73" w:rsidRPr="0034704B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F14F18C" w14:textId="77777777" w:rsidR="00253E73" w:rsidRPr="0034704B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D1ECA1D" w14:textId="77777777" w:rsidR="00253E73" w:rsidRPr="0034704B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6A2D745" w14:textId="77777777" w:rsidR="00253E73" w:rsidRPr="0034704B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BD60F00" w14:textId="77777777" w:rsidR="00253E73" w:rsidRPr="0034704B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2376089" w14:textId="77777777" w:rsidR="00253E73" w:rsidRPr="0034704B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7AC0A5F" w14:textId="77777777" w:rsidR="00253E73" w:rsidRPr="0034704B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B31E944" w14:textId="77777777" w:rsidR="00253E73" w:rsidRPr="0034704B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7917F35" w14:textId="77777777" w:rsidR="000717F3" w:rsidRPr="0034704B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45B44EA" w14:textId="77777777" w:rsidR="000717F3" w:rsidRPr="0034704B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57AAB20" w14:textId="77777777" w:rsidR="000717F3" w:rsidRPr="0034704B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D0B8F27" w14:textId="77777777" w:rsidR="000717F3" w:rsidRPr="0034704B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B637802" w14:textId="77777777" w:rsidR="000717F3" w:rsidRPr="0034704B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65E1FCE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2590D97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8489BB1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35B2F5E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9337068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3FF7AA7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D91F97D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4288415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BBDF53A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6B5F913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5807DEA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BC6E31F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B725034" w14:textId="77777777" w:rsid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021FEBE" w14:textId="7803F8F2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Приложение 1</w:t>
      </w:r>
    </w:p>
    <w:p w14:paraId="2CCBCA0A" w14:textId="77777777" w:rsidR="00CB7FFD" w:rsidRPr="0034704B" w:rsidRDefault="00CB7FFD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к Порядку предоставления</w:t>
      </w:r>
    </w:p>
    <w:p w14:paraId="77094EE1" w14:textId="6364CAFA" w:rsidR="00CB7FFD" w:rsidRPr="0034704B" w:rsidRDefault="00CB7FFD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финансовой поддержке (субсидий)</w:t>
      </w:r>
    </w:p>
    <w:p w14:paraId="7398B95E" w14:textId="55FB87B0" w:rsidR="00CB7FFD" w:rsidRPr="0034704B" w:rsidRDefault="00CB7FFD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субъектам малого и среднего предпринимательства</w:t>
      </w:r>
    </w:p>
    <w:p w14:paraId="06A3E986" w14:textId="77777777" w:rsidR="0034704B" w:rsidRPr="0034704B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B449321" w14:textId="14BC951A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6B4BA28" w14:textId="77777777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7800A8E" w14:textId="77777777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E9CB63B" w14:textId="77777777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704B">
        <w:rPr>
          <w:rFonts w:ascii="Arial" w:hAnsi="Arial" w:cs="Arial"/>
          <w:b/>
          <w:bCs/>
          <w:sz w:val="28"/>
          <w:szCs w:val="28"/>
        </w:rPr>
        <w:t xml:space="preserve">СОСТАВ КОНКУРСНОЙ КОМИСИИ ПО </w:t>
      </w:r>
    </w:p>
    <w:p w14:paraId="5E6CEDC9" w14:textId="3B03821E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704B">
        <w:rPr>
          <w:rFonts w:ascii="Arial" w:hAnsi="Arial" w:cs="Arial"/>
          <w:b/>
          <w:bCs/>
          <w:sz w:val="28"/>
          <w:szCs w:val="28"/>
        </w:rPr>
        <w:t>ПРЕДОСТАВЛЕНИЮ ФИНАНСОВОЙ ПОДДЕРЖКИ (СУБСИДИЙ) СУБЪЕКТАМ</w:t>
      </w:r>
    </w:p>
    <w:p w14:paraId="58CA4602" w14:textId="10A3997C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704B">
        <w:rPr>
          <w:rFonts w:ascii="Arial" w:hAnsi="Arial" w:cs="Arial"/>
          <w:b/>
          <w:bCs/>
          <w:sz w:val="28"/>
          <w:szCs w:val="28"/>
        </w:rPr>
        <w:t xml:space="preserve">МАЛОГО И СРЕДНЕГО ПРЕДПРИНИМАТЕЛЬСТВА </w:t>
      </w:r>
    </w:p>
    <w:p w14:paraId="1A5C866E" w14:textId="77777777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97BD14" w14:textId="77777777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CECACE" w14:textId="77777777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7DA063" w14:textId="77777777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2843D6" w14:textId="6FF6411E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4704B">
        <w:rPr>
          <w:rFonts w:ascii="Arial" w:hAnsi="Arial" w:cs="Arial"/>
          <w:sz w:val="28"/>
          <w:szCs w:val="28"/>
        </w:rPr>
        <w:t>Председатель Конкурсной комиссии:</w:t>
      </w:r>
    </w:p>
    <w:p w14:paraId="1F94CA23" w14:textId="77777777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E260892" w14:textId="561A9CC2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Сыров Андрей Николаевич  -   заместитель Главы городского округа Люберцы</w:t>
      </w:r>
    </w:p>
    <w:p w14:paraId="78DF2EE5" w14:textId="77777777" w:rsidR="000C463C" w:rsidRPr="0034704B" w:rsidRDefault="000C463C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ED75C33" w14:textId="77777777" w:rsidR="00673610" w:rsidRPr="0034704B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Заместитель председателя Конкурсной комиссии:</w:t>
      </w:r>
    </w:p>
    <w:p w14:paraId="019AA94D" w14:textId="77777777" w:rsidR="00673610" w:rsidRPr="0034704B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AB35BD3" w14:textId="5CBBFA96" w:rsidR="00673610" w:rsidRPr="0034704B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Столяров Сергей Викторович – Врио начальника управления предпринимательства м инвестиций администрации городского округа Люберцы</w:t>
      </w:r>
    </w:p>
    <w:p w14:paraId="6798AF76" w14:textId="77777777" w:rsidR="00673610" w:rsidRPr="0034704B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032ED07" w14:textId="77777777" w:rsidR="00673610" w:rsidRPr="0034704B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5A60383" w14:textId="2D5674D3" w:rsidR="000C463C" w:rsidRPr="0034704B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Члены Конкурсной комиссии:</w:t>
      </w:r>
    </w:p>
    <w:p w14:paraId="3DBFD386" w14:textId="77777777" w:rsidR="006F62AA" w:rsidRPr="0034704B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137E8D9" w14:textId="62D1A319" w:rsidR="006F62AA" w:rsidRPr="0034704B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Канцерова Ирина Владиславовна – начальник управления по бухгалтерскому учету и отчетности</w:t>
      </w:r>
      <w:r w:rsidR="0067361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администрации городского округа Люберцы</w:t>
      </w:r>
    </w:p>
    <w:p w14:paraId="56C82C40" w14:textId="77777777" w:rsidR="006F62AA" w:rsidRPr="0034704B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77B7355" w14:textId="7B88D30A" w:rsidR="006F62AA" w:rsidRPr="0034704B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Абрамова Наталья Р</w:t>
      </w:r>
      <w:r w:rsidR="00CB7FFD" w:rsidRPr="0034704B">
        <w:rPr>
          <w:rFonts w:ascii="Arial" w:eastAsiaTheme="minorEastAsia" w:hAnsi="Arial" w:cs="Arial"/>
          <w:sz w:val="28"/>
          <w:szCs w:val="28"/>
          <w:lang w:eastAsia="ru-RU"/>
        </w:rPr>
        <w:t>услановна - Врио начальника финансового управления</w:t>
      </w:r>
      <w:r w:rsidR="00673610" w:rsidRPr="0034704B">
        <w:rPr>
          <w:rFonts w:ascii="Arial" w:eastAsiaTheme="minorEastAsia" w:hAnsi="Arial" w:cs="Arial"/>
          <w:sz w:val="28"/>
          <w:szCs w:val="28"/>
          <w:lang w:eastAsia="ru-RU"/>
        </w:rPr>
        <w:t xml:space="preserve"> администрации городского округа Люберцы</w:t>
      </w:r>
    </w:p>
    <w:p w14:paraId="311F3A51" w14:textId="77777777" w:rsidR="00673610" w:rsidRPr="0034704B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D407EB1" w14:textId="328DD251" w:rsidR="00673610" w:rsidRPr="0034704B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Тараканова Лариса Васильевна -  начальник отдела промышленности и предпринимательства администрации городского округа Люберцы</w:t>
      </w:r>
    </w:p>
    <w:p w14:paraId="5F34155E" w14:textId="77777777" w:rsidR="00673610" w:rsidRPr="0034704B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182EDD0" w14:textId="514E8A96" w:rsidR="000C463C" w:rsidRPr="0034704B" w:rsidRDefault="00673610" w:rsidP="0034704B">
      <w:pPr>
        <w:rPr>
          <w:rFonts w:ascii="Arial" w:eastAsiaTheme="minorEastAsia" w:hAnsi="Arial" w:cs="Arial"/>
          <w:sz w:val="28"/>
          <w:szCs w:val="28"/>
          <w:lang w:eastAsia="ru-RU"/>
        </w:rPr>
      </w:pPr>
      <w:r w:rsidRPr="0034704B">
        <w:rPr>
          <w:rFonts w:ascii="Arial" w:eastAsiaTheme="minorEastAsia" w:hAnsi="Arial" w:cs="Arial"/>
          <w:sz w:val="28"/>
          <w:szCs w:val="28"/>
          <w:lang w:eastAsia="ru-RU"/>
        </w:rPr>
        <w:t>Любимова Анна Юрьевна – начальник управления тарифной и налоговой политики администрации городского округа Люберцы, секретарь Конкурсной комиссии</w:t>
      </w:r>
    </w:p>
    <w:sectPr w:rsidR="000C463C" w:rsidRPr="0034704B" w:rsidSect="00305741">
      <w:headerReference w:type="default" r:id="rId59"/>
      <w:footerReference w:type="default" r:id="rId60"/>
      <w:headerReference w:type="first" r:id="rId61"/>
      <w:footerReference w:type="first" r:id="rId6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A962" w14:textId="77777777" w:rsidR="0006693E" w:rsidRDefault="0006693E" w:rsidP="001150D5">
      <w:pPr>
        <w:spacing w:after="0" w:line="240" w:lineRule="auto"/>
      </w:pPr>
      <w:r>
        <w:separator/>
      </w:r>
    </w:p>
  </w:endnote>
  <w:endnote w:type="continuationSeparator" w:id="0">
    <w:p w14:paraId="7827A8C1" w14:textId="77777777" w:rsidR="0006693E" w:rsidRDefault="0006693E" w:rsidP="0011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0FD4" w14:textId="411742F7" w:rsidR="00B16B3D" w:rsidRDefault="00B16B3D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035A" w14:textId="32662D43" w:rsidR="00B16B3D" w:rsidRDefault="00B16B3D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2075" w14:textId="77777777" w:rsidR="0006693E" w:rsidRDefault="0006693E" w:rsidP="001150D5">
      <w:pPr>
        <w:spacing w:after="0" w:line="240" w:lineRule="auto"/>
      </w:pPr>
      <w:r>
        <w:separator/>
      </w:r>
    </w:p>
  </w:footnote>
  <w:footnote w:type="continuationSeparator" w:id="0">
    <w:p w14:paraId="1F5EA5EB" w14:textId="77777777" w:rsidR="0006693E" w:rsidRDefault="0006693E" w:rsidP="0011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927F" w14:textId="77777777" w:rsidR="00B16B3D" w:rsidRDefault="00B16B3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C318" w14:textId="77777777" w:rsidR="00B16B3D" w:rsidRDefault="00B16B3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27"/>
    <w:rsid w:val="00036DD7"/>
    <w:rsid w:val="00062DCC"/>
    <w:rsid w:val="00063A89"/>
    <w:rsid w:val="0006693E"/>
    <w:rsid w:val="000717F3"/>
    <w:rsid w:val="0008278E"/>
    <w:rsid w:val="00084E86"/>
    <w:rsid w:val="000C463C"/>
    <w:rsid w:val="000C619C"/>
    <w:rsid w:val="000D4F65"/>
    <w:rsid w:val="000F2DEB"/>
    <w:rsid w:val="000F5058"/>
    <w:rsid w:val="001150D5"/>
    <w:rsid w:val="00122DB5"/>
    <w:rsid w:val="00123233"/>
    <w:rsid w:val="00132450"/>
    <w:rsid w:val="0015742D"/>
    <w:rsid w:val="00182283"/>
    <w:rsid w:val="001A3DD0"/>
    <w:rsid w:val="001A6F8C"/>
    <w:rsid w:val="001C6D35"/>
    <w:rsid w:val="00233570"/>
    <w:rsid w:val="0025384B"/>
    <w:rsid w:val="00253E73"/>
    <w:rsid w:val="0027071E"/>
    <w:rsid w:val="002B2BBE"/>
    <w:rsid w:val="002D0D49"/>
    <w:rsid w:val="00303702"/>
    <w:rsid w:val="003040C3"/>
    <w:rsid w:val="00305741"/>
    <w:rsid w:val="00306377"/>
    <w:rsid w:val="00332190"/>
    <w:rsid w:val="00344456"/>
    <w:rsid w:val="0034704B"/>
    <w:rsid w:val="0039723A"/>
    <w:rsid w:val="003B0302"/>
    <w:rsid w:val="003E5492"/>
    <w:rsid w:val="003E6C22"/>
    <w:rsid w:val="00410942"/>
    <w:rsid w:val="00427F27"/>
    <w:rsid w:val="00472CCA"/>
    <w:rsid w:val="004E75A5"/>
    <w:rsid w:val="004F6016"/>
    <w:rsid w:val="00542535"/>
    <w:rsid w:val="005544C6"/>
    <w:rsid w:val="00566FF8"/>
    <w:rsid w:val="00574C57"/>
    <w:rsid w:val="00583220"/>
    <w:rsid w:val="005C2105"/>
    <w:rsid w:val="005E29E7"/>
    <w:rsid w:val="00601A24"/>
    <w:rsid w:val="00611E8D"/>
    <w:rsid w:val="00633BDC"/>
    <w:rsid w:val="006628D8"/>
    <w:rsid w:val="00673610"/>
    <w:rsid w:val="00683628"/>
    <w:rsid w:val="006A107F"/>
    <w:rsid w:val="006A73C9"/>
    <w:rsid w:val="006B0426"/>
    <w:rsid w:val="006F62AA"/>
    <w:rsid w:val="0072219B"/>
    <w:rsid w:val="00752660"/>
    <w:rsid w:val="007764C4"/>
    <w:rsid w:val="00796EFB"/>
    <w:rsid w:val="007A7024"/>
    <w:rsid w:val="007B764D"/>
    <w:rsid w:val="007C1E9A"/>
    <w:rsid w:val="007C6E78"/>
    <w:rsid w:val="007D65F6"/>
    <w:rsid w:val="007E66FF"/>
    <w:rsid w:val="008224F5"/>
    <w:rsid w:val="008922B6"/>
    <w:rsid w:val="008A35C2"/>
    <w:rsid w:val="008A44D1"/>
    <w:rsid w:val="008F65C1"/>
    <w:rsid w:val="00927E9C"/>
    <w:rsid w:val="00937080"/>
    <w:rsid w:val="00947A63"/>
    <w:rsid w:val="00965BD8"/>
    <w:rsid w:val="00A04DEF"/>
    <w:rsid w:val="00A4138B"/>
    <w:rsid w:val="00A53F57"/>
    <w:rsid w:val="00A60010"/>
    <w:rsid w:val="00A77C78"/>
    <w:rsid w:val="00A93BD2"/>
    <w:rsid w:val="00AA7B42"/>
    <w:rsid w:val="00AC6C11"/>
    <w:rsid w:val="00AD6331"/>
    <w:rsid w:val="00B16B3D"/>
    <w:rsid w:val="00B32AD6"/>
    <w:rsid w:val="00B37DF1"/>
    <w:rsid w:val="00B51A84"/>
    <w:rsid w:val="00B54362"/>
    <w:rsid w:val="00B72DD1"/>
    <w:rsid w:val="00C046BA"/>
    <w:rsid w:val="00C37D28"/>
    <w:rsid w:val="00C73944"/>
    <w:rsid w:val="00CB0CC2"/>
    <w:rsid w:val="00CB1FED"/>
    <w:rsid w:val="00CB7FFD"/>
    <w:rsid w:val="00CF5A02"/>
    <w:rsid w:val="00CF6C1E"/>
    <w:rsid w:val="00D33C52"/>
    <w:rsid w:val="00D51542"/>
    <w:rsid w:val="00D66DDF"/>
    <w:rsid w:val="00DD6C25"/>
    <w:rsid w:val="00E0333E"/>
    <w:rsid w:val="00E21EFC"/>
    <w:rsid w:val="00E33A55"/>
    <w:rsid w:val="00E3619D"/>
    <w:rsid w:val="00EB3AA7"/>
    <w:rsid w:val="00ED7AB9"/>
    <w:rsid w:val="00EF4A9C"/>
    <w:rsid w:val="00F32EA7"/>
    <w:rsid w:val="00F46A71"/>
    <w:rsid w:val="00F54DD4"/>
    <w:rsid w:val="00F704ED"/>
    <w:rsid w:val="00F94EB1"/>
    <w:rsid w:val="00FA3078"/>
    <w:rsid w:val="00FF67C1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27A"/>
  <w15:chartTrackingRefBased/>
  <w15:docId w15:val="{3E63C55B-DDE1-47D4-AD8B-FCD218F5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0D5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1832&amp;dst=378" TargetMode="External"/><Relationship Id="rId18" Type="http://schemas.openxmlformats.org/officeDocument/2006/relationships/hyperlink" Target="https://login.consultant.ru/link/?req=doc&amp;base=LAW&amp;n=491114&amp;dst=100133" TargetMode="External"/><Relationship Id="rId26" Type="http://schemas.openxmlformats.org/officeDocument/2006/relationships/hyperlink" Target="https://login.consultant.ru/link/?req=doc&amp;base=LAW&amp;n=491114&amp;dst=105377" TargetMode="External"/><Relationship Id="rId39" Type="http://schemas.openxmlformats.org/officeDocument/2006/relationships/hyperlink" Target="https://login.consultant.ru/link/?req=doc&amp;base=LAW&amp;n=466790&amp;dst=3722" TargetMode="External"/><Relationship Id="rId21" Type="http://schemas.openxmlformats.org/officeDocument/2006/relationships/hyperlink" Target="https://login.consultant.ru/link/?req=doc&amp;base=LAW&amp;n=491114&amp;dst=106028" TargetMode="External"/><Relationship Id="rId34" Type="http://schemas.openxmlformats.org/officeDocument/2006/relationships/hyperlink" Target="https://login.consultant.ru/link/?req=doc&amp;base=MOB&amp;n=377103&amp;dst=115773" TargetMode="External"/><Relationship Id="rId42" Type="http://schemas.openxmlformats.org/officeDocument/2006/relationships/hyperlink" Target="https://login.consultant.ru/link/?req=doc&amp;base=MOB&amp;n=389335&amp;date=31.10.2024&amp;dst=100175&amp;field=134" TargetMode="External"/><Relationship Id="rId47" Type="http://schemas.openxmlformats.org/officeDocument/2006/relationships/hyperlink" Target="https://login.consultant.ru/link/?req=doc&amp;base=LAW&amp;n=481359&amp;dst=210" TargetMode="External"/><Relationship Id="rId50" Type="http://schemas.openxmlformats.org/officeDocument/2006/relationships/hyperlink" Target="https://login.consultant.ru/link/?req=doc&amp;base=LAW&amp;n=21722" TargetMode="External"/><Relationship Id="rId55" Type="http://schemas.openxmlformats.org/officeDocument/2006/relationships/hyperlink" Target="https://login.consultant.ru/link/?req=doc&amp;base=LAW&amp;n=23886&amp;dst=10167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1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1359" TargetMode="External"/><Relationship Id="rId29" Type="http://schemas.openxmlformats.org/officeDocument/2006/relationships/hyperlink" Target="https://login.consultant.ru/link/?req=doc&amp;base=LAW&amp;n=491114&amp;dst=103016" TargetMode="External"/><Relationship Id="rId11" Type="http://schemas.openxmlformats.org/officeDocument/2006/relationships/hyperlink" Target="https://login.consultant.ru/link/?req=doc&amp;base=LAW&amp;n=490805&amp;dst=100026" TargetMode="External"/><Relationship Id="rId24" Type="http://schemas.openxmlformats.org/officeDocument/2006/relationships/hyperlink" Target="https://login.consultant.ru/link/?req=doc&amp;base=LAW&amp;n=491114&amp;dst=104365" TargetMode="External"/><Relationship Id="rId32" Type="http://schemas.openxmlformats.org/officeDocument/2006/relationships/hyperlink" Target="https://login.consultant.ru/link/?req=doc&amp;base=LAW&amp;n=493204" TargetMode="External"/><Relationship Id="rId37" Type="http://schemas.openxmlformats.org/officeDocument/2006/relationships/hyperlink" Target="https://login.consultant.ru/link/?req=doc&amp;base=LAW&amp;n=400478" TargetMode="External"/><Relationship Id="rId40" Type="http://schemas.openxmlformats.org/officeDocument/2006/relationships/hyperlink" Target="https://login.consultant.ru/link/?req=doc&amp;base=LAW&amp;n=486289&amp;date=31.10.2024&amp;dst=100711&amp;field=134" TargetMode="External"/><Relationship Id="rId45" Type="http://schemas.openxmlformats.org/officeDocument/2006/relationships/hyperlink" Target="https://login.consultant.ru/link/?req=doc&amp;base=LAW&amp;n=481359&amp;dst=210" TargetMode="External"/><Relationship Id="rId53" Type="http://schemas.openxmlformats.org/officeDocument/2006/relationships/hyperlink" Target="https://login.consultant.ru/link/?req=doc&amp;base=LAW&amp;n=368472&amp;dst=79" TargetMode="External"/><Relationship Id="rId58" Type="http://schemas.openxmlformats.org/officeDocument/2006/relationships/hyperlink" Target="https://login.consultant.ru/link/?req=doc&amp;base=LAW&amp;n=368472&amp;dst=79" TargetMode="External"/><Relationship Id="rId5" Type="http://schemas.openxmlformats.org/officeDocument/2006/relationships/footnotes" Target="footnotes.xml"/><Relationship Id="rId61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91114&amp;dst=102708" TargetMode="External"/><Relationship Id="rId14" Type="http://schemas.openxmlformats.org/officeDocument/2006/relationships/hyperlink" Target="https://login.consultant.ru/link/?req=doc&amp;base=LAW&amp;n=491114&amp;dst=103016" TargetMode="External"/><Relationship Id="rId22" Type="http://schemas.openxmlformats.org/officeDocument/2006/relationships/hyperlink" Target="https://login.consultant.ru/link/?req=doc&amp;base=LAW&amp;n=491114&amp;dst=103914" TargetMode="External"/><Relationship Id="rId27" Type="http://schemas.openxmlformats.org/officeDocument/2006/relationships/hyperlink" Target="https://login.consultant.ru/link/?req=doc&amp;base=LAW&amp;n=491114&amp;dst=105441" TargetMode="External"/><Relationship Id="rId30" Type="http://schemas.openxmlformats.org/officeDocument/2006/relationships/hyperlink" Target="http://www.&#1083;&#1102;&#1073;&#1077;&#1088;&#1094;&#1099;.&#1088;&#1092;" TargetMode="External"/><Relationship Id="rId35" Type="http://schemas.openxmlformats.org/officeDocument/2006/relationships/hyperlink" Target="https://login.consultant.ru/link/?req=doc&amp;base=LAW&amp;n=466790&amp;dst=3704" TargetMode="External"/><Relationship Id="rId43" Type="http://schemas.openxmlformats.org/officeDocument/2006/relationships/hyperlink" Target="https://login.consultant.ru/link/?req=doc&amp;base=MOB&amp;n=406345&amp;date=31.10.2024&amp;dst=100011&amp;field=134" TargetMode="External"/><Relationship Id="rId48" Type="http://schemas.openxmlformats.org/officeDocument/2006/relationships/hyperlink" Target="https://login.consultant.ru/link/?req=doc&amp;base=MOB&amp;n=406345&amp;dst=100011" TargetMode="External"/><Relationship Id="rId56" Type="http://schemas.openxmlformats.org/officeDocument/2006/relationships/hyperlink" Target="https://login.consultant.ru/link/?req=doc&amp;base=LAW&amp;n=54127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77368" TargetMode="External"/><Relationship Id="rId51" Type="http://schemas.openxmlformats.org/officeDocument/2006/relationships/hyperlink" Target="https://login.consultant.ru/link/?req=doc&amp;base=LAW&amp;n=368472&amp;dst=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MOB&amp;n=377103&amp;dst=115773" TargetMode="External"/><Relationship Id="rId17" Type="http://schemas.openxmlformats.org/officeDocument/2006/relationships/hyperlink" Target="https://login.consultant.ru/link/?req=doc&amp;base=LAW&amp;n=481359&amp;dst=351" TargetMode="External"/><Relationship Id="rId25" Type="http://schemas.openxmlformats.org/officeDocument/2006/relationships/hyperlink" Target="https://login.consultant.ru/link/?req=doc&amp;base=LAW&amp;n=491114&amp;dst=105326" TargetMode="External"/><Relationship Id="rId33" Type="http://schemas.openxmlformats.org/officeDocument/2006/relationships/hyperlink" Target="https://login.consultant.ru/link/?req=doc&amp;base=LAW&amp;n=466838&amp;dst=5769" TargetMode="External"/><Relationship Id="rId38" Type="http://schemas.openxmlformats.org/officeDocument/2006/relationships/hyperlink" Target="https://login.consultant.ru/link/?req=doc&amp;base=LAW&amp;n=466790&amp;dst=3704" TargetMode="External"/><Relationship Id="rId46" Type="http://schemas.openxmlformats.org/officeDocument/2006/relationships/hyperlink" Target="https://login.consultant.ru/link/?req=doc&amp;base=LAW&amp;n=481359&amp;dst=407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91114&amp;dst=102809" TargetMode="External"/><Relationship Id="rId41" Type="http://schemas.openxmlformats.org/officeDocument/2006/relationships/hyperlink" Target="https://login.consultant.ru/link/?req=doc&amp;base=MOB&amp;n=389335&amp;date=31.10.2024&amp;dst=100175&amp;field=134" TargetMode="External"/><Relationship Id="rId54" Type="http://schemas.openxmlformats.org/officeDocument/2006/relationships/hyperlink" Target="https://login.consultant.ru/link/?req=doc&amp;base=LAW&amp;n=280141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1114" TargetMode="External"/><Relationship Id="rId23" Type="http://schemas.openxmlformats.org/officeDocument/2006/relationships/hyperlink" Target="https://login.consultant.ru/link/?req=doc&amp;base=LAW&amp;n=491114&amp;dst=104304" TargetMode="External"/><Relationship Id="rId28" Type="http://schemas.openxmlformats.org/officeDocument/2006/relationships/hyperlink" Target="https://login.consultant.ru/link/?req=doc&amp;base=LAW&amp;n=491114" TargetMode="External"/><Relationship Id="rId36" Type="http://schemas.openxmlformats.org/officeDocument/2006/relationships/hyperlink" Target="https://login.consultant.ru/link/?req=doc&amp;base=LAW&amp;n=466790&amp;dst=3722" TargetMode="External"/><Relationship Id="rId49" Type="http://schemas.openxmlformats.org/officeDocument/2006/relationships/hyperlink" Target="https://login.consultant.ru/link/?req=doc&amp;base=LAW&amp;n=482692&amp;dst=101000" TargetMode="External"/><Relationship Id="rId57" Type="http://schemas.openxmlformats.org/officeDocument/2006/relationships/hyperlink" Target="https://login.consultant.ru/link/?req=doc&amp;base=LAW&amp;n=54127" TargetMode="External"/><Relationship Id="rId10" Type="http://schemas.openxmlformats.org/officeDocument/2006/relationships/hyperlink" Target="https://login.consultant.ru/link/?req=doc&amp;base=LAW&amp;n=466790&amp;dst=7170" TargetMode="External"/><Relationship Id="rId31" Type="http://schemas.openxmlformats.org/officeDocument/2006/relationships/hyperlink" Target="https://login.consultant.ru/link/?req=doc&amp;base=LAW&amp;n=121087&amp;dst=100142" TargetMode="External"/><Relationship Id="rId44" Type="http://schemas.openxmlformats.org/officeDocument/2006/relationships/hyperlink" Target="https://login.consultant.ru/link/?req=doc&amp;base=LAW&amp;n=481359&amp;dst=407" TargetMode="External"/><Relationship Id="rId52" Type="http://schemas.openxmlformats.org/officeDocument/2006/relationships/hyperlink" Target="https://login.consultant.ru/link/?req=doc&amp;base=LAW&amp;n=280141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0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74E4-5B58-4FD2-851A-6D93A6F6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17836</Words>
  <Characters>101670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2025-03-03T11:58:00Z</cp:lastPrinted>
  <dcterms:created xsi:type="dcterms:W3CDTF">2025-03-11T14:09:00Z</dcterms:created>
  <dcterms:modified xsi:type="dcterms:W3CDTF">2025-03-11T14:11:00Z</dcterms:modified>
</cp:coreProperties>
</file>