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D062F4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062F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Протоколом </w:t>
      </w:r>
      <w:r w:rsidR="009C2FDB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комисси</w:t>
      </w:r>
      <w:r w:rsidR="00D062F4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</w:t>
      </w:r>
      <w:r w:rsidR="009C2FDB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C2FDB" w:rsidRPr="004E53AD">
        <w:rPr>
          <w:rFonts w:ascii="Times New Roman" w:hAnsi="Times New Roman" w:cs="Times New Roman"/>
          <w:sz w:val="28"/>
          <w:szCs w:val="28"/>
        </w:rPr>
        <w:t xml:space="preserve">по внутреннему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</w:rPr>
        <w:t>контролю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за соблюдением соответствия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администрации городского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округа Люберцы Московской области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</w:p>
    <w:p w:rsidR="009C2FDB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</w:t>
      </w:r>
    </w:p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C849A9">
        <w:rPr>
          <w:rFonts w:ascii="Times New Roman" w:hAnsi="Times New Roman" w:cs="Times New Roman"/>
          <w:sz w:val="28"/>
          <w:szCs w:val="28"/>
          <w:lang w:eastAsia="ru-RU"/>
        </w:rPr>
        <w:t xml:space="preserve">  24.12.2024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F38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49A9">
        <w:rPr>
          <w:rFonts w:ascii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067C26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9C2FDB" w:rsidRPr="004E53AD" w:rsidRDefault="009C2FDB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7563" w:rsidRDefault="00797563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3800" w:rsidRPr="004E53AD" w:rsidRDefault="002F3800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:rsidR="00566189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организации системы внутреннего обеспечения соответствия </w:t>
      </w:r>
    </w:p>
    <w:p w:rsidR="00A71D23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требованиям антимонопольного законодательства</w:t>
      </w:r>
    </w:p>
    <w:p w:rsidR="009C2FDB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администрации </w:t>
      </w:r>
      <w:r w:rsidR="009C2FDB" w:rsidRPr="004E53AD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  <w:r w:rsidR="009C2FDB"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1D23" w:rsidRDefault="00A71D23" w:rsidP="002F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9C2FDB"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CB7148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F3800" w:rsidRPr="002F3800" w:rsidRDefault="002F3800" w:rsidP="002F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4CB6" w:rsidRPr="004E53AD" w:rsidRDefault="00A71D23" w:rsidP="00164CB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  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21.12.2017 № 618 </w:t>
      </w:r>
      <w:r w:rsidR="002F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принято </w:t>
      </w:r>
      <w:r w:rsidR="00B21E0F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городского округа Люберцы от 26.02.2019 №683-ПА «</w:t>
      </w:r>
      <w:r w:rsidR="00164CB6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 и организации системы внутреннего обеспечения соответствия требованиям антимонопольного законодательства»</w:t>
      </w:r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Положение об антимонопольном </w:t>
      </w:r>
      <w:proofErr w:type="spellStart"/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комплаенсе</w:t>
      </w:r>
      <w:proofErr w:type="spellEnd"/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64CB6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1D23" w:rsidRPr="004E53AD" w:rsidRDefault="00164CB6" w:rsidP="006012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A539B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Постановлением администрации городского округа Люберцы от 10.06.2020 №1645-ПА создана </w:t>
      </w:r>
      <w:r w:rsidR="00742CB9" w:rsidRPr="004E53AD">
        <w:rPr>
          <w:rFonts w:ascii="Times New Roman" w:hAnsi="Times New Roman" w:cs="Times New Roman"/>
          <w:sz w:val="28"/>
          <w:szCs w:val="28"/>
        </w:rPr>
        <w:t>Комиссия по внутреннему контролю за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Федерации.</w:t>
      </w:r>
    </w:p>
    <w:p w:rsidR="00742CB9" w:rsidRPr="004E53AD" w:rsidRDefault="00601276" w:rsidP="00D87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2CB9" w:rsidRPr="004E53AD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42CB9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администрации городского округа Люберцы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29.06.2020 №57-РА </w:t>
      </w:r>
      <w:r w:rsidRPr="004E53AD">
        <w:rPr>
          <w:rFonts w:ascii="Times New Roman" w:hAnsi="Times New Roman" w:cs="Times New Roman"/>
          <w:sz w:val="28"/>
          <w:szCs w:val="28"/>
        </w:rPr>
        <w:t xml:space="preserve">правовое управление, управление муниципальной службы и кадров, управление закупками администрации городского округа Люберцы </w:t>
      </w:r>
      <w:r w:rsidR="00CA4585" w:rsidRPr="004E53AD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4E53AD">
        <w:rPr>
          <w:rFonts w:ascii="Times New Roman" w:hAnsi="Times New Roman" w:cs="Times New Roman"/>
          <w:sz w:val="28"/>
          <w:szCs w:val="28"/>
        </w:rPr>
        <w:t xml:space="preserve">уполномоченными органами администрации городского округа Люберцы, осуществляющими внедрение антимонопольного </w:t>
      </w:r>
      <w:proofErr w:type="spellStart"/>
      <w:r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E53AD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исполнением. </w:t>
      </w:r>
    </w:p>
    <w:p w:rsidR="00735BA4" w:rsidRPr="004E53AD" w:rsidRDefault="00A71D23" w:rsidP="00735B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</w:t>
      </w:r>
      <w:r w:rsidR="00A7534A" w:rsidRPr="004E53AD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обеспечения открытости и доступа к информации 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функционировани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 в </w:t>
      </w:r>
      <w:r w:rsidR="00D87E28" w:rsidRPr="004E53AD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</w:t>
      </w:r>
      <w:r w:rsidR="00EB1BB4" w:rsidRPr="004E53AD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антимонополь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ного </w:t>
      </w:r>
      <w:proofErr w:type="spellStart"/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>  на официальном сайте 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сети «Интернет» создан раздел «Антимонопольный  </w:t>
      </w:r>
      <w:proofErr w:type="spell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927C5" w:rsidRPr="004E53AD" w:rsidRDefault="000927C5" w:rsidP="00735B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B81" w:rsidRDefault="00A12B81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800" w:rsidRDefault="002F3800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800" w:rsidRDefault="002F3800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800" w:rsidRPr="004E53AD" w:rsidRDefault="002F3800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BB4" w:rsidRPr="004E53AD" w:rsidRDefault="000927C5" w:rsidP="00A12B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Анализ выявленных нарушений антимонопольного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законодательства в деятельности 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A10A77" w:rsidRDefault="00735BA4" w:rsidP="00A10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 xml:space="preserve">В 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целях выявления и оценки рисков нарушения </w:t>
      </w:r>
      <w:proofErr w:type="gramStart"/>
      <w:r w:rsidR="00A71D23" w:rsidRPr="00A10A77">
        <w:rPr>
          <w:rFonts w:ascii="Times New Roman" w:hAnsi="Times New Roman" w:cs="Times New Roman"/>
          <w:sz w:val="28"/>
          <w:szCs w:val="28"/>
        </w:rPr>
        <w:t>антимонопольного  законодательства</w:t>
      </w:r>
      <w:proofErr w:type="gramEnd"/>
      <w:r w:rsidR="00A71D23" w:rsidRPr="00A10A77">
        <w:rPr>
          <w:rFonts w:ascii="Times New Roman" w:hAnsi="Times New Roman" w:cs="Times New Roman"/>
          <w:sz w:val="28"/>
          <w:szCs w:val="28"/>
        </w:rPr>
        <w:t xml:space="preserve">  в администрации </w:t>
      </w:r>
      <w:r w:rsidR="00D87E28" w:rsidRPr="00A10A77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305A2C" w:rsidRPr="00A10A77">
        <w:rPr>
          <w:rFonts w:ascii="Times New Roman" w:hAnsi="Times New Roman" w:cs="Times New Roman"/>
          <w:sz w:val="28"/>
          <w:szCs w:val="28"/>
        </w:rPr>
        <w:t>уполномоченными  органами администрации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 проведен сбор и анализ информации о наличии нарушений антимонопольного законодательства в деятельности </w:t>
      </w:r>
      <w:r w:rsidR="001D7916" w:rsidRPr="00A10A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1D23" w:rsidRPr="00A10A77">
        <w:rPr>
          <w:rFonts w:ascii="Times New Roman" w:hAnsi="Times New Roman" w:cs="Times New Roman"/>
          <w:sz w:val="28"/>
          <w:szCs w:val="28"/>
        </w:rPr>
        <w:t>за предыдущие три года</w:t>
      </w:r>
      <w:r w:rsidR="00305A2C" w:rsidRPr="00A10A77">
        <w:rPr>
          <w:rFonts w:ascii="Times New Roman" w:hAnsi="Times New Roman" w:cs="Times New Roman"/>
          <w:sz w:val="28"/>
          <w:szCs w:val="28"/>
        </w:rPr>
        <w:t xml:space="preserve"> (наличие предостережений, предупреждений, штрафов, жалоб, возбужденных дел).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D23" w:rsidRPr="002342E6" w:rsidRDefault="00A71D23" w:rsidP="002342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2E6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2342E6">
        <w:rPr>
          <w:rFonts w:ascii="Times New Roman" w:hAnsi="Times New Roman" w:cs="Times New Roman"/>
          <w:sz w:val="28"/>
          <w:szCs w:val="28"/>
        </w:rPr>
        <w:t>результатам  проведенного</w:t>
      </w:r>
      <w:proofErr w:type="gramEnd"/>
      <w:r w:rsidRPr="002342E6">
        <w:rPr>
          <w:rFonts w:ascii="Times New Roman" w:hAnsi="Times New Roman" w:cs="Times New Roman"/>
          <w:sz w:val="28"/>
          <w:szCs w:val="28"/>
        </w:rPr>
        <w:t xml:space="preserve"> анализа установлено следующее:</w:t>
      </w:r>
    </w:p>
    <w:p w:rsidR="00C71873" w:rsidRPr="00C71873" w:rsidRDefault="00C71873" w:rsidP="00C718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73">
        <w:rPr>
          <w:rFonts w:ascii="Times New Roman" w:hAnsi="Times New Roman" w:cs="Times New Roman"/>
          <w:sz w:val="28"/>
          <w:szCs w:val="28"/>
        </w:rPr>
        <w:t xml:space="preserve">В период 2022-2024 </w:t>
      </w:r>
      <w:proofErr w:type="spellStart"/>
      <w:r w:rsidRPr="00C71873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C71873">
        <w:rPr>
          <w:rFonts w:ascii="Times New Roman" w:hAnsi="Times New Roman" w:cs="Times New Roman"/>
          <w:sz w:val="28"/>
          <w:szCs w:val="28"/>
        </w:rPr>
        <w:t xml:space="preserve">. в УФАС по МО было направлено 114 жалобы и выдано 54 предупреждения о прекращении действий (бездействия), которые содержат признаки нарушения антимонопольного законодательства, в отношении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71873">
        <w:rPr>
          <w:rFonts w:ascii="Times New Roman" w:hAnsi="Times New Roman" w:cs="Times New Roman"/>
          <w:sz w:val="28"/>
          <w:szCs w:val="28"/>
        </w:rPr>
        <w:t xml:space="preserve"> Люберцы. </w:t>
      </w:r>
    </w:p>
    <w:p w:rsidR="00C71873" w:rsidRPr="00C71873" w:rsidRDefault="00C71873" w:rsidP="00C71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873">
        <w:rPr>
          <w:rFonts w:ascii="Times New Roman" w:hAnsi="Times New Roman" w:cs="Times New Roman"/>
          <w:sz w:val="28"/>
          <w:szCs w:val="28"/>
        </w:rPr>
        <w:t xml:space="preserve">В 2022 году признаны нарушения: пунктов 8, 11 части 1 статьи 42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 w:rsidRPr="00C71873">
        <w:rPr>
          <w:rFonts w:ascii="Times New Roman" w:hAnsi="Times New Roman" w:cs="Times New Roman"/>
          <w:sz w:val="28"/>
          <w:szCs w:val="28"/>
        </w:rPr>
        <w:t xml:space="preserve"> о контрактной системе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873">
        <w:rPr>
          <w:rFonts w:ascii="Times New Roman" w:hAnsi="Times New Roman" w:cs="Times New Roman"/>
          <w:sz w:val="28"/>
          <w:szCs w:val="28"/>
        </w:rPr>
        <w:t>, пункта 1 части 1 статьи 31 Закона о контрактной системе.</w:t>
      </w:r>
    </w:p>
    <w:p w:rsidR="00C71873" w:rsidRPr="00C71873" w:rsidRDefault="00C71873" w:rsidP="00C718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73">
        <w:rPr>
          <w:rFonts w:ascii="Times New Roman" w:hAnsi="Times New Roman" w:cs="Times New Roman"/>
          <w:sz w:val="28"/>
          <w:szCs w:val="28"/>
        </w:rPr>
        <w:t xml:space="preserve">В 2023 году признаны нарушения: части 6.2 статьи 96, части 27 статьи 34 Закона о контрактной системе, пунктов 1, 3, 4 части 2 статьи 42 Закона о контрактной системе, пункта 8 части 1 статьи 42 Закона о контрактной системе, нарушение части 1 статьи 34 Закона о контрактной системе, пункта 2 части 2 статьи 42 Закона о контрактной системе, нарушение части 13 статьи 48 Закона о контрактной системе. </w:t>
      </w:r>
    </w:p>
    <w:p w:rsidR="00C71873" w:rsidRPr="00C71873" w:rsidRDefault="00C71873" w:rsidP="00C718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73">
        <w:rPr>
          <w:rFonts w:ascii="Times New Roman" w:hAnsi="Times New Roman" w:cs="Times New Roman"/>
          <w:sz w:val="28"/>
          <w:szCs w:val="28"/>
        </w:rPr>
        <w:t>В 2024 году признаны нарушения: нарушение пункта 1 части 11 статьи 48 Закона о контрактной системе, нарушение пунктов 1,3,4 части 2 статьи 42 Закона о контрактной системе, нарушения части 4 статьи 31 Закона о контрактной системе.</w:t>
      </w:r>
    </w:p>
    <w:p w:rsidR="00C71873" w:rsidRPr="00C71873" w:rsidRDefault="00C71873" w:rsidP="00C718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73">
        <w:rPr>
          <w:rFonts w:ascii="Times New Roman" w:hAnsi="Times New Roman" w:cs="Times New Roman"/>
          <w:sz w:val="28"/>
          <w:szCs w:val="28"/>
        </w:rPr>
        <w:t>С учетом решений и предписаний УФАС по МО об устранении нарушений, была приведена документация по закупкам в соответствие с требованиями Закона о контрактной системе. С учетом проведенного анализа и мониторинга закупочной деятельности приняты меры по недопущению повторных нарушений.</w:t>
      </w:r>
    </w:p>
    <w:p w:rsidR="0087184C" w:rsidRPr="004E53AD" w:rsidRDefault="0087184C" w:rsidP="002342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BB4" w:rsidRPr="004E53AD" w:rsidRDefault="000927C5" w:rsidP="00EB1BB4">
      <w:pPr>
        <w:pStyle w:val="a3"/>
        <w:jc w:val="center"/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нормативных правовых актов </w:t>
      </w:r>
      <w:r w:rsidRPr="004E53AD"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  <w:t xml:space="preserve">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  <w:t>и их проектов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F908B7" w:rsidP="00C12B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целях выявления</w:t>
      </w:r>
      <w:r w:rsidR="009F4B3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и исключения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рисков нарушения </w:t>
      </w:r>
      <w:proofErr w:type="gramStart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антимонопольного  законодательства</w:t>
      </w:r>
      <w:proofErr w:type="gramEnd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4B3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правовым управлением администрации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 анализ 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принятых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администрации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A737B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затрагивающих вопросы, регулируемые антимонопольным законодательством,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 также пров</w:t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одился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проектов нормативных правовых актов администрации городского округа Люберцы, разработанных в 202</w:t>
      </w:r>
      <w:r w:rsidR="0014722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0505A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14722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A10A77">
        <w:rPr>
          <w:rFonts w:ascii="Times New Roman" w:hAnsi="Times New Roman" w:cs="Times New Roman"/>
          <w:sz w:val="28"/>
          <w:szCs w:val="28"/>
          <w:lang w:eastAsia="ru-RU"/>
        </w:rPr>
        <w:t>одах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2CB3" w:rsidRPr="004E53AD" w:rsidRDefault="00F908B7" w:rsidP="00C12B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итогам проведенного анализа действующих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и проектов нормативных правовых актов администрации городского округа Люберцы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правовым управлением </w:t>
      </w:r>
      <w:r w:rsidR="00C12BB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сделан вывод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об их </w:t>
      </w:r>
      <w:proofErr w:type="gramStart"/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соответствии  антимонопольному</w:t>
      </w:r>
      <w:proofErr w:type="gramEnd"/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законо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дательству, а также о нецелесообразности</w:t>
      </w:r>
      <w:r w:rsidR="00B538FD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внесения изменений в действующие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B538FD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нормативные правовые акты администрации.</w:t>
      </w:r>
    </w:p>
    <w:p w:rsidR="00A71D23" w:rsidRPr="004E53AD" w:rsidRDefault="00EA0418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проведения анализа </w:t>
      </w:r>
      <w:proofErr w:type="gramStart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проектов  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proofErr w:type="gramEnd"/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правовых актов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66189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их проекты и принятые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акты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размещаются на официальном сайте администрации 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в сети «Интернет».</w:t>
      </w:r>
    </w:p>
    <w:p w:rsidR="000927C5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D704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 период 20</w:t>
      </w:r>
      <w:r w:rsidR="00F70FA3" w:rsidRPr="004E53A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4722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F70FA3" w:rsidRPr="004E53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замечания и предложения по проектам </w:t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администрации городского округа Люберцы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не поступали, </w:t>
      </w:r>
      <w:r w:rsidR="00E9498A" w:rsidRPr="004E53AD">
        <w:rPr>
          <w:rFonts w:ascii="Times New Roman" w:hAnsi="Times New Roman" w:cs="Times New Roman"/>
          <w:sz w:val="28"/>
          <w:szCs w:val="28"/>
          <w:lang w:eastAsia="ru-RU"/>
        </w:rPr>
        <w:t>в связи с этим уполномоченными органами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сделан вывод об их </w:t>
      </w:r>
      <w:proofErr w:type="gram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соответствии  антимонопольному</w:t>
      </w:r>
      <w:proofErr w:type="gramEnd"/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законодательству.</w:t>
      </w:r>
    </w:p>
    <w:p w:rsidR="00067C26" w:rsidRPr="004E53AD" w:rsidRDefault="00067C26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7C8F" w:rsidRPr="004E53AD" w:rsidRDefault="00A71D23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Мониторинг и анализ практики антимонопольного</w:t>
      </w:r>
    </w:p>
    <w:p w:rsidR="00A71D23" w:rsidRPr="004E53AD" w:rsidRDefault="00A71D23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законодательства администрацией</w:t>
      </w:r>
    </w:p>
    <w:p w:rsidR="00817C8F" w:rsidRPr="004E53AD" w:rsidRDefault="00817C8F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  В рамках анализа антимонопольного законодательства проведен мониторинг (обзор) Федерального закона от 26.07.2006 № 135-ФЗ «О защите конкуренции», а именно статей, касающихся деятельности органов местного самоуправления: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15.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Запрет на ограничивающие конкуренцию акты и действия (бездействие)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r w:rsidR="00DA1514" w:rsidRPr="004E53AD">
        <w:rPr>
          <w:rFonts w:ascii="Times New Roman" w:hAnsi="Times New Roman" w:cs="Times New Roman"/>
          <w:bCs/>
          <w:sz w:val="28"/>
          <w:szCs w:val="28"/>
        </w:rPr>
        <w:t>органов</w:t>
      </w:r>
      <w:proofErr w:type="spellEnd"/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 или организаций, организаций, участвующих в предоставлении государственных или муниципальных услуг, а также государственных внебюджетных фондов, Центрального банка Российской Федерации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- ст. 16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Запрет на ограничивающие конкуренцию соглашения или согласованные действия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r w:rsidR="00DA1514" w:rsidRPr="004E53AD">
        <w:rPr>
          <w:rFonts w:ascii="Times New Roman" w:hAnsi="Times New Roman" w:cs="Times New Roman"/>
          <w:bCs/>
          <w:sz w:val="28"/>
          <w:szCs w:val="28"/>
        </w:rPr>
        <w:t>органов</w:t>
      </w:r>
      <w:proofErr w:type="spellEnd"/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 или организаций, а также государственных внебюджетных фондов, Центрального банка Российской Федерации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</w:t>
      </w:r>
      <w:r w:rsidR="00D704A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  ст. 17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Антимонопольные требования к торгам, запросу котировок цен на товары, запросу предложений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- ст. 17.1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Особенности порядка заключения договоров в отношении государственного и муниципального имущества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- ст. 18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Особенности заключения договоров с финансовыми организациями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</w:t>
      </w:r>
      <w:r w:rsidR="00D704A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D704A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ст. 18.1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Pr="00443A5C">
        <w:rPr>
          <w:rFonts w:ascii="Times New Roman" w:hAnsi="Times New Roman" w:cs="Times New Roman"/>
          <w:bCs/>
          <w:sz w:val="28"/>
          <w:szCs w:val="28"/>
        </w:rPr>
        <w:t>Порядок рассмотрения антимонопольным органом жалоб на нарушение процедуры торгов и порядка заключения договоров, порядка осуществления мероприятий при реализации проекта по строительству объекта капитального строительства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 </w:t>
      </w:r>
      <w:r w:rsidR="00443A5C">
        <w:rPr>
          <w:rFonts w:ascii="Times New Roman" w:hAnsi="Times New Roman" w:cs="Times New Roman"/>
          <w:sz w:val="28"/>
          <w:szCs w:val="28"/>
          <w:lang w:eastAsia="ru-RU"/>
        </w:rPr>
        <w:t>- ст. 19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«Государственные и муниципальные преференции»;</w:t>
      </w:r>
    </w:p>
    <w:p w:rsidR="00A71D23" w:rsidRPr="004E53AD" w:rsidRDefault="00443A5C" w:rsidP="00DA151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="00D704AA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- ст. 20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Порядок предоставления государственной или муниципальной преференции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71D23" w:rsidRPr="004E53AD" w:rsidRDefault="00443A5C" w:rsidP="001103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21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1103DF" w:rsidRPr="004E53AD">
        <w:rPr>
          <w:rFonts w:ascii="Times New Roman" w:hAnsi="Times New Roman" w:cs="Times New Roman"/>
          <w:bCs/>
          <w:sz w:val="28"/>
          <w:szCs w:val="28"/>
        </w:rPr>
        <w:t>Последствия нарушения требований настоящего Федерального закона при предоставлении и (или) использовании государственной или муниципальной преференции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».</w:t>
      </w:r>
    </w:p>
    <w:p w:rsidR="00A71D23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  Проведен обзор судебной практики по вопросам, связанным: с применением законодательства о контрактной системе в сфере закупок товаров, работ, услуг для обеспечения государственных и муниципальных нужд; с применением законодательства о закупках товаров, работ, услуг отдельными видами юридических лиц.</w:t>
      </w:r>
    </w:p>
    <w:p w:rsidR="00817C8F" w:rsidRPr="004E53AD" w:rsidRDefault="00A71D23" w:rsidP="00A71D23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Проанализированы вероятные условия возникновения рисков нарушения антимонопольного законодательства: недостаточно четкая регламентация порядка и сроков принятия решений (осуществления действий); единоличность принимаемых должностным лицом органа местного самоуправления решений, закрытость принятия властных и управленческих решений; закрытость процедур (не размещение в открытом доступе информации о принятых решениях, актах); низкая профессиональная подготовка сотрудников; отсутствие (недостаточность) разъяснений контролирующих органов судебной практики; неопределенность норм действующего законодательства, либо их отсутствие, неверное толкование; низкая эффективность внутреннего и внешнего контроля за деятельностью органов местного самоуправления, их должностных лиц; личная заинтересованность (конфликт интересов).</w:t>
      </w:r>
    </w:p>
    <w:p w:rsidR="000927C5" w:rsidRPr="004E53AD" w:rsidRDefault="00A71D23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Проведение систематической оценки эффективности  разработанных и реализуемых мероприятий по снижению рисков нарушения антимонопольного  законодательства  в 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D704AA" w:rsidRDefault="00F93AD9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>В целях выявления</w:t>
      </w:r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 рисков нарушения антимонопольного законодательства уполномоченными подразделениями в 20</w:t>
      </w:r>
      <w:r w:rsidR="000927C5" w:rsidRPr="00D704A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D40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 году осуществлен ряд мероприятий, предусмотренных </w:t>
      </w:r>
      <w:proofErr w:type="gramStart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>Положением  об</w:t>
      </w:r>
      <w:proofErr w:type="gramEnd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  антимонопольном </w:t>
      </w:r>
      <w:proofErr w:type="spellStart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>, а именно:</w:t>
      </w:r>
    </w:p>
    <w:p w:rsidR="00A71D23" w:rsidRPr="00D704AA" w:rsidRDefault="00A71D23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- запрошены предложения от 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>отраслевых (функциональных) органов администрации городского округа Люберцы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 о наиболее вероятных нарушениях антимонопольного законодательства со стороны администрации;</w:t>
      </w:r>
    </w:p>
    <w:p w:rsidR="00A71D23" w:rsidRPr="00D704AA" w:rsidRDefault="00A71D23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- проведена оценка поступивших предложений 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отраслевых (функциональных) органов администрации городского округа Люберцы 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с учетом ряда показателей  (отрицательное влияние  на отношение институтов гражданского общества к деятельности 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Люберцы 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>по развитию конкуренции: выдача  предупреждения о прекращении действий (бездействия), которые содержат признаки нарушения антимонопольного законодательства; возбуждение дела  о нарушении  антимонопольного законодательства; привлечение  к административной ответственности в виде наложения штрафов на должностных лиц администр</w:t>
      </w:r>
      <w:r w:rsidR="00AD401B">
        <w:rPr>
          <w:rFonts w:ascii="Times New Roman" w:hAnsi="Times New Roman" w:cs="Times New Roman"/>
          <w:sz w:val="28"/>
          <w:szCs w:val="28"/>
          <w:lang w:eastAsia="ru-RU"/>
        </w:rPr>
        <w:t>ации или в виде дисквалификации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D401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1D23" w:rsidRPr="00D704AA" w:rsidRDefault="00A71D23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- проведены рабочие </w:t>
      </w:r>
      <w:proofErr w:type="gramStart"/>
      <w:r w:rsidRPr="00D704AA">
        <w:rPr>
          <w:rFonts w:ascii="Times New Roman" w:hAnsi="Times New Roman" w:cs="Times New Roman"/>
          <w:sz w:val="28"/>
          <w:szCs w:val="28"/>
          <w:lang w:eastAsia="ru-RU"/>
        </w:rPr>
        <w:t>совещания  с</w:t>
      </w:r>
      <w:proofErr w:type="gramEnd"/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  уполномоченными   </w:t>
      </w:r>
      <w:r w:rsidR="00E9498A" w:rsidRPr="00D704AA">
        <w:rPr>
          <w:rFonts w:ascii="Times New Roman" w:hAnsi="Times New Roman" w:cs="Times New Roman"/>
          <w:sz w:val="28"/>
          <w:szCs w:val="28"/>
          <w:lang w:eastAsia="ru-RU"/>
        </w:rPr>
        <w:t>органами администрации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  с целью обсуждения и анализа результатов проводимой работы по выявлению </w:t>
      </w:r>
      <w:proofErr w:type="spellStart"/>
      <w:r w:rsidRPr="00D704AA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D704AA">
        <w:rPr>
          <w:rFonts w:ascii="Times New Roman" w:hAnsi="Times New Roman" w:cs="Times New Roman"/>
          <w:sz w:val="28"/>
          <w:szCs w:val="28"/>
          <w:lang w:eastAsia="ru-RU"/>
        </w:rPr>
        <w:t>-рисков.</w:t>
      </w:r>
    </w:p>
    <w:p w:rsidR="00593BE1" w:rsidRPr="004E53AD" w:rsidRDefault="00A71D23" w:rsidP="00F93AD9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   результатам  проведения оценки рисков нарушения антимонопольного законодательства уполномоченными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органами администрации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составлен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F04641" w:rsidRPr="004E53AD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 и План мероприятий («дорожная карта») по снижению рисков нарушения антимонопольного законодательства администрации городского округа Люберцы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утвержден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постановлением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городского округа Люберцы</w:t>
      </w:r>
      <w:r w:rsidR="005354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</w:t>
      </w:r>
      <w:r w:rsidR="00AD401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9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4625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01.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202</w:t>
      </w:r>
      <w:r w:rsidR="00AD401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93AD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№ </w:t>
      </w:r>
      <w:r w:rsidR="005354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</w:t>
      </w:r>
      <w:r w:rsidR="00AD401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97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-ПА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котор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ое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размещен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официальном сайте  </w:t>
      </w:r>
      <w:r w:rsidR="00F04641" w:rsidRPr="004E53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сети «Интернет» в разделе «Антимонопольный  </w:t>
      </w:r>
      <w:proofErr w:type="spell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».</w:t>
      </w:r>
    </w:p>
    <w:p w:rsidR="00A71D23" w:rsidRPr="004E53AD" w:rsidRDefault="00A71D23" w:rsidP="00D90A7E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Мероприятия по снижению рисков нарушения ан</w:t>
      </w:r>
      <w:r w:rsidR="00D0411E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тимонопольного законодательства</w:t>
      </w:r>
    </w:p>
    <w:p w:rsidR="00E9498A" w:rsidRPr="004E53AD" w:rsidRDefault="009C2C8E" w:rsidP="00CE24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полномоченными органами администрации </w:t>
      </w:r>
      <w:r w:rsidR="00946180" w:rsidRPr="004E53AD">
        <w:rPr>
          <w:rFonts w:ascii="Times New Roman" w:hAnsi="Times New Roman" w:cs="Times New Roman"/>
          <w:sz w:val="28"/>
          <w:szCs w:val="28"/>
        </w:rPr>
        <w:t xml:space="preserve">городского округа Люберцы, осуществляющих внедрение антимонопольного </w:t>
      </w:r>
      <w:proofErr w:type="spellStart"/>
      <w:r w:rsidR="00946180"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46180" w:rsidRPr="004E53AD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исполнением, </w:t>
      </w:r>
      <w:r w:rsidRPr="004E53AD">
        <w:rPr>
          <w:rFonts w:ascii="Times New Roman" w:hAnsi="Times New Roman" w:cs="Times New Roman"/>
          <w:sz w:val="28"/>
          <w:szCs w:val="28"/>
        </w:rPr>
        <w:t xml:space="preserve">проводились мероприятия, </w:t>
      </w:r>
      <w:r w:rsidR="00A94D88" w:rsidRPr="004E53AD">
        <w:rPr>
          <w:rFonts w:ascii="Times New Roman" w:hAnsi="Times New Roman" w:cs="Times New Roman"/>
          <w:sz w:val="28"/>
          <w:szCs w:val="28"/>
        </w:rPr>
        <w:t>согласно</w:t>
      </w:r>
      <w:r w:rsidRPr="004E53AD">
        <w:rPr>
          <w:rFonts w:ascii="Times New Roman" w:hAnsi="Times New Roman" w:cs="Times New Roman"/>
          <w:sz w:val="28"/>
          <w:szCs w:val="28"/>
        </w:rPr>
        <w:t xml:space="preserve"> План</w:t>
      </w:r>
      <w:r w:rsidR="00B77E3A" w:rsidRPr="004E53AD">
        <w:rPr>
          <w:rFonts w:ascii="Times New Roman" w:hAnsi="Times New Roman" w:cs="Times New Roman"/>
          <w:sz w:val="28"/>
          <w:szCs w:val="28"/>
        </w:rPr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 мероприятий («дорожной карт</w:t>
      </w:r>
      <w:r w:rsidR="00B77E3A" w:rsidRPr="004E53AD">
        <w:rPr>
          <w:rFonts w:ascii="Times New Roman" w:hAnsi="Times New Roman" w:cs="Times New Roman"/>
          <w:sz w:val="28"/>
          <w:szCs w:val="28"/>
        </w:rPr>
        <w:t>е</w:t>
      </w:r>
      <w:r w:rsidRPr="004E53AD">
        <w:rPr>
          <w:rFonts w:ascii="Times New Roman" w:hAnsi="Times New Roman" w:cs="Times New Roman"/>
          <w:sz w:val="28"/>
          <w:szCs w:val="28"/>
        </w:rPr>
        <w:t>») по снижению рисков нарушения антимонопольного законодательства администрации городского округа Люберцы, утвержденно</w:t>
      </w:r>
      <w:r w:rsidR="00B77E3A" w:rsidRPr="004E53AD">
        <w:rPr>
          <w:rFonts w:ascii="Times New Roman" w:hAnsi="Times New Roman" w:cs="Times New Roman"/>
          <w:sz w:val="28"/>
          <w:szCs w:val="28"/>
        </w:rPr>
        <w:t>му</w:t>
      </w:r>
      <w:r w:rsidRPr="004E53AD">
        <w:rPr>
          <w:rFonts w:ascii="Times New Roman" w:hAnsi="Times New Roman" w:cs="Times New Roman"/>
          <w:sz w:val="28"/>
          <w:szCs w:val="28"/>
        </w:rPr>
        <w:t xml:space="preserve">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ем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городского округа Люберцы </w:t>
      </w:r>
      <w:r w:rsidR="00B77E3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8C7AC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от 29.01.2024 </w:t>
      </w:r>
      <w:r w:rsidR="008C7AC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№ </w:t>
      </w:r>
      <w:r w:rsidR="008C7AC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297</w:t>
      </w:r>
      <w:r w:rsidR="008C7AC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-ПА</w:t>
      </w:r>
      <w:r w:rsidR="004625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93AD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</w:t>
      </w:r>
      <w:r w:rsidR="00E9498A" w:rsidRPr="004E53AD">
        <w:rPr>
          <w:rFonts w:ascii="Times New Roman" w:hAnsi="Times New Roman" w:cs="Times New Roman"/>
          <w:sz w:val="28"/>
          <w:szCs w:val="28"/>
        </w:rPr>
        <w:t>Об утверждении Карты 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администрации городского округа Люберцы»</w:t>
      </w:r>
      <w:r w:rsidR="00896C67" w:rsidRPr="004E53AD">
        <w:rPr>
          <w:rFonts w:ascii="Times New Roman" w:hAnsi="Times New Roman" w:cs="Times New Roman"/>
          <w:sz w:val="28"/>
          <w:szCs w:val="28"/>
        </w:rPr>
        <w:t>.</w:t>
      </w:r>
    </w:p>
    <w:p w:rsidR="00CE2415" w:rsidRPr="004E53AD" w:rsidRDefault="00E9498A" w:rsidP="00CE241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6C67" w:rsidRPr="004E53A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Проводимые правовым управлением администрации правовая и антикоррупционная экспертизы нормативных правовых актов администрации </w:t>
      </w:r>
      <w:r w:rsidR="002B298A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и их проектов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направлены на выявление и исключение случаев нарушения </w:t>
      </w:r>
      <w:r w:rsidR="00DC5A5F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действующего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законодательства, </w:t>
      </w:r>
      <w:r w:rsidR="00DC5A5F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антимонопольного,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в них </w:t>
      </w:r>
      <w:proofErr w:type="spellStart"/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факторов и их последующее устранение, использования терминов и определений, предусмотренных федеральным законодательством или противоречащих ему, а также исключение случаев произвольного толкования положений нормативного правового акта, обеспечение наличия четких и однозначных формулировок.</w:t>
      </w:r>
    </w:p>
    <w:p w:rsidR="00946180" w:rsidRPr="004E53AD" w:rsidRDefault="00CE2415" w:rsidP="00CE24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полномоченные органы администрации </w:t>
      </w:r>
      <w:r w:rsidR="002B298A" w:rsidRPr="004E53AD">
        <w:rPr>
          <w:rFonts w:ascii="Times New Roman" w:hAnsi="Times New Roman" w:cs="Times New Roman"/>
          <w:sz w:val="28"/>
          <w:szCs w:val="28"/>
        </w:rPr>
        <w:t xml:space="preserve">с целью усовершенствования системы внутреннего контроля </w:t>
      </w:r>
      <w:r w:rsidRPr="004E53AD">
        <w:rPr>
          <w:rFonts w:ascii="Times New Roman" w:hAnsi="Times New Roman" w:cs="Times New Roman"/>
          <w:sz w:val="28"/>
          <w:szCs w:val="28"/>
        </w:rPr>
        <w:t>регулярно</w:t>
      </w:r>
      <w:r w:rsidR="00946180" w:rsidRPr="004E53AD">
        <w:rPr>
          <w:rFonts w:ascii="Times New Roman" w:hAnsi="Times New Roman" w:cs="Times New Roman"/>
          <w:sz w:val="28"/>
          <w:szCs w:val="28"/>
        </w:rPr>
        <w:t>:</w:t>
      </w:r>
    </w:p>
    <w:p w:rsidR="00CE2415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- </w:t>
      </w:r>
      <w:r w:rsidR="00CE2415" w:rsidRPr="004E53AD">
        <w:rPr>
          <w:rFonts w:ascii="Times New Roman" w:hAnsi="Times New Roman" w:cs="Times New Roman"/>
          <w:sz w:val="28"/>
          <w:szCs w:val="28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</w:rPr>
        <w:t>информируют работников администрации о соблюдении антимонопольного законодательства;</w:t>
      </w:r>
    </w:p>
    <w:p w:rsidR="00946180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-  изучают законодательство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946180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- проводят мониторинг изменени</w:t>
      </w:r>
      <w:r w:rsidR="003307DB" w:rsidRPr="004E53AD">
        <w:rPr>
          <w:rFonts w:ascii="Times New Roman" w:hAnsi="Times New Roman" w:cs="Times New Roman"/>
          <w:sz w:val="28"/>
          <w:szCs w:val="28"/>
        </w:rPr>
        <w:t>й</w:t>
      </w:r>
      <w:r w:rsidRPr="004E53AD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DC5A5F" w:rsidRPr="004E53AD" w:rsidRDefault="002B298A" w:rsidP="0087184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провод</w:t>
      </w:r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 мониторинг и анализ практики применения </w:t>
      </w:r>
      <w:r w:rsidR="00AF4FF7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антимонопольного законодательства.</w:t>
      </w:r>
    </w:p>
    <w:p w:rsidR="00A71D23" w:rsidRPr="004E53AD" w:rsidRDefault="00A71D23" w:rsidP="0087184C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71D23" w:rsidRPr="004E53AD" w:rsidRDefault="00A71D23" w:rsidP="00212154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Оценка</w:t>
      </w:r>
      <w:r w:rsidR="00817C8F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эффективности функционирования</w:t>
      </w: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в администрации</w:t>
      </w:r>
      <w:r w:rsidR="00212154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  <w:r w:rsidR="00212154" w:rsidRPr="004E5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антимонопольного </w:t>
      </w:r>
      <w:proofErr w:type="spellStart"/>
      <w:r w:rsidR="00212154" w:rsidRPr="004E5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комплаенса</w:t>
      </w:r>
      <w:proofErr w:type="spellEnd"/>
    </w:p>
    <w:p w:rsidR="00A71D23" w:rsidRPr="004E53AD" w:rsidRDefault="00A71D23" w:rsidP="007B2E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округа Люберцы от 10.02.2021 </w:t>
      </w:r>
      <w:r w:rsidR="000E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№392-ПА утверждены </w:t>
      </w:r>
      <w:r w:rsidR="007B2EFB" w:rsidRPr="004E53AD">
        <w:rPr>
          <w:rFonts w:ascii="Times New Roman" w:hAnsi="Times New Roman" w:cs="Times New Roman"/>
          <w:sz w:val="28"/>
          <w:szCs w:val="28"/>
        </w:rPr>
        <w:t>ключевы</w:t>
      </w:r>
      <w:r w:rsidR="00A94D88" w:rsidRPr="004E53AD">
        <w:rPr>
          <w:rFonts w:ascii="Times New Roman" w:hAnsi="Times New Roman" w:cs="Times New Roman"/>
          <w:sz w:val="28"/>
          <w:szCs w:val="28"/>
        </w:rPr>
        <w:t>е</w:t>
      </w:r>
      <w:r w:rsidR="007B2EFB" w:rsidRPr="004E53AD">
        <w:rPr>
          <w:rFonts w:ascii="Times New Roman" w:hAnsi="Times New Roman" w:cs="Times New Roman"/>
          <w:sz w:val="28"/>
          <w:szCs w:val="28"/>
        </w:rPr>
        <w:t xml:space="preserve"> показатели и методика расчета ключевых показателей эффективности функционирования антимонопольного </w:t>
      </w:r>
      <w:proofErr w:type="spellStart"/>
      <w:r w:rsidR="007B2EFB"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B2EFB" w:rsidRPr="004E53AD">
        <w:rPr>
          <w:rFonts w:ascii="Times New Roman" w:hAnsi="Times New Roman" w:cs="Times New Roman"/>
          <w:sz w:val="28"/>
          <w:szCs w:val="28"/>
        </w:rPr>
        <w:t xml:space="preserve"> в администрации городского округа Люберцы.</w:t>
      </w:r>
    </w:p>
    <w:p w:rsidR="00A71D23" w:rsidRPr="004E53AD" w:rsidRDefault="00A71D23" w:rsidP="007B2EF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Постановлению</w:t>
      </w: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ключевыми показателями эффективности функционирования антимонопольного </w:t>
      </w:r>
      <w:proofErr w:type="spellStart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являются: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1. Коэффициент снижения количества нарушений антимонопольного законодательства со стороны администрации городского круга Люберцы </w:t>
      </w:r>
      <w:r w:rsidR="00D704AA">
        <w:rPr>
          <w:rFonts w:ascii="Times New Roman" w:hAnsi="Times New Roman" w:cs="Times New Roman"/>
          <w:sz w:val="28"/>
          <w:szCs w:val="28"/>
        </w:rPr>
        <w:t>по сравнению с предыдущим годом</w:t>
      </w:r>
      <w:r w:rsidRPr="004E53AD">
        <w:rPr>
          <w:rFonts w:ascii="Times New Roman" w:hAnsi="Times New Roman" w:cs="Times New Roman"/>
          <w:sz w:val="28"/>
          <w:szCs w:val="28"/>
        </w:rPr>
        <w:t>.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lastRenderedPageBreak/>
        <w:t>2. Доля проектов нормативных правовых актов администрации, в которых выявлены риски нарушения антимонопольного законодательства.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3. Доля нормативных правовых актов администрации, в которых выявлены риски нарушения антимонопольного законодательства.</w:t>
      </w:r>
    </w:p>
    <w:p w:rsidR="007B2EFB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4. Доля сотрудников администрации,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4E53AD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4E53AD">
        <w:rPr>
          <w:rFonts w:ascii="Times New Roman" w:hAnsi="Times New Roman" w:cs="Times New Roman"/>
          <w:sz w:val="28"/>
          <w:szCs w:val="28"/>
        </w:rPr>
        <w:t>.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городского круга Люберцы по сравнению с предыдущим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F46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</w:rPr>
        <w:t>годом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по формуле</w:t>
      </w:r>
      <w:r w:rsidRPr="00B00C58">
        <w:rPr>
          <w:rFonts w:ascii="Times New Roman" w:hAnsi="Times New Roman" w:cs="Times New Roman"/>
          <w:sz w:val="28"/>
          <w:szCs w:val="28"/>
        </w:rPr>
        <w:t>:</w:t>
      </w:r>
    </w:p>
    <w:p w:rsidR="000E2AC5" w:rsidRPr="00B00C58" w:rsidRDefault="000E2AC5" w:rsidP="000E2A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AC5" w:rsidRPr="00B00C58" w:rsidRDefault="000E2AC5" w:rsidP="000E2AC5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КСН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КНг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КНоп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, </m:t>
        </m:r>
      </m:oMath>
      <w:proofErr w:type="gramStart"/>
      <w:r w:rsidRPr="00B00C58">
        <w:rPr>
          <w:rFonts w:ascii="Times New Roman" w:hAnsi="Times New Roman" w:cs="Times New Roman"/>
          <w:sz w:val="28"/>
          <w:szCs w:val="28"/>
        </w:rPr>
        <w:t>где</w:t>
      </w:r>
      <w:proofErr w:type="gramEnd"/>
    </w:p>
    <w:p w:rsidR="000E2AC5" w:rsidRPr="00B00C58" w:rsidRDefault="000E2AC5" w:rsidP="000E2A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AC5" w:rsidRPr="00B00C58" w:rsidRDefault="000E2AC5" w:rsidP="000E2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администрации городского округа Люберцы по сравнению с предыдущим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F46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C58">
        <w:rPr>
          <w:rFonts w:ascii="Times New Roman" w:hAnsi="Times New Roman" w:cs="Times New Roman"/>
          <w:sz w:val="28"/>
          <w:szCs w:val="28"/>
        </w:rPr>
        <w:t>годом;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C58">
        <w:rPr>
          <w:rFonts w:ascii="Times New Roman" w:hAnsi="Times New Roman" w:cs="Times New Roman"/>
          <w:sz w:val="28"/>
          <w:szCs w:val="28"/>
        </w:rPr>
        <w:t>КН</w:t>
      </w:r>
      <w:r w:rsidRPr="00B00C58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B00C58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городского округа Люберцы в году, предшествующем отчетному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F46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C58">
        <w:rPr>
          <w:rFonts w:ascii="Times New Roman" w:hAnsi="Times New Roman" w:cs="Times New Roman"/>
          <w:sz w:val="28"/>
          <w:szCs w:val="28"/>
        </w:rPr>
        <w:t>году;</w:t>
      </w:r>
    </w:p>
    <w:p w:rsidR="000E2AC5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C58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B00C58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городского округа Люберцы в отчетном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F46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C58">
        <w:rPr>
          <w:rFonts w:ascii="Times New Roman" w:hAnsi="Times New Roman" w:cs="Times New Roman"/>
          <w:sz w:val="28"/>
          <w:szCs w:val="28"/>
        </w:rPr>
        <w:t>году.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городского круга Люберцы по сравнению с предыдущим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F46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3AD">
        <w:rPr>
          <w:rFonts w:ascii="Times New Roman" w:hAnsi="Times New Roman" w:cs="Times New Roman"/>
          <w:sz w:val="28"/>
          <w:szCs w:val="28"/>
        </w:rPr>
        <w:t>годом</w:t>
      </w:r>
      <w:r>
        <w:rPr>
          <w:rFonts w:ascii="Times New Roman" w:hAnsi="Times New Roman" w:cs="Times New Roman"/>
          <w:sz w:val="28"/>
          <w:szCs w:val="28"/>
        </w:rPr>
        <w:t xml:space="preserve"> 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4675">
        <w:rPr>
          <w:rFonts w:ascii="Times New Roman" w:hAnsi="Times New Roman" w:cs="Times New Roman"/>
          <w:sz w:val="28"/>
          <w:szCs w:val="28"/>
        </w:rPr>
        <w:t>2,7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>При расчете коэффициента снижения количества нарушений антимонопольного законодательства со стороны администрации городского округа Люберцы под нарушением антимонопольного законодательства со стороны администрации городского округа Люберцы понимаются: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>- возбужденные антимонопольным органом в отношении администрации городского округа Люберцы антимонопольные дела;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>- выданные антимонопольным органом администрации городского округа Люберцы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- направленные антимонопольным органом администрации городского округа Люберцы предостережения о недопустимости совершения действий, которые могут </w:t>
      </w:r>
      <w:r w:rsidRPr="00B00C58">
        <w:rPr>
          <w:rFonts w:ascii="Times New Roman" w:hAnsi="Times New Roman" w:cs="Times New Roman"/>
          <w:sz w:val="28"/>
          <w:szCs w:val="28"/>
        </w:rPr>
        <w:lastRenderedPageBreak/>
        <w:t>привести к нарушению антимонопольного законодательства.</w:t>
      </w:r>
    </w:p>
    <w:p w:rsidR="000E2AC5" w:rsidRPr="00007A32" w:rsidRDefault="00AA03D4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и нормативных правовых актов </w:t>
      </w:r>
      <w:r w:rsidRPr="00B00C58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Люберцы, в которых выявлены риски нарушения ант</w:t>
      </w:r>
      <w:r>
        <w:rPr>
          <w:rFonts w:ascii="Times New Roman" w:hAnsi="Times New Roman" w:cs="Times New Roman"/>
          <w:sz w:val="28"/>
          <w:szCs w:val="28"/>
        </w:rPr>
        <w:t>имонопольного законодательства составляет 0.</w:t>
      </w:r>
    </w:p>
    <w:p w:rsidR="00007A32" w:rsidRPr="000D2B86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86">
        <w:rPr>
          <w:rFonts w:ascii="Times New Roman" w:hAnsi="Times New Roman" w:cs="Times New Roman"/>
          <w:sz w:val="28"/>
          <w:szCs w:val="28"/>
        </w:rPr>
        <w:t xml:space="preserve">Доля сотрудников администрации городского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007A32" w:rsidRPr="000D2B86" w:rsidRDefault="00007A32" w:rsidP="00007A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A32" w:rsidRPr="000D2B86" w:rsidRDefault="00007A32" w:rsidP="00007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8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18A8A81" wp14:editId="4AF05DAA">
            <wp:extent cx="1085850" cy="447675"/>
            <wp:effectExtent l="0" t="0" r="0" b="0"/>
            <wp:docPr id="1" name="Рисунок 1" descr="base_1_31765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17658_3277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B86">
        <w:rPr>
          <w:rFonts w:ascii="Times New Roman" w:hAnsi="Times New Roman" w:cs="Times New Roman"/>
          <w:sz w:val="28"/>
          <w:szCs w:val="28"/>
        </w:rPr>
        <w:t>, где</w:t>
      </w:r>
    </w:p>
    <w:p w:rsidR="00007A32" w:rsidRPr="000D2B86" w:rsidRDefault="00007A32" w:rsidP="00007A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A32" w:rsidRPr="000D2B86" w:rsidRDefault="00007A32" w:rsidP="00007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 xml:space="preserve"> - доля сотрудников администрации городского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>;</w:t>
      </w:r>
    </w:p>
    <w:p w:rsidR="00007A32" w:rsidRPr="000D2B86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 xml:space="preserve"> - количество сотрудников администрации городского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>;</w:t>
      </w:r>
    </w:p>
    <w:p w:rsidR="00007A32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КСобщ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 xml:space="preserve"> - общее количество сотрудников администрации городского округа Люберцы,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007A32" w:rsidRPr="00007A32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007A32" w:rsidRDefault="00007A32" w:rsidP="00007A32">
      <w:pPr>
        <w:spacing w:after="36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0D2B86">
        <w:rPr>
          <w:rFonts w:ascii="Times New Roman" w:hAnsi="Times New Roman" w:cs="Times New Roman"/>
          <w:sz w:val="28"/>
          <w:szCs w:val="28"/>
        </w:rPr>
        <w:t xml:space="preserve">Доля сотрудников администрации городского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A52B6">
        <w:rPr>
          <w:rFonts w:ascii="Times New Roman" w:hAnsi="Times New Roman" w:cs="Times New Roman"/>
          <w:sz w:val="28"/>
          <w:szCs w:val="28"/>
        </w:rPr>
        <w:t>0.</w:t>
      </w:r>
    </w:p>
    <w:p w:rsidR="00A71D23" w:rsidRDefault="00A71D23" w:rsidP="00A71D23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Выводы:</w:t>
      </w:r>
    </w:p>
    <w:p w:rsidR="007D7F8E" w:rsidRPr="007D7F8E" w:rsidRDefault="007D7F8E" w:rsidP="007D7F8E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настоящее время в администрации внедрена  система внутреннего обеспечения соответствия  требованиям антимонопольного законодательства (антимонопольного </w:t>
      </w:r>
      <w:proofErr w:type="spellStart"/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комплаенса</w:t>
      </w:r>
      <w:proofErr w:type="spellEnd"/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).</w:t>
      </w:r>
    </w:p>
    <w:p w:rsidR="00A94D88" w:rsidRPr="004E53AD" w:rsidRDefault="002C0F1E" w:rsidP="002B005A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азработаны </w:t>
      </w:r>
      <w:r w:rsidR="0075346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муниципальные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правовые акты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администрации городского округа Люберцы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сф</w:t>
      </w:r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ере антимонопольного </w:t>
      </w:r>
      <w:proofErr w:type="spellStart"/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комплаенса</w:t>
      </w:r>
      <w:proofErr w:type="spellEnd"/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A71D23" w:rsidRDefault="00A94D88" w:rsidP="002B005A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официальном сайте администрации в сети «Интернет» с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оздан раз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дел «Антимонопольный </w:t>
      </w:r>
      <w:proofErr w:type="spell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», в котором размещены правовые акты</w:t>
      </w:r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</w:t>
      </w:r>
      <w:r w:rsidR="00ED3C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сфере антимонопольного </w:t>
      </w:r>
      <w:proofErr w:type="spellStart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комплаеса</w:t>
      </w:r>
      <w:proofErr w:type="spellEnd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1754E5" w:rsidRDefault="001754E5" w:rsidP="00175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 xml:space="preserve">С учетом решений и предписаний УФАС по МО об устранении нарушений, документация по закупкам была приведена в соответствие с требованиями Закона о контрактной системе. </w:t>
      </w: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A10A77">
        <w:rPr>
          <w:rFonts w:ascii="Times New Roman" w:hAnsi="Times New Roman" w:cs="Times New Roman"/>
          <w:sz w:val="28"/>
          <w:szCs w:val="28"/>
        </w:rPr>
        <w:t xml:space="preserve"> проведенного анализа и мониторинга</w:t>
      </w:r>
      <w:r w:rsidRPr="00D461A1">
        <w:rPr>
          <w:rFonts w:ascii="Times New Roman" w:hAnsi="Times New Roman" w:cs="Times New Roman"/>
          <w:sz w:val="28"/>
          <w:szCs w:val="28"/>
        </w:rPr>
        <w:t xml:space="preserve"> закупочной деятельности приняты меры по недопущению повторных нарушений.</w:t>
      </w:r>
    </w:p>
    <w:p w:rsidR="001754E5" w:rsidRPr="001754E5" w:rsidRDefault="001754E5" w:rsidP="00175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14D1" w:rsidRPr="004E53AD" w:rsidRDefault="00A71D23" w:rsidP="006B739B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Проведена оценка рисков нарушения антимонопольного законодательства, по результатам которой составлена </w:t>
      </w:r>
      <w:r w:rsidR="00B214D1" w:rsidRPr="004E53AD">
        <w:rPr>
          <w:rFonts w:ascii="Times New Roman" w:hAnsi="Times New Roman" w:cs="Times New Roman"/>
          <w:sz w:val="28"/>
          <w:szCs w:val="28"/>
        </w:rPr>
        <w:t>Карт</w:t>
      </w:r>
      <w:r w:rsidR="006B739B" w:rsidRPr="004E53AD">
        <w:rPr>
          <w:rFonts w:ascii="Times New Roman" w:hAnsi="Times New Roman" w:cs="Times New Roman"/>
          <w:sz w:val="28"/>
          <w:szCs w:val="28"/>
        </w:rPr>
        <w:t>а</w:t>
      </w:r>
      <w:r w:rsidR="00B214D1" w:rsidRPr="004E53AD">
        <w:rPr>
          <w:rFonts w:ascii="Times New Roman" w:hAnsi="Times New Roman" w:cs="Times New Roman"/>
          <w:sz w:val="28"/>
          <w:szCs w:val="28"/>
        </w:rPr>
        <w:t xml:space="preserve"> рисков нарушения анти</w:t>
      </w:r>
      <w:r w:rsidR="006B739B" w:rsidRPr="004E53AD">
        <w:rPr>
          <w:rFonts w:ascii="Times New Roman" w:hAnsi="Times New Roman" w:cs="Times New Roman"/>
          <w:sz w:val="28"/>
          <w:szCs w:val="28"/>
        </w:rPr>
        <w:t>монопольного законодательства администрации городского округа Люберцы.</w:t>
      </w:r>
      <w:r w:rsidR="006B739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A71D23" w:rsidRPr="004E53AD" w:rsidRDefault="00A71D23" w:rsidP="00B214D1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целях снижения  рисков нарушения антимонопольного законодательства  </w:t>
      </w:r>
      <w:r w:rsidR="00CA7C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утвержден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B214D1" w:rsidRPr="004E53AD">
        <w:rPr>
          <w:rFonts w:ascii="Times New Roman" w:hAnsi="Times New Roman" w:cs="Times New Roman"/>
          <w:sz w:val="28"/>
          <w:szCs w:val="28"/>
        </w:rPr>
        <w:t>План мероприятий («дорожн</w:t>
      </w:r>
      <w:r w:rsidR="006B739B" w:rsidRPr="004E53AD">
        <w:rPr>
          <w:rFonts w:ascii="Times New Roman" w:hAnsi="Times New Roman" w:cs="Times New Roman"/>
          <w:sz w:val="28"/>
          <w:szCs w:val="28"/>
        </w:rPr>
        <w:t>ая</w:t>
      </w:r>
      <w:r w:rsidR="00B214D1" w:rsidRPr="004E53AD">
        <w:rPr>
          <w:rFonts w:ascii="Times New Roman" w:hAnsi="Times New Roman" w:cs="Times New Roman"/>
          <w:sz w:val="28"/>
          <w:szCs w:val="28"/>
        </w:rPr>
        <w:t xml:space="preserve"> карт</w:t>
      </w:r>
      <w:r w:rsidR="006B739B" w:rsidRPr="004E53AD">
        <w:rPr>
          <w:rFonts w:ascii="Times New Roman" w:hAnsi="Times New Roman" w:cs="Times New Roman"/>
          <w:sz w:val="28"/>
          <w:szCs w:val="28"/>
        </w:rPr>
        <w:t>а</w:t>
      </w:r>
      <w:r w:rsidR="00B214D1" w:rsidRPr="004E53AD">
        <w:rPr>
          <w:rFonts w:ascii="Times New Roman" w:hAnsi="Times New Roman" w:cs="Times New Roman"/>
          <w:sz w:val="28"/>
          <w:szCs w:val="28"/>
        </w:rPr>
        <w:t>») по снижению рисков нарушения антимонопольного законодательства администрации городского округа Люберцы</w:t>
      </w:r>
      <w:r w:rsidR="006B739B" w:rsidRPr="004E53AD">
        <w:rPr>
          <w:rFonts w:ascii="Times New Roman" w:hAnsi="Times New Roman" w:cs="Times New Roman"/>
          <w:sz w:val="28"/>
          <w:szCs w:val="28"/>
        </w:rPr>
        <w:t>.</w:t>
      </w:r>
      <w:r w:rsidR="00B214D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1813FD" w:rsidRPr="004E53AD" w:rsidRDefault="00C849A9">
      <w:pPr>
        <w:rPr>
          <w:rFonts w:ascii="Times New Roman" w:hAnsi="Times New Roman" w:cs="Times New Roman"/>
          <w:sz w:val="28"/>
          <w:szCs w:val="28"/>
        </w:rPr>
      </w:pPr>
    </w:p>
    <w:sectPr w:rsidR="001813FD" w:rsidRPr="004E53AD" w:rsidSect="0044196B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71D57"/>
    <w:multiLevelType w:val="multilevel"/>
    <w:tmpl w:val="89B42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1259C"/>
    <w:multiLevelType w:val="multilevel"/>
    <w:tmpl w:val="F23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23"/>
    <w:rsid w:val="00007A32"/>
    <w:rsid w:val="00041F97"/>
    <w:rsid w:val="00067C26"/>
    <w:rsid w:val="000927C5"/>
    <w:rsid w:val="000E2AC5"/>
    <w:rsid w:val="000F4675"/>
    <w:rsid w:val="001103DF"/>
    <w:rsid w:val="0014722F"/>
    <w:rsid w:val="00164CB6"/>
    <w:rsid w:val="001754E5"/>
    <w:rsid w:val="001D7916"/>
    <w:rsid w:val="00212154"/>
    <w:rsid w:val="0022625B"/>
    <w:rsid w:val="002342E6"/>
    <w:rsid w:val="00266923"/>
    <w:rsid w:val="002B005A"/>
    <w:rsid w:val="002B298A"/>
    <w:rsid w:val="002C0F1E"/>
    <w:rsid w:val="002C22EA"/>
    <w:rsid w:val="002C5C4A"/>
    <w:rsid w:val="002F3800"/>
    <w:rsid w:val="00305A2C"/>
    <w:rsid w:val="003307DB"/>
    <w:rsid w:val="00392606"/>
    <w:rsid w:val="003A52B6"/>
    <w:rsid w:val="003B5222"/>
    <w:rsid w:val="00402640"/>
    <w:rsid w:val="0040505A"/>
    <w:rsid w:val="0044196B"/>
    <w:rsid w:val="00443A5C"/>
    <w:rsid w:val="004625A9"/>
    <w:rsid w:val="004E53AD"/>
    <w:rsid w:val="004F16BE"/>
    <w:rsid w:val="0052413F"/>
    <w:rsid w:val="00535406"/>
    <w:rsid w:val="00566189"/>
    <w:rsid w:val="00584355"/>
    <w:rsid w:val="00593BE1"/>
    <w:rsid w:val="005F387C"/>
    <w:rsid w:val="005F3D71"/>
    <w:rsid w:val="00601276"/>
    <w:rsid w:val="0060654F"/>
    <w:rsid w:val="0068231D"/>
    <w:rsid w:val="00687362"/>
    <w:rsid w:val="0069013C"/>
    <w:rsid w:val="006B739B"/>
    <w:rsid w:val="00702ED7"/>
    <w:rsid w:val="00735BA4"/>
    <w:rsid w:val="00742CB9"/>
    <w:rsid w:val="0075346A"/>
    <w:rsid w:val="00793B2F"/>
    <w:rsid w:val="00797563"/>
    <w:rsid w:val="007B2EFB"/>
    <w:rsid w:val="007D7F8E"/>
    <w:rsid w:val="00815A5A"/>
    <w:rsid w:val="00817C8F"/>
    <w:rsid w:val="00843DC0"/>
    <w:rsid w:val="00863630"/>
    <w:rsid w:val="0087184C"/>
    <w:rsid w:val="00896C67"/>
    <w:rsid w:val="008A3BEA"/>
    <w:rsid w:val="008C7AC1"/>
    <w:rsid w:val="00945642"/>
    <w:rsid w:val="00946180"/>
    <w:rsid w:val="00971DAB"/>
    <w:rsid w:val="009B4979"/>
    <w:rsid w:val="009C2C8E"/>
    <w:rsid w:val="009C2FDB"/>
    <w:rsid w:val="009F4B34"/>
    <w:rsid w:val="00A10A77"/>
    <w:rsid w:val="00A12B81"/>
    <w:rsid w:val="00A14B1A"/>
    <w:rsid w:val="00A16809"/>
    <w:rsid w:val="00A539BB"/>
    <w:rsid w:val="00A71D23"/>
    <w:rsid w:val="00A7534A"/>
    <w:rsid w:val="00A85099"/>
    <w:rsid w:val="00A92CB3"/>
    <w:rsid w:val="00A94D88"/>
    <w:rsid w:val="00AA03D4"/>
    <w:rsid w:val="00AA5F6D"/>
    <w:rsid w:val="00AD401B"/>
    <w:rsid w:val="00AF4FF7"/>
    <w:rsid w:val="00B214D1"/>
    <w:rsid w:val="00B21E0F"/>
    <w:rsid w:val="00B22983"/>
    <w:rsid w:val="00B5357A"/>
    <w:rsid w:val="00B538FD"/>
    <w:rsid w:val="00B77E3A"/>
    <w:rsid w:val="00BE33D2"/>
    <w:rsid w:val="00C12BB1"/>
    <w:rsid w:val="00C71873"/>
    <w:rsid w:val="00C849A9"/>
    <w:rsid w:val="00CA4585"/>
    <w:rsid w:val="00CA7C8D"/>
    <w:rsid w:val="00CB7148"/>
    <w:rsid w:val="00CE2415"/>
    <w:rsid w:val="00D0411E"/>
    <w:rsid w:val="00D062F4"/>
    <w:rsid w:val="00D461A1"/>
    <w:rsid w:val="00D704AA"/>
    <w:rsid w:val="00D87E28"/>
    <w:rsid w:val="00D90A7E"/>
    <w:rsid w:val="00DA1514"/>
    <w:rsid w:val="00DB5D32"/>
    <w:rsid w:val="00DC5A5F"/>
    <w:rsid w:val="00E15D60"/>
    <w:rsid w:val="00E9498A"/>
    <w:rsid w:val="00EA0418"/>
    <w:rsid w:val="00EA737B"/>
    <w:rsid w:val="00EB1BB4"/>
    <w:rsid w:val="00ED3C36"/>
    <w:rsid w:val="00ED60DA"/>
    <w:rsid w:val="00F04641"/>
    <w:rsid w:val="00F70FA3"/>
    <w:rsid w:val="00F908B7"/>
    <w:rsid w:val="00F93AD9"/>
    <w:rsid w:val="00FB1C72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61C4F-D3E6-4E8C-AFBF-991A98E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FDB"/>
    <w:pPr>
      <w:spacing w:after="0" w:line="240" w:lineRule="auto"/>
    </w:pPr>
  </w:style>
  <w:style w:type="character" w:styleId="a4">
    <w:name w:val="Strong"/>
    <w:basedOn w:val="a0"/>
    <w:uiPriority w:val="22"/>
    <w:qFormat/>
    <w:rsid w:val="004F16BE"/>
    <w:rPr>
      <w:b/>
      <w:bCs/>
    </w:rPr>
  </w:style>
  <w:style w:type="paragraph" w:customStyle="1" w:styleId="ConsPlusNormal">
    <w:name w:val="ConsPlusNormal"/>
    <w:rsid w:val="007B2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79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A897E3-FB72-473B-9DF9-335BEAD1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PRV09</dc:creator>
  <cp:lastModifiedBy>User</cp:lastModifiedBy>
  <cp:revision>20</cp:revision>
  <cp:lastPrinted>2025-01-09T15:20:00Z</cp:lastPrinted>
  <dcterms:created xsi:type="dcterms:W3CDTF">2024-01-19T11:40:00Z</dcterms:created>
  <dcterms:modified xsi:type="dcterms:W3CDTF">2025-01-21T13:06:00Z</dcterms:modified>
</cp:coreProperties>
</file>