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14E" w:rsidRDefault="00B9714E">
      <w:pPr>
        <w:pStyle w:val="ConsPlusNormal"/>
        <w:jc w:val="both"/>
      </w:pPr>
    </w:p>
    <w:p w:rsidR="00D76291" w:rsidRPr="00D76291" w:rsidRDefault="00D76291" w:rsidP="00D76291">
      <w:pPr>
        <w:jc w:val="center"/>
        <w:rPr>
          <w:sz w:val="28"/>
          <w:szCs w:val="28"/>
        </w:rPr>
      </w:pPr>
    </w:p>
    <w:p w:rsidR="00D76291" w:rsidRPr="00D76291" w:rsidRDefault="00D76291" w:rsidP="00D76291">
      <w:pPr>
        <w:spacing w:after="0"/>
        <w:ind w:left="-1134" w:right="-1134"/>
        <w:jc w:val="center"/>
        <w:rPr>
          <w:rFonts w:ascii="Arial" w:hAnsi="Arial" w:cs="Arial"/>
          <w:b/>
          <w:bCs/>
          <w:noProof/>
          <w:w w:val="115"/>
          <w:sz w:val="24"/>
          <w:szCs w:val="24"/>
        </w:rPr>
      </w:pPr>
      <w:r w:rsidRPr="00D76291">
        <w:rPr>
          <w:rFonts w:ascii="Arial" w:hAnsi="Arial" w:cs="Arial"/>
          <w:b/>
          <w:bCs/>
          <w:noProof/>
          <w:w w:val="115"/>
          <w:sz w:val="24"/>
          <w:szCs w:val="24"/>
        </w:rPr>
        <w:t>АДМИНИСТРАЦИЯ</w:t>
      </w:r>
    </w:p>
    <w:p w:rsidR="00D76291" w:rsidRPr="00D76291" w:rsidRDefault="00D76291" w:rsidP="00D76291">
      <w:pPr>
        <w:spacing w:after="0"/>
        <w:ind w:left="-1134" w:right="-1134"/>
        <w:jc w:val="center"/>
        <w:rPr>
          <w:rFonts w:ascii="Arial" w:hAnsi="Arial" w:cs="Arial"/>
          <w:b/>
          <w:bCs/>
          <w:spacing w:val="10"/>
          <w:w w:val="115"/>
          <w:sz w:val="24"/>
          <w:szCs w:val="24"/>
        </w:rPr>
      </w:pPr>
      <w:r w:rsidRPr="00D76291">
        <w:rPr>
          <w:rFonts w:ascii="Arial" w:hAnsi="Arial" w:cs="Arial"/>
          <w:b/>
          <w:bCs/>
          <w:noProof/>
          <w:spacing w:val="10"/>
          <w:w w:val="115"/>
          <w:sz w:val="24"/>
          <w:szCs w:val="24"/>
        </w:rPr>
        <w:t>МУНИЦИПАЛЬНОГО ОБРАЗОВАНИЯ</w:t>
      </w:r>
    </w:p>
    <w:p w:rsidR="00D76291" w:rsidRPr="00D76291" w:rsidRDefault="00D76291" w:rsidP="00D76291">
      <w:pPr>
        <w:spacing w:after="0"/>
        <w:ind w:left="-1134" w:right="-1134"/>
        <w:jc w:val="center"/>
        <w:rPr>
          <w:rFonts w:ascii="Arial" w:hAnsi="Arial" w:cs="Arial"/>
          <w:b/>
          <w:bCs/>
          <w:spacing w:val="10"/>
          <w:w w:val="115"/>
          <w:sz w:val="24"/>
          <w:szCs w:val="24"/>
        </w:rPr>
      </w:pPr>
      <w:r w:rsidRPr="00D76291">
        <w:rPr>
          <w:rFonts w:ascii="Arial" w:hAnsi="Arial" w:cs="Arial"/>
          <w:b/>
          <w:bCs/>
          <w:noProof/>
          <w:spacing w:val="10"/>
          <w:w w:val="115"/>
          <w:sz w:val="24"/>
          <w:szCs w:val="24"/>
        </w:rPr>
        <w:t>ГОРОДСКОЙ ОКРУГ ЛЮБЕРЦЫ</w:t>
      </w:r>
      <w:r w:rsidRPr="00D76291">
        <w:rPr>
          <w:rFonts w:ascii="Arial" w:hAnsi="Arial" w:cs="Arial"/>
          <w:b/>
          <w:bCs/>
          <w:spacing w:val="10"/>
          <w:w w:val="115"/>
          <w:sz w:val="24"/>
          <w:szCs w:val="24"/>
        </w:rPr>
        <w:br/>
      </w:r>
      <w:r w:rsidRPr="00D76291">
        <w:rPr>
          <w:rFonts w:ascii="Arial" w:hAnsi="Arial" w:cs="Arial"/>
          <w:b/>
          <w:bCs/>
          <w:noProof/>
          <w:spacing w:val="10"/>
          <w:w w:val="115"/>
          <w:sz w:val="24"/>
          <w:szCs w:val="24"/>
        </w:rPr>
        <w:t>МОСКОВСКОЙ ОБЛАСТИ</w:t>
      </w:r>
    </w:p>
    <w:p w:rsidR="00D76291" w:rsidRDefault="00D76291" w:rsidP="00D76291">
      <w:pPr>
        <w:spacing w:after="0" w:line="100" w:lineRule="atLeast"/>
        <w:ind w:left="-1134" w:right="-1134"/>
        <w:jc w:val="center"/>
        <w:rPr>
          <w:rFonts w:ascii="Arial" w:hAnsi="Arial" w:cs="Arial"/>
          <w:b/>
          <w:bCs/>
          <w:w w:val="115"/>
          <w:sz w:val="24"/>
          <w:szCs w:val="24"/>
        </w:rPr>
      </w:pPr>
      <w:r w:rsidRPr="00D76291">
        <w:rPr>
          <w:rFonts w:ascii="Arial" w:hAnsi="Arial" w:cs="Arial"/>
          <w:b/>
          <w:bCs/>
          <w:w w:val="115"/>
          <w:sz w:val="24"/>
          <w:szCs w:val="24"/>
        </w:rPr>
        <w:t>ПОСТАНОВЛЕНИЕ</w:t>
      </w:r>
    </w:p>
    <w:p w:rsidR="00D76291" w:rsidRPr="00D76291" w:rsidRDefault="00D76291" w:rsidP="00D76291">
      <w:pPr>
        <w:spacing w:after="0" w:line="100" w:lineRule="atLeast"/>
        <w:ind w:left="-1134" w:right="-1134"/>
        <w:jc w:val="center"/>
        <w:rPr>
          <w:rFonts w:ascii="Arial" w:hAnsi="Arial" w:cs="Arial"/>
          <w:bCs/>
          <w:w w:val="115"/>
          <w:sz w:val="24"/>
          <w:szCs w:val="24"/>
        </w:rPr>
      </w:pPr>
    </w:p>
    <w:p w:rsidR="00D76291" w:rsidRDefault="00D76291" w:rsidP="00D76291">
      <w:pPr>
        <w:tabs>
          <w:tab w:val="left" w:pos="9072"/>
        </w:tabs>
        <w:ind w:right="-1133"/>
        <w:rPr>
          <w:rFonts w:ascii="Arial" w:hAnsi="Arial" w:cs="Arial"/>
          <w:sz w:val="24"/>
          <w:szCs w:val="24"/>
          <w:u w:val="single"/>
        </w:rPr>
      </w:pPr>
      <w:r w:rsidRPr="00D76291">
        <w:rPr>
          <w:rFonts w:ascii="Arial" w:hAnsi="Arial" w:cs="Arial"/>
          <w:sz w:val="24"/>
          <w:szCs w:val="24"/>
          <w:u w:val="single"/>
        </w:rPr>
        <w:t>18.12.2024</w:t>
      </w:r>
      <w:r w:rsidRPr="00D76291">
        <w:rPr>
          <w:rFonts w:ascii="Arial" w:hAnsi="Arial" w:cs="Arial"/>
          <w:sz w:val="24"/>
          <w:szCs w:val="24"/>
        </w:rPr>
        <w:t xml:space="preserve">                                                          </w:t>
      </w:r>
      <w:r>
        <w:rPr>
          <w:rFonts w:ascii="Arial" w:hAnsi="Arial" w:cs="Arial"/>
          <w:sz w:val="24"/>
          <w:szCs w:val="24"/>
        </w:rPr>
        <w:t xml:space="preserve">          </w:t>
      </w:r>
      <w:r w:rsidRPr="00D76291">
        <w:rPr>
          <w:rFonts w:ascii="Arial" w:hAnsi="Arial" w:cs="Arial"/>
          <w:sz w:val="24"/>
          <w:szCs w:val="24"/>
        </w:rPr>
        <w:t xml:space="preserve">          </w:t>
      </w:r>
      <w:r>
        <w:rPr>
          <w:rFonts w:ascii="Arial" w:hAnsi="Arial" w:cs="Arial"/>
          <w:sz w:val="24"/>
          <w:szCs w:val="24"/>
        </w:rPr>
        <w:t xml:space="preserve">                                </w:t>
      </w:r>
      <w:r w:rsidRPr="00D76291">
        <w:rPr>
          <w:rFonts w:ascii="Arial" w:hAnsi="Arial" w:cs="Arial"/>
          <w:sz w:val="24"/>
          <w:szCs w:val="24"/>
        </w:rPr>
        <w:t>№</w:t>
      </w:r>
      <w:r w:rsidRPr="00D76291">
        <w:rPr>
          <w:rFonts w:ascii="Arial" w:hAnsi="Arial" w:cs="Arial"/>
          <w:sz w:val="24"/>
          <w:szCs w:val="24"/>
          <w:u w:val="single"/>
        </w:rPr>
        <w:t xml:space="preserve"> 5221-ПА</w:t>
      </w:r>
    </w:p>
    <w:p w:rsidR="00D76291" w:rsidRPr="00D76291" w:rsidRDefault="00D76291" w:rsidP="00D76291">
      <w:pPr>
        <w:tabs>
          <w:tab w:val="left" w:pos="9072"/>
        </w:tabs>
        <w:ind w:right="-1133"/>
        <w:rPr>
          <w:rFonts w:ascii="Arial" w:hAnsi="Arial" w:cs="Arial"/>
          <w:sz w:val="24"/>
          <w:szCs w:val="24"/>
        </w:rPr>
      </w:pPr>
    </w:p>
    <w:p w:rsidR="00D76291" w:rsidRPr="00D76291" w:rsidRDefault="00D76291" w:rsidP="00D76291">
      <w:pPr>
        <w:ind w:right="-1133"/>
        <w:rPr>
          <w:rFonts w:ascii="Arial" w:hAnsi="Arial" w:cs="Arial"/>
          <w:b/>
          <w:sz w:val="24"/>
          <w:szCs w:val="24"/>
        </w:rPr>
      </w:pPr>
      <w:r w:rsidRPr="00D76291">
        <w:rPr>
          <w:rFonts w:ascii="Arial" w:hAnsi="Arial" w:cs="Arial"/>
          <w:b/>
          <w:sz w:val="24"/>
          <w:szCs w:val="24"/>
        </w:rPr>
        <w:t xml:space="preserve"> </w:t>
      </w:r>
      <w:r w:rsidRPr="00D76291">
        <w:rPr>
          <w:rFonts w:ascii="Arial" w:hAnsi="Arial" w:cs="Arial"/>
          <w:b/>
          <w:sz w:val="24"/>
          <w:szCs w:val="24"/>
        </w:rPr>
        <w:tab/>
      </w:r>
      <w:r w:rsidRPr="00D76291">
        <w:rPr>
          <w:rFonts w:ascii="Arial" w:hAnsi="Arial" w:cs="Arial"/>
          <w:b/>
          <w:sz w:val="24"/>
          <w:szCs w:val="24"/>
        </w:rPr>
        <w:tab/>
      </w:r>
      <w:r w:rsidRPr="00D76291">
        <w:rPr>
          <w:rFonts w:ascii="Arial" w:hAnsi="Arial" w:cs="Arial"/>
          <w:b/>
          <w:sz w:val="24"/>
          <w:szCs w:val="24"/>
        </w:rPr>
        <w:tab/>
      </w:r>
      <w:r w:rsidRPr="00D76291">
        <w:rPr>
          <w:rFonts w:ascii="Arial" w:hAnsi="Arial" w:cs="Arial"/>
          <w:b/>
          <w:sz w:val="24"/>
          <w:szCs w:val="24"/>
        </w:rPr>
        <w:tab/>
      </w:r>
      <w:r w:rsidRPr="00D76291">
        <w:rPr>
          <w:rFonts w:ascii="Arial" w:hAnsi="Arial" w:cs="Arial"/>
          <w:b/>
          <w:sz w:val="24"/>
          <w:szCs w:val="24"/>
        </w:rPr>
        <w:tab/>
      </w:r>
      <w:r w:rsidRPr="00D76291">
        <w:rPr>
          <w:rFonts w:ascii="Arial" w:hAnsi="Arial" w:cs="Arial"/>
          <w:b/>
          <w:sz w:val="24"/>
          <w:szCs w:val="24"/>
        </w:rPr>
        <w:tab/>
        <w:t>г.Люберцы</w:t>
      </w:r>
    </w:p>
    <w:p w:rsidR="00D76291" w:rsidRPr="00D76291" w:rsidRDefault="00D76291" w:rsidP="00D76291">
      <w:pPr>
        <w:pStyle w:val="3"/>
        <w:ind w:left="284" w:right="-426"/>
        <w:jc w:val="center"/>
        <w:rPr>
          <w:rFonts w:ascii="Arial" w:hAnsi="Arial" w:cs="Arial"/>
          <w:color w:val="auto"/>
        </w:rPr>
      </w:pPr>
      <w:r w:rsidRPr="00D76291">
        <w:rPr>
          <w:rFonts w:ascii="Arial" w:hAnsi="Arial" w:cs="Arial"/>
          <w:bCs w:val="0"/>
          <w:color w:val="auto"/>
        </w:rPr>
        <w:t>Об утверждении местных нормативов градостроительного проектирования городского округа Люберцы Московской области</w:t>
      </w:r>
    </w:p>
    <w:p w:rsidR="00D76291" w:rsidRPr="00D76291" w:rsidRDefault="00D76291" w:rsidP="00D76291">
      <w:pPr>
        <w:tabs>
          <w:tab w:val="left" w:pos="9781"/>
          <w:tab w:val="left" w:pos="9923"/>
        </w:tabs>
        <w:ind w:right="-426"/>
        <w:jc w:val="center"/>
        <w:rPr>
          <w:rFonts w:ascii="Arial" w:hAnsi="Arial" w:cs="Arial"/>
          <w:b/>
          <w:noProof/>
          <w:w w:val="120"/>
          <w:sz w:val="24"/>
          <w:szCs w:val="24"/>
        </w:rPr>
      </w:pPr>
    </w:p>
    <w:p w:rsidR="00D76291" w:rsidRPr="00D76291" w:rsidRDefault="00D76291" w:rsidP="00D76291">
      <w:pPr>
        <w:tabs>
          <w:tab w:val="left" w:pos="9781"/>
          <w:tab w:val="left" w:pos="9923"/>
        </w:tabs>
        <w:ind w:right="-144" w:firstLine="567"/>
        <w:jc w:val="both"/>
        <w:rPr>
          <w:rFonts w:ascii="Arial" w:hAnsi="Arial" w:cs="Arial"/>
          <w:sz w:val="24"/>
          <w:szCs w:val="24"/>
        </w:rPr>
      </w:pPr>
      <w:r w:rsidRPr="00D76291">
        <w:rPr>
          <w:rFonts w:ascii="Arial" w:hAnsi="Arial" w:cs="Arial"/>
          <w:sz w:val="24"/>
          <w:szCs w:val="24"/>
        </w:rPr>
        <w:t xml:space="preserve">В соответствии с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07.03.2007 № 36/2007-ОЗ «О генеральном плане развития Московской области»,  Постановлением Правительства Московской области от 17.08.2015 № 713/30 «Об утверждении нормативов градостроительного проектирования Московской области», Постановлением администрации городского округа Люберцы от 27.12.2017 № 3025-ПА «Об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городской округ Люберцы Московской области и внесения в них изменений», Уставом городского округа Люберцы Московской области, письмом Комитета по архитектуре и градостроительству Московской области от 02.08.2024 </w:t>
      </w:r>
      <w:r w:rsidR="00B36CAE">
        <w:rPr>
          <w:rFonts w:ascii="Arial" w:hAnsi="Arial" w:cs="Arial"/>
          <w:sz w:val="24"/>
          <w:szCs w:val="24"/>
        </w:rPr>
        <w:t xml:space="preserve">     </w:t>
      </w:r>
      <w:bookmarkStart w:id="0" w:name="_GoBack"/>
      <w:bookmarkEnd w:id="0"/>
      <w:r w:rsidRPr="00D76291">
        <w:rPr>
          <w:rFonts w:ascii="Arial" w:hAnsi="Arial" w:cs="Arial"/>
          <w:sz w:val="24"/>
          <w:szCs w:val="24"/>
        </w:rPr>
        <w:t>№ 29Исх-11380/09-02, постановляю:</w:t>
      </w:r>
    </w:p>
    <w:p w:rsidR="00D76291" w:rsidRPr="00D76291" w:rsidRDefault="00D76291" w:rsidP="00D76291">
      <w:pPr>
        <w:widowControl w:val="0"/>
        <w:tabs>
          <w:tab w:val="left" w:pos="9781"/>
          <w:tab w:val="left" w:pos="9923"/>
        </w:tabs>
        <w:autoSpaceDE w:val="0"/>
        <w:autoSpaceDN w:val="0"/>
        <w:adjustRightInd w:val="0"/>
        <w:ind w:right="-144" w:firstLine="567"/>
        <w:jc w:val="both"/>
        <w:rPr>
          <w:rFonts w:ascii="Arial" w:hAnsi="Arial" w:cs="Arial"/>
          <w:bCs/>
          <w:sz w:val="24"/>
          <w:szCs w:val="24"/>
        </w:rPr>
      </w:pPr>
      <w:r w:rsidRPr="00D76291">
        <w:rPr>
          <w:rFonts w:ascii="Arial" w:hAnsi="Arial" w:cs="Arial"/>
          <w:bCs/>
          <w:sz w:val="24"/>
          <w:szCs w:val="24"/>
        </w:rPr>
        <w:t xml:space="preserve">1. Утвердить </w:t>
      </w:r>
      <w:r w:rsidRPr="00D76291">
        <w:rPr>
          <w:rFonts w:ascii="Arial" w:hAnsi="Arial" w:cs="Arial"/>
          <w:sz w:val="24"/>
          <w:szCs w:val="24"/>
        </w:rPr>
        <w:t xml:space="preserve">местные нормативы градостроительного проектирования городского округа Люберцы Московской области </w:t>
      </w:r>
      <w:r w:rsidRPr="00D76291">
        <w:rPr>
          <w:rFonts w:ascii="Arial" w:hAnsi="Arial" w:cs="Arial"/>
          <w:bCs/>
          <w:sz w:val="24"/>
          <w:szCs w:val="24"/>
        </w:rPr>
        <w:t>(прилагается).</w:t>
      </w:r>
    </w:p>
    <w:p w:rsidR="00D76291" w:rsidRPr="00D76291" w:rsidRDefault="00D76291" w:rsidP="00D76291">
      <w:pPr>
        <w:widowControl w:val="0"/>
        <w:tabs>
          <w:tab w:val="left" w:pos="9781"/>
          <w:tab w:val="left" w:pos="9923"/>
        </w:tabs>
        <w:autoSpaceDE w:val="0"/>
        <w:autoSpaceDN w:val="0"/>
        <w:adjustRightInd w:val="0"/>
        <w:ind w:right="-144" w:firstLine="567"/>
        <w:jc w:val="both"/>
        <w:rPr>
          <w:rFonts w:ascii="Arial" w:hAnsi="Arial" w:cs="Arial"/>
          <w:bCs/>
          <w:sz w:val="24"/>
          <w:szCs w:val="24"/>
        </w:rPr>
      </w:pPr>
      <w:r w:rsidRPr="00D76291">
        <w:rPr>
          <w:rFonts w:ascii="Arial" w:hAnsi="Arial" w:cs="Arial"/>
          <w:bCs/>
          <w:sz w:val="24"/>
          <w:szCs w:val="24"/>
        </w:rPr>
        <w:t>2</w:t>
      </w:r>
      <w:r w:rsidRPr="00D76291">
        <w:rPr>
          <w:rFonts w:ascii="Arial" w:hAnsi="Arial" w:cs="Arial"/>
          <w:sz w:val="24"/>
          <w:szCs w:val="24"/>
        </w:rPr>
        <w:t>. Разместить настоящее Постановление на официальном сайте  администрации в сети «Интернет».</w:t>
      </w:r>
      <w:r w:rsidRPr="00D76291">
        <w:rPr>
          <w:rFonts w:ascii="Arial" w:hAnsi="Arial" w:cs="Arial"/>
          <w:bCs/>
          <w:sz w:val="24"/>
          <w:szCs w:val="24"/>
        </w:rPr>
        <w:t xml:space="preserve"> </w:t>
      </w:r>
    </w:p>
    <w:p w:rsidR="00D76291" w:rsidRPr="00D76291" w:rsidRDefault="00D76291" w:rsidP="00D76291">
      <w:pPr>
        <w:widowControl w:val="0"/>
        <w:tabs>
          <w:tab w:val="left" w:pos="9781"/>
          <w:tab w:val="left" w:pos="9923"/>
        </w:tabs>
        <w:autoSpaceDE w:val="0"/>
        <w:autoSpaceDN w:val="0"/>
        <w:adjustRightInd w:val="0"/>
        <w:ind w:right="-144" w:firstLine="567"/>
        <w:jc w:val="both"/>
        <w:rPr>
          <w:rFonts w:ascii="Arial" w:hAnsi="Arial" w:cs="Arial"/>
          <w:sz w:val="24"/>
          <w:szCs w:val="24"/>
        </w:rPr>
      </w:pPr>
      <w:r w:rsidRPr="00D76291">
        <w:rPr>
          <w:rFonts w:ascii="Arial" w:hAnsi="Arial" w:cs="Arial"/>
          <w:sz w:val="24"/>
          <w:szCs w:val="24"/>
        </w:rPr>
        <w:t>3. Контроль за исполнением настоящего Постановления возложить на заместителя Главы Синчука В.В.</w:t>
      </w:r>
    </w:p>
    <w:p w:rsidR="00D76291" w:rsidRPr="00D76291" w:rsidRDefault="00D76291" w:rsidP="00D76291">
      <w:pPr>
        <w:ind w:right="-144" w:firstLine="851"/>
        <w:jc w:val="both"/>
        <w:rPr>
          <w:rFonts w:ascii="Arial" w:hAnsi="Arial" w:cs="Arial"/>
          <w:sz w:val="24"/>
          <w:szCs w:val="24"/>
        </w:rPr>
      </w:pPr>
    </w:p>
    <w:p w:rsidR="00D76291" w:rsidRPr="00D76291" w:rsidRDefault="00D76291" w:rsidP="00D76291">
      <w:pPr>
        <w:spacing w:before="120"/>
        <w:ind w:right="-144"/>
        <w:jc w:val="both"/>
        <w:rPr>
          <w:rFonts w:ascii="Arial" w:hAnsi="Arial" w:cs="Arial"/>
          <w:sz w:val="24"/>
          <w:szCs w:val="24"/>
        </w:rPr>
      </w:pPr>
    </w:p>
    <w:p w:rsidR="00D76291" w:rsidRPr="00D76291" w:rsidRDefault="00D76291" w:rsidP="00D76291">
      <w:pPr>
        <w:ind w:right="-144"/>
        <w:jc w:val="both"/>
        <w:rPr>
          <w:rFonts w:ascii="Arial" w:hAnsi="Arial" w:cs="Arial"/>
          <w:sz w:val="24"/>
          <w:szCs w:val="24"/>
        </w:rPr>
      </w:pPr>
      <w:r w:rsidRPr="00D76291">
        <w:rPr>
          <w:rFonts w:ascii="Arial" w:hAnsi="Arial" w:cs="Arial"/>
          <w:sz w:val="24"/>
          <w:szCs w:val="24"/>
        </w:rPr>
        <w:t xml:space="preserve">Глава городского округа                                                                       </w:t>
      </w:r>
      <w:r>
        <w:rPr>
          <w:rFonts w:ascii="Arial" w:hAnsi="Arial" w:cs="Arial"/>
          <w:sz w:val="24"/>
          <w:szCs w:val="24"/>
        </w:rPr>
        <w:t xml:space="preserve">      </w:t>
      </w:r>
      <w:r w:rsidRPr="00D76291">
        <w:rPr>
          <w:rFonts w:ascii="Arial" w:hAnsi="Arial" w:cs="Arial"/>
          <w:sz w:val="24"/>
          <w:szCs w:val="24"/>
        </w:rPr>
        <w:t xml:space="preserve">        В.М. Волков</w:t>
      </w:r>
    </w:p>
    <w:p w:rsidR="00D76291" w:rsidRPr="00D76291" w:rsidRDefault="00D76291" w:rsidP="00D76291">
      <w:pPr>
        <w:ind w:right="-426"/>
        <w:jc w:val="both"/>
        <w:rPr>
          <w:rFonts w:ascii="Arial" w:hAnsi="Arial" w:cs="Arial"/>
          <w:sz w:val="24"/>
          <w:szCs w:val="24"/>
        </w:rPr>
      </w:pPr>
      <w:r w:rsidRPr="00D76291">
        <w:rPr>
          <w:rFonts w:ascii="Arial" w:hAnsi="Arial" w:cs="Arial"/>
          <w:sz w:val="24"/>
          <w:szCs w:val="24"/>
        </w:rPr>
        <w:t xml:space="preserve">                                                                                                                                                                                                                                                                                                                                                                                                                                                                                                                                                      </w:t>
      </w:r>
    </w:p>
    <w:p w:rsidR="00D76291" w:rsidRPr="00D76291" w:rsidRDefault="00D76291">
      <w:pPr>
        <w:pStyle w:val="ConsPlusNormal"/>
        <w:jc w:val="both"/>
        <w:rPr>
          <w:rFonts w:ascii="Arial" w:hAnsi="Arial" w:cs="Arial"/>
          <w:sz w:val="24"/>
          <w:szCs w:val="24"/>
        </w:rPr>
      </w:pPr>
    </w:p>
    <w:p w:rsidR="00D76291" w:rsidRDefault="00D76291">
      <w:pPr>
        <w:pStyle w:val="ConsPlusNormal"/>
        <w:jc w:val="both"/>
        <w:rPr>
          <w:rFonts w:ascii="Arial" w:hAnsi="Arial" w:cs="Arial"/>
          <w:sz w:val="24"/>
          <w:szCs w:val="24"/>
        </w:rPr>
      </w:pPr>
    </w:p>
    <w:p w:rsidR="00B36CAE" w:rsidRDefault="00B36CAE">
      <w:pPr>
        <w:pStyle w:val="ConsPlusNormal"/>
        <w:jc w:val="both"/>
        <w:rPr>
          <w:rFonts w:ascii="Arial" w:hAnsi="Arial" w:cs="Arial"/>
          <w:sz w:val="24"/>
          <w:szCs w:val="24"/>
        </w:rPr>
      </w:pPr>
    </w:p>
    <w:p w:rsidR="00B36CAE" w:rsidRDefault="00B36CAE">
      <w:pPr>
        <w:pStyle w:val="ConsPlusNormal"/>
        <w:jc w:val="both"/>
        <w:rPr>
          <w:rFonts w:ascii="Arial" w:hAnsi="Arial" w:cs="Arial"/>
          <w:sz w:val="24"/>
          <w:szCs w:val="24"/>
        </w:rPr>
      </w:pPr>
    </w:p>
    <w:p w:rsidR="00B36CAE" w:rsidRPr="00D76291" w:rsidRDefault="00B36CAE">
      <w:pPr>
        <w:pStyle w:val="ConsPlusNormal"/>
        <w:jc w:val="both"/>
        <w:rPr>
          <w:rFonts w:ascii="Arial" w:hAnsi="Arial" w:cs="Arial"/>
          <w:sz w:val="24"/>
          <w:szCs w:val="24"/>
        </w:rPr>
      </w:pPr>
    </w:p>
    <w:p w:rsidR="00261B35" w:rsidRPr="00D76291" w:rsidRDefault="00261B35" w:rsidP="00B45544">
      <w:pPr>
        <w:pStyle w:val="ConsPlusNormal"/>
        <w:ind w:left="5812" w:right="-144"/>
        <w:rPr>
          <w:rFonts w:ascii="Arial" w:hAnsi="Arial" w:cs="Arial"/>
          <w:sz w:val="24"/>
          <w:szCs w:val="24"/>
        </w:rPr>
      </w:pPr>
      <w:r w:rsidRPr="00D76291">
        <w:rPr>
          <w:rFonts w:ascii="Arial" w:hAnsi="Arial" w:cs="Arial"/>
          <w:sz w:val="24"/>
          <w:szCs w:val="24"/>
        </w:rPr>
        <w:lastRenderedPageBreak/>
        <w:t>Утверждены</w:t>
      </w:r>
    </w:p>
    <w:p w:rsidR="00261B35" w:rsidRPr="00D76291" w:rsidRDefault="00B45544" w:rsidP="00B45544">
      <w:pPr>
        <w:pStyle w:val="ConsPlusNormal"/>
        <w:ind w:left="5812" w:right="-144"/>
        <w:rPr>
          <w:rFonts w:ascii="Arial" w:hAnsi="Arial" w:cs="Arial"/>
          <w:sz w:val="24"/>
          <w:szCs w:val="24"/>
        </w:rPr>
      </w:pPr>
      <w:r w:rsidRPr="00D76291">
        <w:rPr>
          <w:rFonts w:ascii="Arial" w:hAnsi="Arial" w:cs="Arial"/>
          <w:sz w:val="24"/>
          <w:szCs w:val="24"/>
        </w:rPr>
        <w:t>Постановлением администрации</w:t>
      </w:r>
    </w:p>
    <w:p w:rsidR="00261B35" w:rsidRPr="00D76291" w:rsidRDefault="00261B35" w:rsidP="00B45544">
      <w:pPr>
        <w:pStyle w:val="ConsPlusNormal"/>
        <w:ind w:left="5812" w:right="-144"/>
        <w:rPr>
          <w:rFonts w:ascii="Arial" w:hAnsi="Arial" w:cs="Arial"/>
          <w:sz w:val="24"/>
          <w:szCs w:val="24"/>
        </w:rPr>
      </w:pPr>
      <w:r w:rsidRPr="00D76291">
        <w:rPr>
          <w:rFonts w:ascii="Arial" w:hAnsi="Arial" w:cs="Arial"/>
          <w:sz w:val="24"/>
          <w:szCs w:val="24"/>
        </w:rPr>
        <w:t>городского округа Люберцы</w:t>
      </w:r>
    </w:p>
    <w:p w:rsidR="00261B35" w:rsidRPr="00D76291" w:rsidRDefault="00261B35" w:rsidP="00B45544">
      <w:pPr>
        <w:pStyle w:val="ConsPlusNormal"/>
        <w:ind w:left="5812" w:right="-144"/>
        <w:rPr>
          <w:rFonts w:ascii="Arial" w:hAnsi="Arial" w:cs="Arial"/>
          <w:sz w:val="24"/>
          <w:szCs w:val="24"/>
        </w:rPr>
      </w:pPr>
      <w:r w:rsidRPr="00D76291">
        <w:rPr>
          <w:rFonts w:ascii="Arial" w:hAnsi="Arial" w:cs="Arial"/>
          <w:sz w:val="24"/>
          <w:szCs w:val="24"/>
        </w:rPr>
        <w:t>Московской области</w:t>
      </w:r>
    </w:p>
    <w:p w:rsidR="00B9714E" w:rsidRPr="00D76291" w:rsidRDefault="00261B35" w:rsidP="00B45544">
      <w:pPr>
        <w:pStyle w:val="ConsPlusNormal"/>
        <w:ind w:left="5812" w:right="-144"/>
        <w:jc w:val="both"/>
        <w:rPr>
          <w:rFonts w:ascii="Arial" w:hAnsi="Arial" w:cs="Arial"/>
          <w:sz w:val="24"/>
          <w:szCs w:val="24"/>
        </w:rPr>
      </w:pPr>
      <w:r w:rsidRPr="00D76291">
        <w:rPr>
          <w:rFonts w:ascii="Arial" w:hAnsi="Arial" w:cs="Arial"/>
          <w:sz w:val="24"/>
          <w:szCs w:val="24"/>
        </w:rPr>
        <w:t xml:space="preserve">от </w:t>
      </w:r>
      <w:r w:rsidR="00D76291" w:rsidRPr="00D76291">
        <w:rPr>
          <w:rFonts w:ascii="Arial" w:hAnsi="Arial" w:cs="Arial"/>
          <w:sz w:val="24"/>
          <w:szCs w:val="24"/>
          <w:u w:val="single"/>
        </w:rPr>
        <w:t>18.12.2024</w:t>
      </w:r>
      <w:r w:rsidRPr="00D76291">
        <w:rPr>
          <w:rFonts w:ascii="Arial" w:hAnsi="Arial" w:cs="Arial"/>
          <w:sz w:val="24"/>
          <w:szCs w:val="24"/>
        </w:rPr>
        <w:t xml:space="preserve">  №</w:t>
      </w:r>
      <w:r w:rsidR="00D76291">
        <w:rPr>
          <w:rFonts w:ascii="Arial" w:hAnsi="Arial" w:cs="Arial"/>
          <w:sz w:val="24"/>
          <w:szCs w:val="24"/>
        </w:rPr>
        <w:t xml:space="preserve"> </w:t>
      </w:r>
      <w:r w:rsidR="00D76291" w:rsidRPr="00D76291">
        <w:rPr>
          <w:rFonts w:ascii="Arial" w:hAnsi="Arial" w:cs="Arial"/>
          <w:sz w:val="24"/>
          <w:szCs w:val="24"/>
          <w:u w:val="single"/>
        </w:rPr>
        <w:t>5221-ПА</w:t>
      </w:r>
    </w:p>
    <w:p w:rsidR="00261B35" w:rsidRPr="00D76291" w:rsidRDefault="00261B35" w:rsidP="00367C39">
      <w:pPr>
        <w:ind w:right="-144"/>
        <w:jc w:val="center"/>
        <w:rPr>
          <w:rFonts w:ascii="Arial" w:hAnsi="Arial" w:cs="Arial"/>
          <w:b/>
          <w:bCs/>
          <w:sz w:val="24"/>
          <w:szCs w:val="24"/>
        </w:rPr>
      </w:pPr>
      <w:bookmarkStart w:id="1" w:name="P37"/>
      <w:bookmarkEnd w:id="1"/>
    </w:p>
    <w:p w:rsidR="00261B35" w:rsidRPr="00D76291" w:rsidRDefault="00261B35" w:rsidP="001C126C">
      <w:pPr>
        <w:spacing w:after="0"/>
        <w:jc w:val="center"/>
        <w:rPr>
          <w:rFonts w:ascii="Arial" w:hAnsi="Arial" w:cs="Arial"/>
          <w:b/>
          <w:bCs/>
          <w:sz w:val="24"/>
          <w:szCs w:val="24"/>
        </w:rPr>
      </w:pPr>
      <w:r w:rsidRPr="00D76291">
        <w:rPr>
          <w:rFonts w:ascii="Arial" w:hAnsi="Arial" w:cs="Arial"/>
          <w:b/>
          <w:bCs/>
          <w:sz w:val="24"/>
          <w:szCs w:val="24"/>
        </w:rPr>
        <w:t>Местные нормативы градостроительного проектирования</w:t>
      </w:r>
    </w:p>
    <w:p w:rsidR="001C126C" w:rsidRPr="00D76291" w:rsidRDefault="00261B35" w:rsidP="007D3DA1">
      <w:pPr>
        <w:spacing w:after="0"/>
        <w:jc w:val="center"/>
        <w:rPr>
          <w:rFonts w:ascii="Arial" w:hAnsi="Arial" w:cs="Arial"/>
          <w:b/>
          <w:bCs/>
          <w:sz w:val="24"/>
          <w:szCs w:val="24"/>
        </w:rPr>
      </w:pPr>
      <w:r w:rsidRPr="00D76291">
        <w:rPr>
          <w:rFonts w:ascii="Arial" w:hAnsi="Arial" w:cs="Arial"/>
          <w:b/>
          <w:bCs/>
          <w:sz w:val="24"/>
          <w:szCs w:val="24"/>
        </w:rPr>
        <w:t>городского округа Люберцы</w:t>
      </w:r>
      <w:r w:rsidR="00B9714E" w:rsidRPr="00D76291">
        <w:rPr>
          <w:rFonts w:ascii="Arial" w:hAnsi="Arial" w:cs="Arial"/>
          <w:b/>
          <w:bCs/>
          <w:sz w:val="24"/>
          <w:szCs w:val="24"/>
        </w:rPr>
        <w:t xml:space="preserve"> </w:t>
      </w:r>
      <w:r w:rsidRPr="00D76291">
        <w:rPr>
          <w:rFonts w:ascii="Arial" w:hAnsi="Arial" w:cs="Arial"/>
          <w:b/>
          <w:bCs/>
          <w:sz w:val="24"/>
          <w:szCs w:val="24"/>
        </w:rPr>
        <w:t>Московской области</w:t>
      </w:r>
    </w:p>
    <w:p w:rsidR="007D3DA1" w:rsidRPr="00D76291" w:rsidRDefault="007D3DA1" w:rsidP="007D3DA1">
      <w:pPr>
        <w:spacing w:after="0"/>
        <w:jc w:val="center"/>
        <w:rPr>
          <w:rFonts w:ascii="Arial" w:hAnsi="Arial" w:cs="Arial"/>
          <w:b/>
          <w:bCs/>
          <w:sz w:val="24"/>
          <w:szCs w:val="24"/>
        </w:rPr>
      </w:pPr>
    </w:p>
    <w:p w:rsidR="001C126C" w:rsidRPr="00D76291" w:rsidRDefault="007D3DA1" w:rsidP="007D3DA1">
      <w:pPr>
        <w:spacing w:after="0"/>
        <w:ind w:right="-142"/>
        <w:jc w:val="center"/>
        <w:outlineLvl w:val="1"/>
        <w:rPr>
          <w:rFonts w:ascii="Arial" w:hAnsi="Arial" w:cs="Arial"/>
          <w:b/>
          <w:bCs/>
          <w:sz w:val="24"/>
          <w:szCs w:val="24"/>
        </w:rPr>
      </w:pPr>
      <w:r w:rsidRPr="00D76291">
        <w:rPr>
          <w:rFonts w:ascii="Arial" w:hAnsi="Arial" w:cs="Arial"/>
          <w:b/>
          <w:bCs/>
          <w:sz w:val="24"/>
          <w:szCs w:val="24"/>
        </w:rPr>
        <w:t xml:space="preserve">    </w:t>
      </w:r>
      <w:r w:rsidR="00B9714E" w:rsidRPr="00D76291">
        <w:rPr>
          <w:rFonts w:ascii="Arial" w:hAnsi="Arial" w:cs="Arial"/>
          <w:b/>
          <w:bCs/>
          <w:sz w:val="24"/>
          <w:szCs w:val="24"/>
        </w:rPr>
        <w:t>Общие положения</w:t>
      </w:r>
    </w:p>
    <w:p w:rsidR="007D3DA1" w:rsidRPr="00D76291" w:rsidRDefault="007D3DA1" w:rsidP="007D3DA1">
      <w:pPr>
        <w:spacing w:after="0"/>
        <w:ind w:right="-142"/>
        <w:jc w:val="center"/>
        <w:outlineLvl w:val="1"/>
        <w:rPr>
          <w:rFonts w:ascii="Arial" w:hAnsi="Arial" w:cs="Arial"/>
          <w:b/>
          <w:bCs/>
          <w:sz w:val="24"/>
          <w:szCs w:val="24"/>
        </w:rPr>
      </w:pPr>
    </w:p>
    <w:p w:rsidR="00B9714E" w:rsidRPr="00D76291" w:rsidRDefault="006F1915" w:rsidP="007D3DA1">
      <w:pPr>
        <w:pStyle w:val="ConsPlusNormal"/>
        <w:ind w:right="-142" w:firstLine="540"/>
        <w:jc w:val="both"/>
        <w:rPr>
          <w:rFonts w:ascii="Arial" w:hAnsi="Arial" w:cs="Arial"/>
          <w:sz w:val="24"/>
          <w:szCs w:val="24"/>
        </w:rPr>
      </w:pPr>
      <w:r w:rsidRPr="00D76291">
        <w:rPr>
          <w:rFonts w:ascii="Arial" w:hAnsi="Arial" w:cs="Arial"/>
          <w:sz w:val="24"/>
          <w:szCs w:val="24"/>
        </w:rPr>
        <w:t>1. </w:t>
      </w:r>
      <w:r w:rsidR="00261B35" w:rsidRPr="00D76291">
        <w:rPr>
          <w:rFonts w:ascii="Arial" w:hAnsi="Arial" w:cs="Arial"/>
          <w:sz w:val="24"/>
          <w:szCs w:val="24"/>
        </w:rPr>
        <w:t>Местные н</w:t>
      </w:r>
      <w:r w:rsidR="00B9714E" w:rsidRPr="00D76291">
        <w:rPr>
          <w:rFonts w:ascii="Arial" w:hAnsi="Arial" w:cs="Arial"/>
          <w:sz w:val="24"/>
          <w:szCs w:val="24"/>
        </w:rPr>
        <w:t>ормативы градостроительного проектирования</w:t>
      </w:r>
      <w:r w:rsidR="00261B35" w:rsidRPr="00D76291">
        <w:rPr>
          <w:rFonts w:ascii="Arial" w:hAnsi="Arial" w:cs="Arial"/>
          <w:sz w:val="24"/>
          <w:szCs w:val="24"/>
        </w:rPr>
        <w:t xml:space="preserve"> городского округа Люберцы</w:t>
      </w:r>
      <w:r w:rsidR="00B9714E" w:rsidRPr="00D76291">
        <w:rPr>
          <w:rFonts w:ascii="Arial" w:hAnsi="Arial" w:cs="Arial"/>
          <w:sz w:val="24"/>
          <w:szCs w:val="24"/>
        </w:rPr>
        <w:t xml:space="preserve"> Московской области (далее </w:t>
      </w:r>
      <w:r w:rsidR="00261B35" w:rsidRPr="00D76291">
        <w:rPr>
          <w:rFonts w:ascii="Arial" w:hAnsi="Arial" w:cs="Arial"/>
          <w:sz w:val="24"/>
          <w:szCs w:val="24"/>
        </w:rPr>
        <w:t>–</w:t>
      </w:r>
      <w:r w:rsidR="00B9714E" w:rsidRPr="00D76291">
        <w:rPr>
          <w:rFonts w:ascii="Arial" w:hAnsi="Arial" w:cs="Arial"/>
          <w:sz w:val="24"/>
          <w:szCs w:val="24"/>
        </w:rPr>
        <w:t xml:space="preserve"> </w:t>
      </w:r>
      <w:r w:rsidR="00261B35" w:rsidRPr="00D76291">
        <w:rPr>
          <w:rFonts w:ascii="Arial" w:hAnsi="Arial" w:cs="Arial"/>
          <w:sz w:val="24"/>
          <w:szCs w:val="24"/>
        </w:rPr>
        <w:t>Местные н</w:t>
      </w:r>
      <w:r w:rsidR="00B9714E" w:rsidRPr="00D76291">
        <w:rPr>
          <w:rFonts w:ascii="Arial" w:hAnsi="Arial" w:cs="Arial"/>
          <w:sz w:val="24"/>
          <w:szCs w:val="24"/>
        </w:rPr>
        <w:t xml:space="preserve">ормативы) подготовлены </w:t>
      </w:r>
      <w:r w:rsidR="00261B35" w:rsidRPr="00D76291">
        <w:rPr>
          <w:rFonts w:ascii="Arial" w:hAnsi="Arial" w:cs="Arial"/>
          <w:sz w:val="24"/>
          <w:szCs w:val="24"/>
        </w:rPr>
        <w:t>в целях реализации полномочий органов местного самоуправления (далее - ОМСУ) в области гр</w:t>
      </w:r>
      <w:r w:rsidRPr="00D76291">
        <w:rPr>
          <w:rFonts w:ascii="Arial" w:hAnsi="Arial" w:cs="Arial"/>
          <w:sz w:val="24"/>
          <w:szCs w:val="24"/>
        </w:rPr>
        <w:t>адостроительной деятельности на </w:t>
      </w:r>
      <w:r w:rsidR="00261B35" w:rsidRPr="00D76291">
        <w:rPr>
          <w:rFonts w:ascii="Arial" w:hAnsi="Arial" w:cs="Arial"/>
          <w:sz w:val="24"/>
          <w:szCs w:val="24"/>
        </w:rPr>
        <w:t>территории городского округа Люберцы Московской области (далее - территория городского округа Люберцы, городской округ Люберцы) в части установления совокупности расчетных показателей минимально допустимого уровня обеспеченности населения объектами местного значения, объектами благоустройства территории городского округа Люберцы и расчетных показателей максимально допустимого уровня территориальной доступности таких объектов для населения городского округа Люберцы</w:t>
      </w:r>
      <w:r w:rsidR="00B9714E" w:rsidRPr="00D76291">
        <w:rPr>
          <w:rFonts w:ascii="Arial" w:hAnsi="Arial" w:cs="Arial"/>
          <w:sz w:val="24"/>
          <w:szCs w:val="24"/>
        </w:rPr>
        <w:t>.</w:t>
      </w:r>
    </w:p>
    <w:p w:rsidR="00615D59" w:rsidRPr="00D76291" w:rsidRDefault="00615D5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Местные нормативы разработаны в соответствии с Градостроительным кодексом Российской Федерации, Фе</w:t>
      </w:r>
      <w:r w:rsidR="00D76291">
        <w:rPr>
          <w:rFonts w:ascii="Arial" w:hAnsi="Arial" w:cs="Arial"/>
          <w:sz w:val="24"/>
          <w:szCs w:val="24"/>
        </w:rPr>
        <w:t>деральным законом от 06.10.2003</w:t>
      </w:r>
      <w:r w:rsidRPr="00D76291">
        <w:rPr>
          <w:rFonts w:ascii="Arial" w:hAnsi="Arial" w:cs="Arial"/>
          <w:sz w:val="24"/>
          <w:szCs w:val="24"/>
        </w:rPr>
        <w:t xml:space="preserve"> № 131-ФЗ «Об общих принципах органи</w:t>
      </w:r>
      <w:r w:rsidR="006F1915" w:rsidRPr="00D76291">
        <w:rPr>
          <w:rFonts w:ascii="Arial" w:hAnsi="Arial" w:cs="Arial"/>
          <w:sz w:val="24"/>
          <w:szCs w:val="24"/>
        </w:rPr>
        <w:t>зации местного самоуправления в </w:t>
      </w:r>
      <w:r w:rsidRPr="00D76291">
        <w:rPr>
          <w:rFonts w:ascii="Arial" w:hAnsi="Arial" w:cs="Arial"/>
          <w:sz w:val="24"/>
          <w:szCs w:val="24"/>
        </w:rPr>
        <w:t>Российской Федерации», Законом М</w:t>
      </w:r>
      <w:r w:rsidR="00D76291">
        <w:rPr>
          <w:rFonts w:ascii="Arial" w:hAnsi="Arial" w:cs="Arial"/>
          <w:sz w:val="24"/>
          <w:szCs w:val="24"/>
        </w:rPr>
        <w:t xml:space="preserve">осковской области от 07.03.2007 </w:t>
      </w:r>
      <w:r w:rsidRPr="00D76291">
        <w:rPr>
          <w:rFonts w:ascii="Arial" w:hAnsi="Arial" w:cs="Arial"/>
          <w:sz w:val="24"/>
          <w:szCs w:val="24"/>
        </w:rPr>
        <w:t>№ 36/2007-ОЗ «О Генеральном плане развития Московской области», Законом Московской облас</w:t>
      </w:r>
      <w:r w:rsidR="00D76291">
        <w:rPr>
          <w:rFonts w:ascii="Arial" w:hAnsi="Arial" w:cs="Arial"/>
          <w:sz w:val="24"/>
          <w:szCs w:val="24"/>
        </w:rPr>
        <w:t>ти от 21.04.2017 №56/2017-ОЗ «О </w:t>
      </w:r>
      <w:r w:rsidRPr="00D76291">
        <w:rPr>
          <w:rFonts w:ascii="Arial" w:hAnsi="Arial" w:cs="Arial"/>
          <w:sz w:val="24"/>
          <w:szCs w:val="24"/>
        </w:rPr>
        <w:t>границ</w:t>
      </w:r>
      <w:r w:rsidR="00DF6A14" w:rsidRPr="00D76291">
        <w:rPr>
          <w:rFonts w:ascii="Arial" w:hAnsi="Arial" w:cs="Arial"/>
          <w:sz w:val="24"/>
          <w:szCs w:val="24"/>
        </w:rPr>
        <w:t>е</w:t>
      </w:r>
      <w:r w:rsidRPr="00D76291">
        <w:rPr>
          <w:rFonts w:ascii="Arial" w:hAnsi="Arial" w:cs="Arial"/>
          <w:sz w:val="24"/>
          <w:szCs w:val="24"/>
        </w:rPr>
        <w:t xml:space="preserve"> городского округа Люберцы», </w:t>
      </w:r>
      <w:r w:rsidR="006E25F2" w:rsidRPr="00D76291">
        <w:rPr>
          <w:rFonts w:ascii="Arial" w:hAnsi="Arial" w:cs="Arial"/>
          <w:sz w:val="24"/>
          <w:szCs w:val="24"/>
        </w:rPr>
        <w:t xml:space="preserve">Уставом городского округа Люберцы Московской области, </w:t>
      </w:r>
      <w:r w:rsidRPr="00D76291">
        <w:rPr>
          <w:rFonts w:ascii="Arial" w:hAnsi="Arial" w:cs="Arial"/>
          <w:sz w:val="24"/>
          <w:szCs w:val="24"/>
        </w:rPr>
        <w:t>постановлением Прав</w:t>
      </w:r>
      <w:r w:rsidR="00D76291">
        <w:rPr>
          <w:rFonts w:ascii="Arial" w:hAnsi="Arial" w:cs="Arial"/>
          <w:sz w:val="24"/>
          <w:szCs w:val="24"/>
        </w:rPr>
        <w:t>ительства Московской области от </w:t>
      </w:r>
      <w:r w:rsidR="006F1915" w:rsidRPr="00D76291">
        <w:rPr>
          <w:rFonts w:ascii="Arial" w:hAnsi="Arial" w:cs="Arial"/>
          <w:sz w:val="24"/>
          <w:szCs w:val="24"/>
        </w:rPr>
        <w:t>17.08.2015 № 713/30 «Об </w:t>
      </w:r>
      <w:r w:rsidRPr="00D76291">
        <w:rPr>
          <w:rFonts w:ascii="Arial" w:hAnsi="Arial" w:cs="Arial"/>
          <w:sz w:val="24"/>
          <w:szCs w:val="24"/>
        </w:rPr>
        <w:t>утверждении нормативов градостроительного проектирования Московской области» (далее - нормативы градостроительного проектирования Московской области),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w:t>
      </w:r>
      <w:r w:rsidR="00D76291">
        <w:rPr>
          <w:rFonts w:ascii="Arial" w:hAnsi="Arial" w:cs="Arial"/>
          <w:sz w:val="24"/>
          <w:szCs w:val="24"/>
        </w:rPr>
        <w:t xml:space="preserve"> об </w:t>
      </w:r>
      <w:r w:rsidR="006F1915" w:rsidRPr="00D76291">
        <w:rPr>
          <w:rFonts w:ascii="Arial" w:hAnsi="Arial" w:cs="Arial"/>
          <w:sz w:val="24"/>
          <w:szCs w:val="24"/>
        </w:rPr>
        <w:t>охране окружающей среды, об </w:t>
      </w:r>
      <w:r w:rsidRPr="00D76291">
        <w:rPr>
          <w:rFonts w:ascii="Arial" w:hAnsi="Arial" w:cs="Arial"/>
          <w:sz w:val="24"/>
          <w:szCs w:val="24"/>
        </w:rPr>
        <w:t>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p>
    <w:p w:rsidR="00B9714E"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2. </w:t>
      </w:r>
      <w:r w:rsidR="00465FC0" w:rsidRPr="00D76291">
        <w:rPr>
          <w:rFonts w:ascii="Arial" w:hAnsi="Arial" w:cs="Arial"/>
          <w:sz w:val="24"/>
          <w:szCs w:val="24"/>
        </w:rPr>
        <w:t xml:space="preserve">Местные нормативы градостроительного проектирования городского округа Люберцы Московской области являются </w:t>
      </w:r>
      <w:r w:rsidR="00D76291">
        <w:rPr>
          <w:rFonts w:ascii="Arial" w:hAnsi="Arial" w:cs="Arial"/>
          <w:sz w:val="24"/>
          <w:szCs w:val="24"/>
        </w:rPr>
        <w:t>муниципальным правовым актом по </w:t>
      </w:r>
      <w:r w:rsidR="00465FC0" w:rsidRPr="00D76291">
        <w:rPr>
          <w:rFonts w:ascii="Arial" w:hAnsi="Arial" w:cs="Arial"/>
          <w:sz w:val="24"/>
          <w:szCs w:val="24"/>
        </w:rPr>
        <w:t>организации градостроительной деятельности в муниципальном образовании городской округ Люберцы.</w:t>
      </w:r>
    </w:p>
    <w:p w:rsidR="00615D59"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3. </w:t>
      </w:r>
      <w:r w:rsidR="00615D59" w:rsidRPr="00D76291">
        <w:rPr>
          <w:rFonts w:ascii="Arial" w:hAnsi="Arial" w:cs="Arial"/>
          <w:sz w:val="24"/>
          <w:szCs w:val="24"/>
        </w:rPr>
        <w:t>Местные нормативы содержат минимальные расчетные показатели обеспечения благоприятных условий жизнедеятельности человека, значения которых не ниже аналогичных значе</w:t>
      </w:r>
      <w:r w:rsidRPr="00D76291">
        <w:rPr>
          <w:rFonts w:ascii="Arial" w:hAnsi="Arial" w:cs="Arial"/>
          <w:sz w:val="24"/>
          <w:szCs w:val="24"/>
        </w:rPr>
        <w:t>ний показателей, содержащихся в </w:t>
      </w:r>
      <w:r w:rsidR="00615D59" w:rsidRPr="00D76291">
        <w:rPr>
          <w:rFonts w:ascii="Arial" w:hAnsi="Arial" w:cs="Arial"/>
          <w:sz w:val="24"/>
          <w:szCs w:val="24"/>
        </w:rPr>
        <w:t>региональных нормативах градостроительного проектирования.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4. </w:t>
      </w:r>
      <w:r w:rsidR="00615D59" w:rsidRPr="00D76291">
        <w:rPr>
          <w:rFonts w:ascii="Arial" w:hAnsi="Arial" w:cs="Arial"/>
          <w:sz w:val="24"/>
          <w:szCs w:val="24"/>
        </w:rPr>
        <w:t>Местные нормативы обязательны для всех субъектов градостроительной деятельности, осуществляющих деятельность на территории городского округа Люберцы, независимо от их организационно-правовой формы.</w:t>
      </w:r>
    </w:p>
    <w:p w:rsidR="00615D59" w:rsidRPr="00D76291" w:rsidRDefault="00615D5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Расчетные показатели Местных нормативов применяются для планируемых объектов на территории городского округа Люберцы.</w:t>
      </w:r>
    </w:p>
    <w:p w:rsidR="00615D59" w:rsidRPr="00D76291" w:rsidRDefault="006F1915" w:rsidP="006F1915">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5. </w:t>
      </w:r>
      <w:r w:rsidR="00615D59" w:rsidRPr="00D76291">
        <w:rPr>
          <w:rFonts w:ascii="Arial" w:hAnsi="Arial" w:cs="Arial"/>
          <w:sz w:val="24"/>
          <w:szCs w:val="24"/>
        </w:rPr>
        <w:t>Состав объектов местного значения городского округа Люберцы определяется с учетом полномочий органов местного самоуправления, принятых Законом Московской области от 24.07.2014 №</w:t>
      </w:r>
      <w:r w:rsidRPr="00D76291">
        <w:rPr>
          <w:rFonts w:ascii="Arial" w:hAnsi="Arial" w:cs="Arial"/>
          <w:sz w:val="24"/>
          <w:szCs w:val="24"/>
        </w:rPr>
        <w:t xml:space="preserve"> 106/2014-ОЗ «О </w:t>
      </w:r>
      <w:r w:rsidR="00615D59" w:rsidRPr="00D76291">
        <w:rPr>
          <w:rFonts w:ascii="Arial" w:hAnsi="Arial" w:cs="Arial"/>
          <w:sz w:val="24"/>
          <w:szCs w:val="24"/>
        </w:rPr>
        <w:t>перераспределении полномочий между органами местного самоуправления муниципальных образований Московской области и органами государств</w:t>
      </w:r>
      <w:r w:rsidRPr="00D76291">
        <w:rPr>
          <w:rFonts w:ascii="Arial" w:hAnsi="Arial" w:cs="Arial"/>
          <w:sz w:val="24"/>
          <w:szCs w:val="24"/>
        </w:rPr>
        <w:t>енной власти Московской области»</w:t>
      </w:r>
      <w:r w:rsidR="00615D59" w:rsidRPr="00D76291">
        <w:rPr>
          <w:rFonts w:ascii="Arial" w:hAnsi="Arial" w:cs="Arial"/>
          <w:sz w:val="24"/>
          <w:szCs w:val="24"/>
        </w:rPr>
        <w:t xml:space="preserve"> и Законом Московской области от 05.12.2014 №</w:t>
      </w:r>
      <w:r w:rsidRPr="00D76291">
        <w:rPr>
          <w:rFonts w:ascii="Arial" w:hAnsi="Arial" w:cs="Arial"/>
          <w:sz w:val="24"/>
          <w:szCs w:val="24"/>
        </w:rPr>
        <w:t> 164/2014-ОЗ «</w:t>
      </w:r>
      <w:r w:rsidR="00615D59" w:rsidRPr="00D76291">
        <w:rPr>
          <w:rFonts w:ascii="Arial" w:hAnsi="Arial" w:cs="Arial"/>
          <w:sz w:val="24"/>
          <w:szCs w:val="24"/>
        </w:rPr>
        <w:t>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w:t>
      </w:r>
      <w:r w:rsidRPr="00D76291">
        <w:rPr>
          <w:rFonts w:ascii="Arial" w:hAnsi="Arial" w:cs="Arial"/>
          <w:sz w:val="24"/>
          <w:szCs w:val="24"/>
        </w:rPr>
        <w:t>ского округа Московской области»</w:t>
      </w:r>
      <w:r w:rsidR="00615D59" w:rsidRPr="00D76291">
        <w:rPr>
          <w:rFonts w:ascii="Arial" w:hAnsi="Arial" w:cs="Arial"/>
          <w:sz w:val="24"/>
          <w:szCs w:val="24"/>
        </w:rPr>
        <w:t>.</w:t>
      </w:r>
    </w:p>
    <w:p w:rsidR="00CE33A2"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6. </w:t>
      </w:r>
      <w:r w:rsidR="00615D59" w:rsidRPr="00D76291">
        <w:rPr>
          <w:rFonts w:ascii="Arial" w:hAnsi="Arial" w:cs="Arial"/>
          <w:sz w:val="24"/>
          <w:szCs w:val="24"/>
        </w:rPr>
        <w:t>Городской округ Люберцы входит в состав Балашихинско-Люберецкой рекреационно-городской устойчивой системы расселения Московской области</w:t>
      </w:r>
      <w:r w:rsidR="00CE33A2" w:rsidRPr="00D76291">
        <w:rPr>
          <w:rFonts w:ascii="Arial" w:hAnsi="Arial" w:cs="Arial"/>
          <w:sz w:val="24"/>
          <w:szCs w:val="24"/>
        </w:rPr>
        <w:t xml:space="preserve"> (функциональное назначение – рекреационно-городская; тип пространственной организации – компактная центральная; преобладающий тип застройки – компактный высокоплотный разноэтажный)</w:t>
      </w:r>
      <w:r w:rsidR="00615D59" w:rsidRPr="00D76291">
        <w:rPr>
          <w:rFonts w:ascii="Arial" w:hAnsi="Arial" w:cs="Arial"/>
          <w:sz w:val="24"/>
          <w:szCs w:val="24"/>
        </w:rPr>
        <w:t xml:space="preserve">. </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7. </w:t>
      </w:r>
      <w:r w:rsidR="002F388E" w:rsidRPr="00D76291">
        <w:rPr>
          <w:rFonts w:ascii="Arial" w:hAnsi="Arial" w:cs="Arial"/>
          <w:sz w:val="24"/>
          <w:szCs w:val="24"/>
        </w:rPr>
        <w:t xml:space="preserve">Сведения о дифференциации населенных пунктов городского округа Люберцы для целей применения расчетных показателей приведены </w:t>
      </w:r>
      <w:r w:rsidRPr="00D76291">
        <w:rPr>
          <w:rFonts w:ascii="Arial" w:hAnsi="Arial" w:cs="Arial"/>
          <w:sz w:val="24"/>
          <w:szCs w:val="24"/>
        </w:rPr>
        <w:t xml:space="preserve">в </w:t>
      </w:r>
      <w:r w:rsidR="00E70AB6" w:rsidRPr="00D76291">
        <w:rPr>
          <w:rFonts w:ascii="Arial" w:hAnsi="Arial" w:cs="Arial"/>
          <w:sz w:val="24"/>
          <w:szCs w:val="24"/>
        </w:rPr>
        <w:t xml:space="preserve">таблице </w:t>
      </w:r>
      <w:r w:rsidRPr="00D76291">
        <w:rPr>
          <w:rFonts w:ascii="Arial" w:hAnsi="Arial" w:cs="Arial"/>
          <w:sz w:val="24"/>
          <w:szCs w:val="24"/>
        </w:rPr>
        <w:t xml:space="preserve"> </w:t>
      </w:r>
      <w:hyperlink w:anchor="P8689">
        <w:r w:rsidR="002F388E" w:rsidRPr="00D76291">
          <w:rPr>
            <w:rFonts w:ascii="Arial" w:hAnsi="Arial" w:cs="Arial"/>
            <w:sz w:val="24"/>
            <w:szCs w:val="24"/>
          </w:rPr>
          <w:t>№</w:t>
        </w:r>
      </w:hyperlink>
      <w:r w:rsidR="006F1915" w:rsidRPr="00D76291">
        <w:rPr>
          <w:rFonts w:ascii="Arial" w:hAnsi="Arial" w:cs="Arial"/>
          <w:sz w:val="24"/>
          <w:szCs w:val="24"/>
        </w:rPr>
        <w:t> </w:t>
      </w:r>
      <w:r w:rsidR="002F388E" w:rsidRPr="00D76291">
        <w:rPr>
          <w:rFonts w:ascii="Arial" w:hAnsi="Arial" w:cs="Arial"/>
          <w:sz w:val="24"/>
          <w:szCs w:val="24"/>
        </w:rPr>
        <w:t>1</w:t>
      </w:r>
      <w:r w:rsidRPr="00D76291">
        <w:rPr>
          <w:rFonts w:ascii="Arial" w:hAnsi="Arial" w:cs="Arial"/>
          <w:sz w:val="24"/>
          <w:szCs w:val="24"/>
        </w:rPr>
        <w:t>.</w:t>
      </w:r>
    </w:p>
    <w:p w:rsidR="00E70AB6" w:rsidRPr="00D76291" w:rsidRDefault="00E70AB6"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Таблица № 1</w:t>
      </w:r>
    </w:p>
    <w:p w:rsidR="00E70AB6" w:rsidRPr="00D76291" w:rsidRDefault="00E70AB6" w:rsidP="00367C39">
      <w:pPr>
        <w:pStyle w:val="ConsPlusNormal"/>
        <w:spacing w:before="220"/>
        <w:ind w:right="-144" w:firstLine="540"/>
        <w:jc w:val="right"/>
        <w:rPr>
          <w:rFonts w:ascii="Arial" w:hAnsi="Arial" w:cs="Arial"/>
          <w:sz w:val="24"/>
          <w:szCs w:val="24"/>
        </w:rPr>
      </w:pPr>
    </w:p>
    <w:tbl>
      <w:tblPr>
        <w:tblStyle w:val="a3"/>
        <w:tblW w:w="9781" w:type="dxa"/>
        <w:tblInd w:w="108" w:type="dxa"/>
        <w:tblLook w:val="04A0" w:firstRow="1" w:lastRow="0" w:firstColumn="1" w:lastColumn="0" w:noHBand="0" w:noVBand="1"/>
      </w:tblPr>
      <w:tblGrid>
        <w:gridCol w:w="5387"/>
        <w:gridCol w:w="4394"/>
      </w:tblGrid>
      <w:tr w:rsidR="00E70AB6" w:rsidRPr="00D76291" w:rsidTr="006F1915">
        <w:tc>
          <w:tcPr>
            <w:tcW w:w="5387" w:type="dxa"/>
          </w:tcPr>
          <w:p w:rsidR="00E70AB6" w:rsidRPr="00D76291" w:rsidRDefault="00E70AB6" w:rsidP="00367C39">
            <w:pPr>
              <w:pStyle w:val="ConsPlusNormal"/>
              <w:ind w:right="-144"/>
              <w:jc w:val="center"/>
              <w:rPr>
                <w:rFonts w:ascii="Arial" w:hAnsi="Arial" w:cs="Arial"/>
                <w:b/>
                <w:bCs/>
                <w:sz w:val="24"/>
                <w:szCs w:val="24"/>
              </w:rPr>
            </w:pPr>
            <w:r w:rsidRPr="00D76291">
              <w:rPr>
                <w:rFonts w:ascii="Arial" w:hAnsi="Arial" w:cs="Arial"/>
                <w:b/>
                <w:bCs/>
                <w:sz w:val="24"/>
                <w:szCs w:val="24"/>
              </w:rPr>
              <w:t>Наименование населенного пункта</w:t>
            </w:r>
          </w:p>
        </w:tc>
        <w:tc>
          <w:tcPr>
            <w:tcW w:w="4394" w:type="dxa"/>
          </w:tcPr>
          <w:p w:rsidR="00E70AB6" w:rsidRPr="00D76291" w:rsidRDefault="00E70AB6" w:rsidP="00367C39">
            <w:pPr>
              <w:pStyle w:val="ConsPlusNormal"/>
              <w:ind w:right="-144"/>
              <w:jc w:val="center"/>
              <w:rPr>
                <w:rFonts w:ascii="Arial" w:hAnsi="Arial" w:cs="Arial"/>
                <w:b/>
                <w:bCs/>
                <w:sz w:val="24"/>
                <w:szCs w:val="24"/>
              </w:rPr>
            </w:pPr>
            <w:r w:rsidRPr="00D76291">
              <w:rPr>
                <w:rFonts w:ascii="Arial" w:hAnsi="Arial" w:cs="Arial"/>
                <w:b/>
                <w:bCs/>
                <w:sz w:val="24"/>
                <w:szCs w:val="24"/>
              </w:rPr>
              <w:t>Население</w:t>
            </w:r>
          </w:p>
        </w:tc>
      </w:tr>
      <w:tr w:rsidR="00E70AB6" w:rsidRPr="00D76291" w:rsidTr="006F1915">
        <w:tc>
          <w:tcPr>
            <w:tcW w:w="5387" w:type="dxa"/>
          </w:tcPr>
          <w:p w:rsidR="00E70AB6" w:rsidRPr="00D76291" w:rsidRDefault="00E70AB6" w:rsidP="00367C39">
            <w:pPr>
              <w:pStyle w:val="ConsPlusNormal"/>
              <w:ind w:right="-144"/>
              <w:jc w:val="both"/>
              <w:rPr>
                <w:rFonts w:ascii="Arial" w:hAnsi="Arial" w:cs="Arial"/>
                <w:sz w:val="24"/>
                <w:szCs w:val="24"/>
              </w:rPr>
            </w:pPr>
            <w:r w:rsidRPr="00D76291">
              <w:rPr>
                <w:rFonts w:ascii="Arial" w:hAnsi="Arial" w:cs="Arial"/>
                <w:sz w:val="24"/>
                <w:szCs w:val="24"/>
              </w:rPr>
              <w:t>Город Люберцы</w:t>
            </w:r>
          </w:p>
        </w:tc>
        <w:tc>
          <w:tcPr>
            <w:tcW w:w="4394" w:type="dxa"/>
          </w:tcPr>
          <w:p w:rsidR="00E70AB6" w:rsidRPr="00D76291" w:rsidRDefault="00E70AB6" w:rsidP="00367C39">
            <w:pPr>
              <w:pStyle w:val="ConsPlusNormal"/>
              <w:ind w:right="-144"/>
              <w:jc w:val="both"/>
              <w:rPr>
                <w:rFonts w:ascii="Arial" w:hAnsi="Arial" w:cs="Arial"/>
                <w:sz w:val="24"/>
                <w:szCs w:val="24"/>
              </w:rPr>
            </w:pPr>
            <w:r w:rsidRPr="00D76291">
              <w:rPr>
                <w:rFonts w:ascii="Arial" w:hAnsi="Arial" w:cs="Arial"/>
                <w:sz w:val="24"/>
                <w:szCs w:val="24"/>
              </w:rPr>
              <w:t>свыше 100 тыс. человек</w:t>
            </w:r>
          </w:p>
        </w:tc>
      </w:tr>
      <w:tr w:rsidR="00DF6A14" w:rsidRPr="00D76291" w:rsidTr="00DF6A14">
        <w:trPr>
          <w:trHeight w:val="1976"/>
        </w:trPr>
        <w:tc>
          <w:tcPr>
            <w:tcW w:w="5387" w:type="dxa"/>
            <w:vMerge w:val="restart"/>
          </w:tcPr>
          <w:p w:rsidR="00DF6A14" w:rsidRPr="00D76291" w:rsidRDefault="00DF6A14" w:rsidP="006F1915">
            <w:pPr>
              <w:pStyle w:val="ConsPlusNormal"/>
              <w:ind w:right="34"/>
              <w:jc w:val="both"/>
              <w:rPr>
                <w:rFonts w:ascii="Arial" w:hAnsi="Arial" w:cs="Arial"/>
                <w:sz w:val="24"/>
                <w:szCs w:val="24"/>
              </w:rPr>
            </w:pPr>
            <w:r w:rsidRPr="00D76291">
              <w:rPr>
                <w:rFonts w:ascii="Arial" w:hAnsi="Arial" w:cs="Arial"/>
                <w:sz w:val="24"/>
                <w:szCs w:val="24"/>
              </w:rPr>
              <w:t>Поселки городского типа:</w:t>
            </w:r>
          </w:p>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Красково;</w:t>
            </w:r>
          </w:p>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Малаховка;</w:t>
            </w:r>
          </w:p>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Октябрьский;</w:t>
            </w:r>
          </w:p>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Томилино;</w:t>
            </w:r>
          </w:p>
          <w:p w:rsidR="00DF6A14" w:rsidRPr="00D76291" w:rsidRDefault="00DF6A14" w:rsidP="00DF6A14">
            <w:pPr>
              <w:pStyle w:val="ConsPlusNormal"/>
              <w:ind w:right="-144"/>
              <w:jc w:val="both"/>
              <w:rPr>
                <w:rFonts w:ascii="Arial" w:hAnsi="Arial" w:cs="Arial"/>
                <w:sz w:val="24"/>
                <w:szCs w:val="24"/>
              </w:rPr>
            </w:pPr>
            <w:r w:rsidRPr="00D76291">
              <w:rPr>
                <w:rFonts w:ascii="Arial" w:hAnsi="Arial" w:cs="Arial"/>
                <w:sz w:val="24"/>
                <w:szCs w:val="24"/>
              </w:rPr>
              <w:t>Жилино-1;</w:t>
            </w:r>
          </w:p>
          <w:p w:rsidR="00DF6A14" w:rsidRPr="00D76291" w:rsidRDefault="00DF6A14" w:rsidP="00DF6A14">
            <w:pPr>
              <w:pStyle w:val="ConsPlusNormal"/>
              <w:ind w:right="-144"/>
              <w:jc w:val="both"/>
              <w:rPr>
                <w:rFonts w:ascii="Arial" w:hAnsi="Arial" w:cs="Arial"/>
                <w:sz w:val="24"/>
                <w:szCs w:val="24"/>
              </w:rPr>
            </w:pPr>
            <w:r w:rsidRPr="00D76291">
              <w:rPr>
                <w:rFonts w:ascii="Arial" w:hAnsi="Arial" w:cs="Arial"/>
                <w:sz w:val="24"/>
                <w:szCs w:val="24"/>
              </w:rPr>
              <w:t>Мирный</w:t>
            </w:r>
          </w:p>
          <w:p w:rsidR="00DF6A14" w:rsidRPr="00D76291" w:rsidRDefault="00DF6A14" w:rsidP="00DF6A14">
            <w:pPr>
              <w:pStyle w:val="ConsPlusNormal"/>
              <w:ind w:right="-144"/>
              <w:jc w:val="both"/>
              <w:rPr>
                <w:rFonts w:ascii="Arial" w:hAnsi="Arial" w:cs="Arial"/>
                <w:sz w:val="24"/>
                <w:szCs w:val="24"/>
              </w:rPr>
            </w:pPr>
            <w:r w:rsidRPr="00D76291">
              <w:rPr>
                <w:rFonts w:ascii="Arial" w:hAnsi="Arial" w:cs="Arial"/>
                <w:sz w:val="24"/>
                <w:szCs w:val="24"/>
              </w:rPr>
              <w:t>Марусино</w:t>
            </w:r>
          </w:p>
        </w:tc>
        <w:tc>
          <w:tcPr>
            <w:tcW w:w="4394" w:type="dxa"/>
          </w:tcPr>
          <w:p w:rsidR="00DF6A14" w:rsidRPr="00D76291" w:rsidRDefault="00DF6A14" w:rsidP="00367C39">
            <w:pPr>
              <w:pStyle w:val="ConsPlusNormal"/>
              <w:ind w:right="-144"/>
              <w:jc w:val="both"/>
              <w:rPr>
                <w:rFonts w:ascii="Arial" w:hAnsi="Arial" w:cs="Arial"/>
                <w:sz w:val="24"/>
                <w:szCs w:val="24"/>
              </w:rPr>
            </w:pPr>
          </w:p>
          <w:p w:rsidR="00BE4596" w:rsidRPr="00D76291" w:rsidRDefault="00BE4596" w:rsidP="00367C39">
            <w:pPr>
              <w:pStyle w:val="ConsPlusNormal"/>
              <w:ind w:right="-144"/>
              <w:jc w:val="both"/>
              <w:rPr>
                <w:rFonts w:ascii="Arial" w:hAnsi="Arial" w:cs="Arial"/>
                <w:sz w:val="24"/>
                <w:szCs w:val="24"/>
              </w:rPr>
            </w:pPr>
          </w:p>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свыше 15 тыс. человек</w:t>
            </w:r>
          </w:p>
          <w:p w:rsidR="00BE4596" w:rsidRPr="00D76291" w:rsidRDefault="00BE4596" w:rsidP="00367C39">
            <w:pPr>
              <w:pStyle w:val="ConsPlusNormal"/>
              <w:ind w:right="-144"/>
              <w:jc w:val="both"/>
              <w:rPr>
                <w:rFonts w:ascii="Arial" w:hAnsi="Arial" w:cs="Arial"/>
                <w:sz w:val="24"/>
                <w:szCs w:val="24"/>
              </w:rPr>
            </w:pPr>
          </w:p>
          <w:p w:rsidR="00BE4596" w:rsidRPr="00D76291" w:rsidRDefault="00BE4596" w:rsidP="00367C39">
            <w:pPr>
              <w:pStyle w:val="ConsPlusNormal"/>
              <w:ind w:right="-144"/>
              <w:jc w:val="both"/>
              <w:rPr>
                <w:rFonts w:ascii="Arial" w:hAnsi="Arial" w:cs="Arial"/>
                <w:sz w:val="24"/>
                <w:szCs w:val="24"/>
              </w:rPr>
            </w:pPr>
          </w:p>
          <w:p w:rsidR="00BE4596" w:rsidRPr="00D76291" w:rsidRDefault="00BE4596" w:rsidP="00367C39">
            <w:pPr>
              <w:pStyle w:val="ConsPlusNormal"/>
              <w:ind w:right="-144"/>
              <w:jc w:val="both"/>
              <w:rPr>
                <w:rFonts w:ascii="Arial" w:hAnsi="Arial" w:cs="Arial"/>
                <w:sz w:val="24"/>
                <w:szCs w:val="24"/>
              </w:rPr>
            </w:pPr>
          </w:p>
          <w:p w:rsidR="00BE4596" w:rsidRPr="00D76291" w:rsidRDefault="00BE4596" w:rsidP="00367C39">
            <w:pPr>
              <w:pStyle w:val="ConsPlusNormal"/>
              <w:ind w:right="-144"/>
              <w:jc w:val="both"/>
              <w:rPr>
                <w:rFonts w:ascii="Arial" w:hAnsi="Arial" w:cs="Arial"/>
                <w:sz w:val="24"/>
                <w:szCs w:val="24"/>
              </w:rPr>
            </w:pPr>
          </w:p>
        </w:tc>
      </w:tr>
      <w:tr w:rsidR="00DF6A14" w:rsidRPr="00D76291" w:rsidTr="006F1915">
        <w:tc>
          <w:tcPr>
            <w:tcW w:w="5387" w:type="dxa"/>
            <w:vMerge/>
          </w:tcPr>
          <w:p w:rsidR="00DF6A14" w:rsidRPr="00D76291" w:rsidRDefault="00DF6A14" w:rsidP="006F1915">
            <w:pPr>
              <w:pStyle w:val="ConsPlusNormal"/>
              <w:ind w:right="34"/>
              <w:jc w:val="both"/>
              <w:rPr>
                <w:rFonts w:ascii="Arial" w:hAnsi="Arial" w:cs="Arial"/>
                <w:sz w:val="24"/>
                <w:szCs w:val="24"/>
              </w:rPr>
            </w:pPr>
          </w:p>
        </w:tc>
        <w:tc>
          <w:tcPr>
            <w:tcW w:w="4394" w:type="dxa"/>
          </w:tcPr>
          <w:p w:rsidR="00DF6A14" w:rsidRPr="00D76291" w:rsidRDefault="00DF6A14" w:rsidP="00367C39">
            <w:pPr>
              <w:pStyle w:val="ConsPlusNormal"/>
              <w:ind w:right="-144"/>
              <w:jc w:val="both"/>
              <w:rPr>
                <w:rFonts w:ascii="Arial" w:hAnsi="Arial" w:cs="Arial"/>
                <w:sz w:val="24"/>
                <w:szCs w:val="24"/>
              </w:rPr>
            </w:pPr>
            <w:r w:rsidRPr="00D76291">
              <w:rPr>
                <w:rFonts w:ascii="Arial" w:hAnsi="Arial" w:cs="Arial"/>
                <w:sz w:val="24"/>
                <w:szCs w:val="24"/>
              </w:rPr>
              <w:t>от 3 до 15 тыс. человек</w:t>
            </w:r>
          </w:p>
        </w:tc>
      </w:tr>
      <w:tr w:rsidR="009E13CF" w:rsidRPr="00D76291" w:rsidTr="006F1915">
        <w:tc>
          <w:tcPr>
            <w:tcW w:w="5387" w:type="dxa"/>
          </w:tcPr>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Сельские населенные пункты:</w:t>
            </w:r>
          </w:p>
          <w:p w:rsidR="009E13CF" w:rsidRPr="00D76291" w:rsidRDefault="009E13CF" w:rsidP="00367C39">
            <w:pPr>
              <w:pStyle w:val="ConsPlusNormal"/>
              <w:ind w:right="-144"/>
              <w:jc w:val="both"/>
              <w:rPr>
                <w:rFonts w:ascii="Arial" w:hAnsi="Arial" w:cs="Arial"/>
                <w:sz w:val="24"/>
                <w:szCs w:val="24"/>
              </w:rPr>
            </w:pPr>
            <w:r w:rsidRPr="00D76291">
              <w:rPr>
                <w:rFonts w:ascii="Arial" w:hAnsi="Arial" w:cs="Arial"/>
                <w:sz w:val="24"/>
                <w:szCs w:val="24"/>
              </w:rPr>
              <w:t>Мотяково - деревня;</w:t>
            </w:r>
          </w:p>
        </w:tc>
        <w:tc>
          <w:tcPr>
            <w:tcW w:w="4394" w:type="dxa"/>
          </w:tcPr>
          <w:p w:rsidR="009E13CF"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от 1 до 3 тыс. человек</w:t>
            </w:r>
          </w:p>
        </w:tc>
      </w:tr>
      <w:tr w:rsidR="00964326" w:rsidRPr="00D76291" w:rsidTr="006F1915">
        <w:tc>
          <w:tcPr>
            <w:tcW w:w="5387" w:type="dxa"/>
          </w:tcPr>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Сельские населенные пункты:</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Балластный Карьер - поселок;</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Егорово - поселок;</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Жилино-2 - поселок;</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Кирилловка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Лукьяновка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Машково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Пехорка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Сосновка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Токарево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Торбеево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Хлыстово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Часовня - деревня;</w:t>
            </w:r>
          </w:p>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Чкалово - поселок.</w:t>
            </w:r>
          </w:p>
        </w:tc>
        <w:tc>
          <w:tcPr>
            <w:tcW w:w="4394" w:type="dxa"/>
          </w:tcPr>
          <w:p w:rsidR="00964326" w:rsidRPr="00D76291" w:rsidRDefault="00964326" w:rsidP="00367C39">
            <w:pPr>
              <w:pStyle w:val="ConsPlusNormal"/>
              <w:ind w:right="-144"/>
              <w:jc w:val="both"/>
              <w:rPr>
                <w:rFonts w:ascii="Arial" w:hAnsi="Arial" w:cs="Arial"/>
                <w:sz w:val="24"/>
                <w:szCs w:val="24"/>
              </w:rPr>
            </w:pPr>
            <w:r w:rsidRPr="00D76291">
              <w:rPr>
                <w:rFonts w:ascii="Arial" w:hAnsi="Arial" w:cs="Arial"/>
                <w:sz w:val="24"/>
                <w:szCs w:val="24"/>
              </w:rPr>
              <w:t>менее 1 тыс. человек</w:t>
            </w:r>
          </w:p>
        </w:tc>
      </w:tr>
    </w:tbl>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8. </w:t>
      </w:r>
      <w:r w:rsidR="000D471F" w:rsidRPr="00D76291">
        <w:rPr>
          <w:rFonts w:ascii="Arial" w:hAnsi="Arial" w:cs="Arial"/>
          <w:sz w:val="24"/>
          <w:szCs w:val="24"/>
        </w:rPr>
        <w:t>Местные н</w:t>
      </w:r>
      <w:r w:rsidRPr="00D76291">
        <w:rPr>
          <w:rFonts w:ascii="Arial" w:hAnsi="Arial" w:cs="Arial"/>
          <w:sz w:val="24"/>
          <w:szCs w:val="24"/>
        </w:rPr>
        <w:t>ормативы направлены на обеспечение:</w:t>
      </w:r>
    </w:p>
    <w:p w:rsidR="00B9714E"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повышения качества жизни населения</w:t>
      </w:r>
      <w:r w:rsidR="000D471F" w:rsidRPr="00D76291">
        <w:rPr>
          <w:rFonts w:ascii="Arial" w:hAnsi="Arial" w:cs="Arial"/>
          <w:sz w:val="24"/>
          <w:szCs w:val="24"/>
        </w:rPr>
        <w:t xml:space="preserve"> городского округа Люберцы</w:t>
      </w:r>
      <w:r w:rsidRPr="00D76291">
        <w:rPr>
          <w:rFonts w:ascii="Arial" w:hAnsi="Arial" w:cs="Arial"/>
          <w:sz w:val="24"/>
          <w:szCs w:val="24"/>
        </w:rPr>
        <w:t xml:space="preserve"> и </w:t>
      </w:r>
      <w:r w:rsidR="00B9714E" w:rsidRPr="00D76291">
        <w:rPr>
          <w:rFonts w:ascii="Arial" w:hAnsi="Arial" w:cs="Arial"/>
          <w:sz w:val="24"/>
          <w:szCs w:val="24"/>
        </w:rPr>
        <w:t xml:space="preserve">создание градостроительными средствами условий для обеспечения социальных гарантий, </w:t>
      </w:r>
      <w:r w:rsidR="00B9714E" w:rsidRPr="00D76291">
        <w:rPr>
          <w:rFonts w:ascii="Arial" w:hAnsi="Arial" w:cs="Arial"/>
          <w:sz w:val="24"/>
          <w:szCs w:val="24"/>
        </w:rPr>
        <w:lastRenderedPageBreak/>
        <w:t>установленных законодательством Российской Федерации и законодательством Московской области,</w:t>
      </w:r>
      <w:r w:rsidRPr="00D76291">
        <w:rPr>
          <w:rFonts w:ascii="Arial" w:hAnsi="Arial" w:cs="Arial"/>
          <w:sz w:val="24"/>
          <w:szCs w:val="24"/>
        </w:rPr>
        <w:t xml:space="preserve"> гражданам, включая инвалидов и </w:t>
      </w:r>
      <w:r w:rsidR="00B9714E" w:rsidRPr="00D76291">
        <w:rPr>
          <w:rFonts w:ascii="Arial" w:hAnsi="Arial" w:cs="Arial"/>
          <w:sz w:val="24"/>
          <w:szCs w:val="24"/>
        </w:rPr>
        <w:t>другие маломобильные группы населения;</w:t>
      </w:r>
    </w:p>
    <w:p w:rsidR="00B9714E"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 xml:space="preserve">повышения эффективности использования территорий </w:t>
      </w:r>
      <w:r w:rsidR="000D471F" w:rsidRPr="00D76291">
        <w:rPr>
          <w:rFonts w:ascii="Arial" w:hAnsi="Arial" w:cs="Arial"/>
          <w:sz w:val="24"/>
          <w:szCs w:val="24"/>
        </w:rPr>
        <w:t xml:space="preserve">населенных пунктов </w:t>
      </w:r>
      <w:r w:rsidR="00B9714E" w:rsidRPr="00D76291">
        <w:rPr>
          <w:rFonts w:ascii="Arial" w:hAnsi="Arial" w:cs="Arial"/>
          <w:sz w:val="24"/>
          <w:szCs w:val="24"/>
        </w:rPr>
        <w:t>городск</w:t>
      </w:r>
      <w:r w:rsidR="000D471F" w:rsidRPr="00D76291">
        <w:rPr>
          <w:rFonts w:ascii="Arial" w:hAnsi="Arial" w:cs="Arial"/>
          <w:sz w:val="24"/>
          <w:szCs w:val="24"/>
        </w:rPr>
        <w:t>ого</w:t>
      </w:r>
      <w:r w:rsidR="00B9714E" w:rsidRPr="00D76291">
        <w:rPr>
          <w:rFonts w:ascii="Arial" w:hAnsi="Arial" w:cs="Arial"/>
          <w:sz w:val="24"/>
          <w:szCs w:val="24"/>
        </w:rPr>
        <w:t xml:space="preserve"> округ</w:t>
      </w:r>
      <w:r w:rsidR="000D471F" w:rsidRPr="00D76291">
        <w:rPr>
          <w:rFonts w:ascii="Arial" w:hAnsi="Arial" w:cs="Arial"/>
          <w:sz w:val="24"/>
          <w:szCs w:val="24"/>
        </w:rPr>
        <w:t>а Люберцы</w:t>
      </w:r>
      <w:r w:rsidR="00B9714E" w:rsidRPr="00D76291">
        <w:rPr>
          <w:rFonts w:ascii="Arial" w:hAnsi="Arial" w:cs="Arial"/>
          <w:sz w:val="24"/>
          <w:szCs w:val="24"/>
        </w:rPr>
        <w:t xml:space="preserve"> Московской области на основе рационального зонирования, исторически преемственной планировочной организации и застройки городов и иных населенных пунктов, соразмерной преобладающим типам организации среды в городских и сельских населенных пунктах;</w:t>
      </w:r>
    </w:p>
    <w:p w:rsidR="00B9714E"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B9714E" w:rsidRPr="00D76291" w:rsidRDefault="006F191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ограничения негативного воздействия хозяй</w:t>
      </w:r>
      <w:r w:rsidR="00D76291">
        <w:rPr>
          <w:rFonts w:ascii="Arial" w:hAnsi="Arial" w:cs="Arial"/>
          <w:sz w:val="24"/>
          <w:szCs w:val="24"/>
        </w:rPr>
        <w:t>ственной и иной деятельности на </w:t>
      </w:r>
      <w:r w:rsidR="00B9714E" w:rsidRPr="00D76291">
        <w:rPr>
          <w:rFonts w:ascii="Arial" w:hAnsi="Arial" w:cs="Arial"/>
          <w:sz w:val="24"/>
          <w:szCs w:val="24"/>
        </w:rPr>
        <w:t>окружающую среду в интересах настоящего и будущего поколений.</w:t>
      </w:r>
    </w:p>
    <w:p w:rsidR="00B9714E" w:rsidRPr="00D76291" w:rsidRDefault="000D471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9</w:t>
      </w:r>
      <w:r w:rsidR="00B9714E" w:rsidRPr="00D76291">
        <w:rPr>
          <w:rFonts w:ascii="Arial" w:hAnsi="Arial" w:cs="Arial"/>
          <w:sz w:val="24"/>
          <w:szCs w:val="24"/>
        </w:rPr>
        <w:t xml:space="preserve">. Для целей </w:t>
      </w:r>
      <w:r w:rsidR="007B7FA2" w:rsidRPr="00D76291">
        <w:rPr>
          <w:rFonts w:ascii="Arial" w:hAnsi="Arial" w:cs="Arial"/>
          <w:sz w:val="24"/>
          <w:szCs w:val="24"/>
        </w:rPr>
        <w:t>Местных нормативов</w:t>
      </w:r>
      <w:r w:rsidR="00B9714E" w:rsidRPr="00D76291">
        <w:rPr>
          <w:rFonts w:ascii="Arial" w:hAnsi="Arial" w:cs="Arial"/>
          <w:sz w:val="24"/>
          <w:szCs w:val="24"/>
        </w:rPr>
        <w:t xml:space="preserve"> используются следующие основные понятия: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 xml:space="preserve">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w:t>
      </w:r>
      <w:r w:rsidR="005F2715" w:rsidRPr="00D76291">
        <w:rPr>
          <w:rFonts w:ascii="Arial" w:hAnsi="Arial" w:cs="Arial"/>
          <w:sz w:val="24"/>
          <w:szCs w:val="24"/>
        </w:rPr>
        <w:t>нежилые помещения, выраженная в </w:t>
      </w:r>
      <w:r w:rsidR="00B9714E" w:rsidRPr="00D76291">
        <w:rPr>
          <w:rFonts w:ascii="Arial" w:hAnsi="Arial" w:cs="Arial"/>
          <w:sz w:val="24"/>
          <w:szCs w:val="24"/>
        </w:rPr>
        <w:t>квадратных метрах, приходящаяся на один гектар территории квартала или жилого района;</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средняя этажность - отношение суммарной поэтажной площади наземной части жилых домов в габаритах нару</w:t>
      </w:r>
      <w:r w:rsidR="005F2715" w:rsidRPr="00D76291">
        <w:rPr>
          <w:rFonts w:ascii="Arial" w:hAnsi="Arial" w:cs="Arial"/>
          <w:sz w:val="24"/>
          <w:szCs w:val="24"/>
        </w:rPr>
        <w:t>жных стен, включая встроенные и </w:t>
      </w:r>
      <w:r w:rsidR="00B9714E" w:rsidRPr="00D76291">
        <w:rPr>
          <w:rFonts w:ascii="Arial" w:hAnsi="Arial" w:cs="Arial"/>
          <w:sz w:val="24"/>
          <w:szCs w:val="24"/>
        </w:rPr>
        <w:t>пристроенные нежилые помещения, к площади территории, зас</w:t>
      </w:r>
      <w:r w:rsidR="00D76291">
        <w:rPr>
          <w:rFonts w:ascii="Arial" w:hAnsi="Arial" w:cs="Arial"/>
          <w:sz w:val="24"/>
          <w:szCs w:val="24"/>
        </w:rPr>
        <w:t>троенной этими жилыми домами (в </w:t>
      </w:r>
      <w:r w:rsidR="00B9714E" w:rsidRPr="00D76291">
        <w:rPr>
          <w:rFonts w:ascii="Arial" w:hAnsi="Arial" w:cs="Arial"/>
          <w:sz w:val="24"/>
          <w:szCs w:val="24"/>
        </w:rPr>
        <w:t>случае, если площади э</w:t>
      </w:r>
      <w:r w:rsidR="005F2715" w:rsidRPr="00D76291">
        <w:rPr>
          <w:rFonts w:ascii="Arial" w:hAnsi="Arial" w:cs="Arial"/>
          <w:sz w:val="24"/>
          <w:szCs w:val="24"/>
        </w:rPr>
        <w:t>тажей в каждом доме одинаковы и </w:t>
      </w:r>
      <w:r w:rsidR="00B9714E" w:rsidRPr="00D76291">
        <w:rPr>
          <w:rFonts w:ascii="Arial" w:hAnsi="Arial" w:cs="Arial"/>
          <w:sz w:val="24"/>
          <w:szCs w:val="24"/>
        </w:rPr>
        <w:t>равны площади застройки, это отношение эквивалентно средней арифметической взвешенной этажности домов с весовыми коэффициентами</w:t>
      </w:r>
      <w:r w:rsidR="005F2715" w:rsidRPr="00D76291">
        <w:rPr>
          <w:rFonts w:ascii="Arial" w:hAnsi="Arial" w:cs="Arial"/>
          <w:sz w:val="24"/>
          <w:szCs w:val="24"/>
        </w:rPr>
        <w:t xml:space="preserve"> в </w:t>
      </w:r>
      <w:r w:rsidR="00B9714E" w:rsidRPr="00D76291">
        <w:rPr>
          <w:rFonts w:ascii="Arial" w:hAnsi="Arial" w:cs="Arial"/>
          <w:sz w:val="24"/>
          <w:szCs w:val="24"/>
        </w:rPr>
        <w:t>виде площадей застройки домов);</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жилой район - жилая территория (часть жилой территории) населенного пункта, ограниченная магистра</w:t>
      </w:r>
      <w:r w:rsidR="005F2715" w:rsidRPr="00D76291">
        <w:rPr>
          <w:rFonts w:ascii="Arial" w:hAnsi="Arial" w:cs="Arial"/>
          <w:sz w:val="24"/>
          <w:szCs w:val="24"/>
        </w:rPr>
        <w:t>льными улицами, естественными и </w:t>
      </w:r>
      <w:r w:rsidR="00B9714E" w:rsidRPr="00D76291">
        <w:rPr>
          <w:rFonts w:ascii="Arial" w:hAnsi="Arial" w:cs="Arial"/>
          <w:sz w:val="24"/>
          <w:szCs w:val="24"/>
        </w:rPr>
        <w:t>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w:t>
      </w:r>
      <w:r w:rsidR="005F2715" w:rsidRPr="00D76291">
        <w:rPr>
          <w:rFonts w:ascii="Arial" w:hAnsi="Arial" w:cs="Arial"/>
          <w:sz w:val="24"/>
          <w:szCs w:val="24"/>
        </w:rPr>
        <w:t>орта, иные объекты, связанные с </w:t>
      </w:r>
      <w:r w:rsidR="00B9714E" w:rsidRPr="00D76291">
        <w:rPr>
          <w:rFonts w:ascii="Arial" w:hAnsi="Arial" w:cs="Arial"/>
          <w:sz w:val="24"/>
          <w:szCs w:val="24"/>
        </w:rPr>
        <w:t>обеспечением жизнедеятельности населения;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квартал - часть жилого района, ограниченная магистральными улицами, жилыми улицами, пешеходными аллеями, естественными рубежами, административными границами;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 xml:space="preserve">реконструкция планировки территории - реорганизация планировочных </w:t>
      </w:r>
      <w:r w:rsidR="00B9714E" w:rsidRPr="00D76291">
        <w:rPr>
          <w:rFonts w:ascii="Arial" w:hAnsi="Arial" w:cs="Arial"/>
          <w:sz w:val="24"/>
          <w:szCs w:val="24"/>
        </w:rPr>
        <w:lastRenderedPageBreak/>
        <w:t>элементов в городских населенных пунктах (городах и поселках городского типа), сельских населенных пунктах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площадь территории земельного участка, зас</w:t>
      </w:r>
      <w:r w:rsidR="00D76291">
        <w:rPr>
          <w:rFonts w:ascii="Arial" w:hAnsi="Arial" w:cs="Arial"/>
          <w:sz w:val="24"/>
          <w:szCs w:val="24"/>
        </w:rPr>
        <w:t>троенная зданиями, строениями и </w:t>
      </w:r>
      <w:r w:rsidR="00B9714E" w:rsidRPr="00D76291">
        <w:rPr>
          <w:rFonts w:ascii="Arial" w:hAnsi="Arial" w:cs="Arial"/>
          <w:sz w:val="24"/>
          <w:szCs w:val="24"/>
        </w:rPr>
        <w:t>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w:t>
      </w:r>
      <w:r w:rsidR="005F2715" w:rsidRPr="00D76291">
        <w:rPr>
          <w:rFonts w:ascii="Arial" w:hAnsi="Arial" w:cs="Arial"/>
          <w:sz w:val="24"/>
          <w:szCs w:val="24"/>
        </w:rPr>
        <w:t>о-технические, энергетические и </w:t>
      </w:r>
      <w:r w:rsidR="00B9714E" w:rsidRPr="00D76291">
        <w:rPr>
          <w:rFonts w:ascii="Arial" w:hAnsi="Arial" w:cs="Arial"/>
          <w:sz w:val="24"/>
          <w:szCs w:val="24"/>
        </w:rPr>
        <w:t>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по территории</w:t>
      </w:r>
      <w:r w:rsidR="007B7FA2" w:rsidRPr="00D76291">
        <w:rPr>
          <w:rFonts w:ascii="Arial" w:hAnsi="Arial" w:cs="Arial"/>
          <w:sz w:val="24"/>
          <w:szCs w:val="24"/>
        </w:rPr>
        <w:t xml:space="preserve"> городского округа Люберцы </w:t>
      </w:r>
      <w:r w:rsidR="00B9714E" w:rsidRPr="00D76291">
        <w:rPr>
          <w:rFonts w:ascii="Arial" w:hAnsi="Arial" w:cs="Arial"/>
          <w:sz w:val="24"/>
          <w:szCs w:val="24"/>
        </w:rPr>
        <w:t>Московской области вне границ населенных пунктов;</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плотность сети автомобильных дорог общего пользования - отношение протяженности сети автомобильных дорог об</w:t>
      </w:r>
      <w:r w:rsidR="005F2715" w:rsidRPr="00D76291">
        <w:rPr>
          <w:rFonts w:ascii="Arial" w:hAnsi="Arial" w:cs="Arial"/>
          <w:sz w:val="24"/>
          <w:szCs w:val="24"/>
        </w:rPr>
        <w:t>щего пользования, проходящих по </w:t>
      </w:r>
      <w:r w:rsidR="00B9714E" w:rsidRPr="00D76291">
        <w:rPr>
          <w:rFonts w:ascii="Arial" w:hAnsi="Arial" w:cs="Arial"/>
          <w:sz w:val="24"/>
          <w:szCs w:val="24"/>
        </w:rPr>
        <w:t>территории, к площади территории;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сеть маршрутов общественного пассажирского транспорта - совокупность муниципальных, межмуниципальных и межсубъектных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плотность сети общественного пассажирского транспорта - отношение протяженности сети маршрутов общественного пассажирского транспорта, проходящих по территории, к площади территории;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застроенные территории - территории </w:t>
      </w:r>
      <w:r w:rsidR="00866B81" w:rsidRPr="00D76291">
        <w:rPr>
          <w:rFonts w:ascii="Arial" w:hAnsi="Arial" w:cs="Arial"/>
          <w:sz w:val="24"/>
          <w:szCs w:val="24"/>
        </w:rPr>
        <w:t xml:space="preserve">городского округа Люберцы </w:t>
      </w:r>
      <w:r w:rsidR="00B9714E" w:rsidRPr="00D76291">
        <w:rPr>
          <w:rFonts w:ascii="Arial" w:hAnsi="Arial" w:cs="Arial"/>
          <w:sz w:val="24"/>
          <w:szCs w:val="24"/>
        </w:rPr>
        <w:t>Московской области,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лесные территории </w:t>
      </w:r>
      <w:r w:rsidR="00866B81" w:rsidRPr="00D76291">
        <w:rPr>
          <w:rFonts w:ascii="Arial" w:hAnsi="Arial" w:cs="Arial"/>
          <w:sz w:val="24"/>
          <w:szCs w:val="24"/>
        </w:rPr>
        <w:t>–</w:t>
      </w:r>
      <w:r w:rsidR="00B9714E" w:rsidRPr="00D76291">
        <w:rPr>
          <w:rFonts w:ascii="Arial" w:hAnsi="Arial" w:cs="Arial"/>
          <w:sz w:val="24"/>
          <w:szCs w:val="24"/>
        </w:rPr>
        <w:t xml:space="preserve"> территории</w:t>
      </w:r>
      <w:r w:rsidR="00866B81" w:rsidRPr="00D76291">
        <w:rPr>
          <w:rFonts w:ascii="Arial" w:hAnsi="Arial" w:cs="Arial"/>
          <w:sz w:val="24"/>
          <w:szCs w:val="24"/>
        </w:rPr>
        <w:t xml:space="preserve"> городского округа Люберцы</w:t>
      </w:r>
      <w:r w:rsidR="00B9714E" w:rsidRPr="00D76291">
        <w:rPr>
          <w:rFonts w:ascii="Arial" w:hAnsi="Arial" w:cs="Arial"/>
          <w:sz w:val="24"/>
          <w:szCs w:val="24"/>
        </w:rPr>
        <w:t xml:space="preserve"> Московской области, которые в соответствии с законодате</w:t>
      </w:r>
      <w:r w:rsidR="005F2715" w:rsidRPr="00D76291">
        <w:rPr>
          <w:rFonts w:ascii="Arial" w:hAnsi="Arial" w:cs="Arial"/>
          <w:sz w:val="24"/>
          <w:szCs w:val="24"/>
        </w:rPr>
        <w:t>льством Российской Федерации по </w:t>
      </w:r>
      <w:r w:rsidR="00B9714E" w:rsidRPr="00D76291">
        <w:rPr>
          <w:rFonts w:ascii="Arial" w:hAnsi="Arial" w:cs="Arial"/>
          <w:sz w:val="24"/>
          <w:szCs w:val="24"/>
        </w:rPr>
        <w:t>целевому назначению отнесены к категориям земель особо охраняемых территорий и объектов, земель лесного фонда, земель водного фонда;</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сельскохозяйственные территории </w:t>
      </w:r>
      <w:r w:rsidR="00866B81" w:rsidRPr="00D76291">
        <w:rPr>
          <w:rFonts w:ascii="Arial" w:hAnsi="Arial" w:cs="Arial"/>
          <w:sz w:val="24"/>
          <w:szCs w:val="24"/>
        </w:rPr>
        <w:t>–</w:t>
      </w:r>
      <w:r w:rsidR="00B9714E" w:rsidRPr="00D76291">
        <w:rPr>
          <w:rFonts w:ascii="Arial" w:hAnsi="Arial" w:cs="Arial"/>
          <w:sz w:val="24"/>
          <w:szCs w:val="24"/>
        </w:rPr>
        <w:t xml:space="preserve"> территории</w:t>
      </w:r>
      <w:r w:rsidR="00866B81" w:rsidRPr="00D76291">
        <w:rPr>
          <w:rFonts w:ascii="Arial" w:hAnsi="Arial" w:cs="Arial"/>
          <w:sz w:val="24"/>
          <w:szCs w:val="24"/>
        </w:rPr>
        <w:t xml:space="preserve"> городского округа Люберцы </w:t>
      </w:r>
      <w:r w:rsidR="00B9714E" w:rsidRPr="00D76291">
        <w:rPr>
          <w:rFonts w:ascii="Arial" w:hAnsi="Arial" w:cs="Arial"/>
          <w:sz w:val="24"/>
          <w:szCs w:val="24"/>
        </w:rPr>
        <w:t>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w:t>
      </w:r>
      <w:r w:rsidRPr="00D76291">
        <w:rPr>
          <w:rFonts w:ascii="Arial" w:hAnsi="Arial" w:cs="Arial"/>
          <w:sz w:val="24"/>
          <w:szCs w:val="24"/>
          <w:lang w:val="en-US"/>
        </w:rPr>
        <w:t> </w:t>
      </w:r>
      <w:r w:rsidR="00B9714E" w:rsidRPr="00D76291">
        <w:rPr>
          <w:rFonts w:ascii="Arial" w:hAnsi="Arial" w:cs="Arial"/>
          <w:sz w:val="24"/>
          <w:szCs w:val="24"/>
        </w:rPr>
        <w:t>доля застроенных территорий - отношение п</w:t>
      </w:r>
      <w:r w:rsidR="00D76291">
        <w:rPr>
          <w:rFonts w:ascii="Arial" w:hAnsi="Arial" w:cs="Arial"/>
          <w:sz w:val="24"/>
          <w:szCs w:val="24"/>
        </w:rPr>
        <w:t>лощади застроенных территорий к </w:t>
      </w:r>
      <w:r w:rsidR="00B9714E" w:rsidRPr="00D76291">
        <w:rPr>
          <w:rFonts w:ascii="Arial" w:hAnsi="Arial" w:cs="Arial"/>
          <w:sz w:val="24"/>
          <w:szCs w:val="24"/>
        </w:rPr>
        <w:t>общей площади территорий;</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доля лесных территорий - отношение площади лесных территорий к общей площади территорий;</w:t>
      </w:r>
    </w:p>
    <w:p w:rsidR="00B9714E" w:rsidRPr="00D76291" w:rsidRDefault="00C46254" w:rsidP="00E03227">
      <w:pPr>
        <w:pStyle w:val="ConsPlusNormal"/>
        <w:tabs>
          <w:tab w:val="left" w:pos="0"/>
        </w:tabs>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доля сельскохозяйственных территорий - отношение площади сельскохозяйственных территорий к общей площади территорий;</w:t>
      </w:r>
    </w:p>
    <w:p w:rsidR="00B9714E" w:rsidRPr="00D76291" w:rsidRDefault="00C46254" w:rsidP="00E03227">
      <w:pPr>
        <w:pStyle w:val="ConsPlusNormal"/>
        <w:tabs>
          <w:tab w:val="left" w:pos="0"/>
        </w:tabs>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общая площадь квартиры - сумма пл</w:t>
      </w:r>
      <w:r w:rsidR="005F2715" w:rsidRPr="00D76291">
        <w:rPr>
          <w:rFonts w:ascii="Arial" w:hAnsi="Arial" w:cs="Arial"/>
          <w:sz w:val="24"/>
          <w:szCs w:val="24"/>
        </w:rPr>
        <w:t>ощадей ее отапливаемых комнат и </w:t>
      </w:r>
      <w:r w:rsidR="00B9714E" w:rsidRPr="00D76291">
        <w:rPr>
          <w:rFonts w:ascii="Arial" w:hAnsi="Arial" w:cs="Arial"/>
          <w:sz w:val="24"/>
          <w:szCs w:val="24"/>
        </w:rPr>
        <w:t>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rsidR="00585B3F" w:rsidRPr="00D76291" w:rsidRDefault="00C46254" w:rsidP="00585B3F">
      <w:pPr>
        <w:pStyle w:val="ConsPlusNormal"/>
        <w:tabs>
          <w:tab w:val="left" w:pos="0"/>
        </w:tabs>
        <w:spacing w:before="220" w:after="240"/>
        <w:ind w:right="-142" w:firstLine="539"/>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площадь квартир определяется как сумма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w:t>
      </w:r>
      <w:hyperlink r:id="rId8">
        <w:r w:rsidR="00B9714E" w:rsidRPr="00D76291">
          <w:rPr>
            <w:rFonts w:ascii="Arial" w:hAnsi="Arial" w:cs="Arial"/>
            <w:sz w:val="24"/>
            <w:szCs w:val="24"/>
          </w:rPr>
          <w:t>СП 54.13330.</w:t>
        </w:r>
        <w:r w:rsidR="006C6359" w:rsidRPr="00D76291">
          <w:rPr>
            <w:rFonts w:ascii="Arial" w:hAnsi="Arial" w:cs="Arial"/>
            <w:sz w:val="24"/>
            <w:szCs w:val="24"/>
          </w:rPr>
          <w:t>2022</w:t>
        </w:r>
      </w:hyperlink>
      <w:r w:rsidR="00B9714E" w:rsidRPr="00D76291">
        <w:rPr>
          <w:rFonts w:ascii="Arial" w:hAnsi="Arial" w:cs="Arial"/>
          <w:sz w:val="24"/>
          <w:szCs w:val="24"/>
        </w:rPr>
        <w:t xml:space="preserve">. </w:t>
      </w:r>
      <w:r w:rsidR="006D1D73" w:rsidRPr="00D76291">
        <w:rPr>
          <w:rFonts w:ascii="Arial" w:hAnsi="Arial" w:cs="Arial"/>
          <w:sz w:val="24"/>
          <w:szCs w:val="24"/>
        </w:rPr>
        <w:t>«</w:t>
      </w:r>
      <w:r w:rsidR="00B9714E" w:rsidRPr="00D76291">
        <w:rPr>
          <w:rFonts w:ascii="Arial" w:hAnsi="Arial" w:cs="Arial"/>
          <w:sz w:val="24"/>
          <w:szCs w:val="24"/>
        </w:rPr>
        <w:t>Свод прави</w:t>
      </w:r>
      <w:r w:rsidR="006C6359" w:rsidRPr="00D76291">
        <w:rPr>
          <w:rFonts w:ascii="Arial" w:hAnsi="Arial" w:cs="Arial"/>
          <w:sz w:val="24"/>
          <w:szCs w:val="24"/>
        </w:rPr>
        <w:t>л. Здания жилые многоквартирные.</w:t>
      </w:r>
      <w:r w:rsidR="00FC4284" w:rsidRPr="00D76291">
        <w:rPr>
          <w:rFonts w:ascii="Arial" w:hAnsi="Arial" w:cs="Arial"/>
          <w:sz w:val="24"/>
          <w:szCs w:val="24"/>
        </w:rPr>
        <w:t xml:space="preserve"> СНи</w:t>
      </w:r>
      <w:r w:rsidR="006C6359" w:rsidRPr="00D76291">
        <w:rPr>
          <w:rFonts w:ascii="Arial" w:hAnsi="Arial" w:cs="Arial"/>
          <w:sz w:val="24"/>
          <w:szCs w:val="24"/>
        </w:rPr>
        <w:t>П 31-01-2003</w:t>
      </w:r>
      <w:r w:rsidR="006D1D73" w:rsidRPr="00D76291">
        <w:rPr>
          <w:rFonts w:ascii="Arial" w:hAnsi="Arial" w:cs="Arial"/>
          <w:sz w:val="24"/>
          <w:szCs w:val="24"/>
        </w:rPr>
        <w:t>»</w:t>
      </w:r>
      <w:r w:rsidR="00B9714E" w:rsidRPr="00D76291">
        <w:rPr>
          <w:rFonts w:ascii="Arial" w:hAnsi="Arial" w:cs="Arial"/>
          <w:sz w:val="24"/>
          <w:szCs w:val="24"/>
        </w:rPr>
        <w:t>;</w:t>
      </w:r>
    </w:p>
    <w:p w:rsidR="00B9714E" w:rsidRPr="00D76291" w:rsidRDefault="00C46254" w:rsidP="003951A8">
      <w:pPr>
        <w:tabs>
          <w:tab w:val="left" w:pos="0"/>
        </w:tabs>
        <w:spacing w:after="240" w:line="240" w:lineRule="auto"/>
        <w:ind w:right="-142" w:firstLine="539"/>
        <w:jc w:val="both"/>
        <w:outlineLvl w:val="1"/>
        <w:rPr>
          <w:rFonts w:ascii="Arial" w:hAnsi="Arial" w:cs="Arial"/>
          <w:b/>
          <w:bCs/>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расчетное население - градостроител</w:t>
      </w:r>
      <w:r w:rsidR="00E03227" w:rsidRPr="00D76291">
        <w:rPr>
          <w:rFonts w:ascii="Arial" w:hAnsi="Arial" w:cs="Arial"/>
          <w:sz w:val="24"/>
          <w:szCs w:val="24"/>
        </w:rPr>
        <w:t>ьный параметр, используемый для  </w:t>
      </w:r>
      <w:r w:rsidR="00B9714E" w:rsidRPr="00D76291">
        <w:rPr>
          <w:rFonts w:ascii="Arial" w:hAnsi="Arial" w:cs="Arial"/>
          <w:sz w:val="24"/>
          <w:szCs w:val="24"/>
        </w:rPr>
        <w:t>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w:t>
      </w:r>
      <w:r w:rsidR="00E03227" w:rsidRPr="00D76291">
        <w:rPr>
          <w:rFonts w:ascii="Arial" w:hAnsi="Arial" w:cs="Arial"/>
          <w:sz w:val="24"/>
          <w:szCs w:val="24"/>
        </w:rPr>
        <w:t>елененных территориях, парков в </w:t>
      </w:r>
      <w:r w:rsidR="00B9714E" w:rsidRPr="00D76291">
        <w:rPr>
          <w:rFonts w:ascii="Arial" w:hAnsi="Arial" w:cs="Arial"/>
          <w:sz w:val="24"/>
          <w:szCs w:val="24"/>
        </w:rPr>
        <w:t xml:space="preserve">населенных пунктах, показателей максимально допустимого уровня территориальной доступности указанных объектов и иных показателей, предусмотренных </w:t>
      </w:r>
      <w:hyperlink w:anchor="P2314">
        <w:r w:rsidR="00B9714E" w:rsidRPr="00D76291">
          <w:rPr>
            <w:rFonts w:ascii="Arial" w:hAnsi="Arial" w:cs="Arial"/>
            <w:sz w:val="24"/>
            <w:szCs w:val="24"/>
          </w:rPr>
          <w:t xml:space="preserve">подразделами </w:t>
        </w:r>
        <w:r w:rsidR="00D31991" w:rsidRPr="00D76291">
          <w:rPr>
            <w:rFonts w:ascii="Arial" w:hAnsi="Arial" w:cs="Arial"/>
            <w:sz w:val="24"/>
            <w:szCs w:val="24"/>
          </w:rPr>
          <w:t>1</w:t>
        </w:r>
      </w:hyperlink>
      <w:r w:rsidR="00B9714E" w:rsidRPr="00D76291">
        <w:rPr>
          <w:rFonts w:ascii="Arial" w:hAnsi="Arial" w:cs="Arial"/>
          <w:sz w:val="24"/>
          <w:szCs w:val="24"/>
        </w:rPr>
        <w:t xml:space="preserve"> - </w:t>
      </w:r>
      <w:hyperlink w:anchor="P6690">
        <w:r w:rsidR="00E03227" w:rsidRPr="00D76291">
          <w:rPr>
            <w:rFonts w:ascii="Arial" w:hAnsi="Arial" w:cs="Arial"/>
            <w:sz w:val="24"/>
            <w:szCs w:val="24"/>
          </w:rPr>
          <w:t>13</w:t>
        </w:r>
        <w:r w:rsidR="00B9714E" w:rsidRPr="00D76291">
          <w:rPr>
            <w:rFonts w:ascii="Arial" w:hAnsi="Arial" w:cs="Arial"/>
            <w:sz w:val="24"/>
            <w:szCs w:val="24"/>
          </w:rPr>
          <w:t xml:space="preserve"> раздела I</w:t>
        </w:r>
      </w:hyperlink>
      <w:r w:rsidR="007A3A31" w:rsidRPr="00D76291">
        <w:rPr>
          <w:rFonts w:ascii="Arial" w:hAnsi="Arial" w:cs="Arial"/>
          <w:sz w:val="24"/>
          <w:szCs w:val="24"/>
        </w:rPr>
        <w:t xml:space="preserve"> «</w:t>
      </w:r>
      <w:r w:rsidR="00B9714E" w:rsidRPr="00D76291">
        <w:rPr>
          <w:rFonts w:ascii="Arial" w:hAnsi="Arial" w:cs="Arial"/>
          <w:sz w:val="24"/>
          <w:szCs w:val="24"/>
        </w:rPr>
        <w:t>Основн</w:t>
      </w:r>
      <w:r w:rsidR="007A3A31" w:rsidRPr="00D76291">
        <w:rPr>
          <w:rFonts w:ascii="Arial" w:hAnsi="Arial" w:cs="Arial"/>
          <w:sz w:val="24"/>
          <w:szCs w:val="24"/>
        </w:rPr>
        <w:t>ая часть</w:t>
      </w:r>
      <w:r w:rsidR="00E03227" w:rsidRPr="00D76291">
        <w:rPr>
          <w:rFonts w:ascii="Arial" w:hAnsi="Arial" w:cs="Arial"/>
          <w:sz w:val="24"/>
          <w:szCs w:val="24"/>
        </w:rPr>
        <w:t>.</w:t>
      </w:r>
      <w:r w:rsidR="007A3A31" w:rsidRPr="00D76291">
        <w:rPr>
          <w:rFonts w:ascii="Arial" w:hAnsi="Arial" w:cs="Arial"/>
          <w:sz w:val="24"/>
          <w:szCs w:val="24"/>
        </w:rPr>
        <w:t xml:space="preserve"> </w:t>
      </w:r>
      <w:r w:rsidR="00E03227" w:rsidRPr="00D76291">
        <w:rPr>
          <w:rFonts w:ascii="Arial" w:hAnsi="Arial" w:cs="Arial"/>
          <w:bCs/>
          <w:sz w:val="24"/>
          <w:szCs w:val="24"/>
        </w:rPr>
        <w:t>Расчетные показатели минимально допустимого уровня обеспеченности населения объектами местного значения городского округа Люберцы и расчетные показатели максимально допустимого уровня территориальной доступности таких объектов для населения городского округа Люберцы</w:t>
      </w:r>
      <w:r w:rsidR="007A3A31" w:rsidRPr="00D76291">
        <w:rPr>
          <w:rFonts w:ascii="Arial" w:hAnsi="Arial" w:cs="Arial"/>
          <w:sz w:val="24"/>
          <w:szCs w:val="24"/>
        </w:rPr>
        <w:t>»</w:t>
      </w:r>
      <w:r w:rsidR="00B9714E" w:rsidRPr="00D76291">
        <w:rPr>
          <w:rFonts w:ascii="Arial" w:hAnsi="Arial" w:cs="Arial"/>
          <w:sz w:val="24"/>
          <w:szCs w:val="24"/>
        </w:rPr>
        <w:t xml:space="preserve"> настоящих </w:t>
      </w:r>
      <w:r w:rsidR="00866B81" w:rsidRPr="00D76291">
        <w:rPr>
          <w:rFonts w:ascii="Arial" w:hAnsi="Arial" w:cs="Arial"/>
          <w:sz w:val="24"/>
          <w:szCs w:val="24"/>
        </w:rPr>
        <w:t>Местных н</w:t>
      </w:r>
      <w:r w:rsidR="00B9714E" w:rsidRPr="00D76291">
        <w:rPr>
          <w:rFonts w:ascii="Arial" w:hAnsi="Arial" w:cs="Arial"/>
          <w:sz w:val="24"/>
          <w:szCs w:val="24"/>
        </w:rPr>
        <w:t>ормативов,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w:t>
      </w:r>
      <w:r w:rsidR="007A3A31" w:rsidRPr="00D76291">
        <w:rPr>
          <w:rFonts w:ascii="Arial" w:hAnsi="Arial" w:cs="Arial"/>
          <w:sz w:val="24"/>
          <w:szCs w:val="24"/>
        </w:rPr>
        <w:t>. м/чел., где 28 </w:t>
      </w:r>
      <w:r w:rsidR="005F2715" w:rsidRPr="00D76291">
        <w:rPr>
          <w:rFonts w:ascii="Arial" w:hAnsi="Arial" w:cs="Arial"/>
          <w:sz w:val="24"/>
          <w:szCs w:val="24"/>
        </w:rPr>
        <w:t>кв.</w:t>
      </w:r>
      <w:r w:rsidR="003951A8" w:rsidRPr="00D76291">
        <w:rPr>
          <w:rFonts w:ascii="Arial" w:hAnsi="Arial" w:cs="Arial"/>
          <w:sz w:val="24"/>
          <w:szCs w:val="24"/>
        </w:rPr>
        <w:t xml:space="preserve">м, </w:t>
      </w:r>
      <w:r w:rsidR="00B9714E" w:rsidRPr="00D76291">
        <w:rPr>
          <w:rFonts w:ascii="Arial" w:hAnsi="Arial" w:cs="Arial"/>
          <w:sz w:val="24"/>
          <w:szCs w:val="24"/>
        </w:rPr>
        <w:t xml:space="preserve">норма обеспеченности жильем одного человека, устанавливаемая настоящими </w:t>
      </w:r>
      <w:r w:rsidR="00866B81" w:rsidRPr="00D76291">
        <w:rPr>
          <w:rFonts w:ascii="Arial" w:hAnsi="Arial" w:cs="Arial"/>
          <w:sz w:val="24"/>
          <w:szCs w:val="24"/>
        </w:rPr>
        <w:t>Местными н</w:t>
      </w:r>
      <w:r w:rsidR="00B9714E" w:rsidRPr="00D76291">
        <w:rPr>
          <w:rFonts w:ascii="Arial" w:hAnsi="Arial" w:cs="Arial"/>
          <w:sz w:val="24"/>
          <w:szCs w:val="24"/>
        </w:rPr>
        <w:t>ормативами</w:t>
      </w:r>
      <w:r w:rsidR="003951A8" w:rsidRPr="00D76291">
        <w:rPr>
          <w:rFonts w:ascii="Arial" w:hAnsi="Arial" w:cs="Arial"/>
          <w:sz w:val="24"/>
          <w:szCs w:val="24"/>
        </w:rPr>
        <w:t>;</w:t>
      </w:r>
    </w:p>
    <w:p w:rsidR="00B9714E" w:rsidRPr="00D76291" w:rsidRDefault="00C46254" w:rsidP="00E03227">
      <w:pPr>
        <w:pStyle w:val="ConsPlusNormal"/>
        <w:tabs>
          <w:tab w:val="left" w:pos="0"/>
        </w:tabs>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постоянные места хранения автомобил</w:t>
      </w:r>
      <w:r w:rsidR="005F2715" w:rsidRPr="00D76291">
        <w:rPr>
          <w:rFonts w:ascii="Arial" w:hAnsi="Arial" w:cs="Arial"/>
          <w:sz w:val="24"/>
          <w:szCs w:val="24"/>
        </w:rPr>
        <w:t>ей - места, предназначенные для </w:t>
      </w:r>
      <w:r w:rsidR="00B9714E" w:rsidRPr="00D76291">
        <w:rPr>
          <w:rFonts w:ascii="Arial" w:hAnsi="Arial" w:cs="Arial"/>
          <w:sz w:val="24"/>
          <w:szCs w:val="24"/>
        </w:rPr>
        <w:t>длительного (более 12 ч) хранения автомототранспортных средств постоянного населения жилой застройки;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временные места хранения автомобил</w:t>
      </w:r>
      <w:r w:rsidR="005F2715" w:rsidRPr="00D76291">
        <w:rPr>
          <w:rFonts w:ascii="Arial" w:hAnsi="Arial" w:cs="Arial"/>
          <w:sz w:val="24"/>
          <w:szCs w:val="24"/>
        </w:rPr>
        <w:t>ей - места, предназначенные для </w:t>
      </w:r>
      <w:r w:rsidR="00B9714E" w:rsidRPr="00D76291">
        <w:rPr>
          <w:rFonts w:ascii="Arial" w:hAnsi="Arial" w:cs="Arial"/>
          <w:sz w:val="24"/>
          <w:szCs w:val="24"/>
        </w:rPr>
        <w:t>парковки легковых автомобилей посетителей объектов жилого назначения (гостевые автостоянки жилых домов);</w:t>
      </w:r>
    </w:p>
    <w:p w:rsidR="00FC4284" w:rsidRPr="00D76291" w:rsidRDefault="00C46254" w:rsidP="00FC4284">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приобъектные стоянки автомобилей - места, предназначенные для</w:t>
      </w:r>
      <w:r w:rsidR="005F2715" w:rsidRPr="00D76291">
        <w:rPr>
          <w:rFonts w:ascii="Arial" w:hAnsi="Arial" w:cs="Arial"/>
          <w:sz w:val="24"/>
          <w:szCs w:val="24"/>
        </w:rPr>
        <w:t> </w:t>
      </w:r>
      <w:r w:rsidR="00B9714E" w:rsidRPr="00D76291">
        <w:rPr>
          <w:rFonts w:ascii="Arial" w:hAnsi="Arial" w:cs="Arial"/>
          <w:sz w:val="24"/>
          <w:szCs w:val="24"/>
        </w:rPr>
        <w:t>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rsidR="00FC4284" w:rsidRPr="00D76291" w:rsidRDefault="00FC4284" w:rsidP="00FC4284">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Pr="00D76291">
        <w:rPr>
          <w:rFonts w:ascii="Arial" w:hAnsi="Arial" w:cs="Arial"/>
          <w:sz w:val="24"/>
          <w:szCs w:val="24"/>
        </w:rPr>
        <w:t>зависимые места хранения автотранспорта - места для хранения автотранспорта, не имеющие отдельный самостоя</w:t>
      </w:r>
      <w:r w:rsidR="00D76291">
        <w:rPr>
          <w:rFonts w:ascii="Arial" w:hAnsi="Arial" w:cs="Arial"/>
          <w:sz w:val="24"/>
          <w:szCs w:val="24"/>
        </w:rPr>
        <w:t>тельный въезд-выезд и доступ, к </w:t>
      </w:r>
      <w:r w:rsidRPr="00D76291">
        <w:rPr>
          <w:rFonts w:ascii="Arial" w:hAnsi="Arial" w:cs="Arial"/>
          <w:sz w:val="24"/>
          <w:szCs w:val="24"/>
        </w:rPr>
        <w:t>которым осуществляется с использованием смежных с ними мест хранения автотранспорта;</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пешеходная аллея - территория общего пользования (за исключением улично-</w:t>
      </w:r>
      <w:r w:rsidR="00B9714E" w:rsidRPr="00D76291">
        <w:rPr>
          <w:rFonts w:ascii="Arial" w:hAnsi="Arial" w:cs="Arial"/>
          <w:sz w:val="24"/>
          <w:szCs w:val="24"/>
        </w:rPr>
        <w:lastRenderedPageBreak/>
        <w:t>дорожной сети), включающая пешеходные коммуникации и озеленение. Ширину пешеходной аллеи следует принимать не менее 5 м;</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комплексное развитие территор</w:t>
      </w:r>
      <w:r w:rsidR="005F2715" w:rsidRPr="00D76291">
        <w:rPr>
          <w:rFonts w:ascii="Arial" w:hAnsi="Arial" w:cs="Arial"/>
          <w:sz w:val="24"/>
          <w:szCs w:val="24"/>
        </w:rPr>
        <w:t>ий в целях расселения ветхого и </w:t>
      </w:r>
      <w:r w:rsidR="00B9714E" w:rsidRPr="00D76291">
        <w:rPr>
          <w:rFonts w:ascii="Arial" w:hAnsi="Arial" w:cs="Arial"/>
          <w:sz w:val="24"/>
          <w:szCs w:val="24"/>
        </w:rPr>
        <w:t>аварийного жилья - совокупность мероприятий, выполняемых в соотв</w:t>
      </w:r>
      <w:r w:rsidR="005F2715" w:rsidRPr="00D76291">
        <w:rPr>
          <w:rFonts w:ascii="Arial" w:hAnsi="Arial" w:cs="Arial"/>
          <w:sz w:val="24"/>
          <w:szCs w:val="24"/>
        </w:rPr>
        <w:t>етствии с </w:t>
      </w:r>
      <w:r w:rsidR="00B9714E" w:rsidRPr="00D76291">
        <w:rPr>
          <w:rFonts w:ascii="Arial" w:hAnsi="Arial" w:cs="Arial"/>
          <w:sz w:val="24"/>
          <w:szCs w:val="24"/>
        </w:rPr>
        <w:t>утвержденной документацией по планиров</w:t>
      </w:r>
      <w:r w:rsidR="005F2715" w:rsidRPr="00D76291">
        <w:rPr>
          <w:rFonts w:ascii="Arial" w:hAnsi="Arial" w:cs="Arial"/>
          <w:sz w:val="24"/>
          <w:szCs w:val="24"/>
        </w:rPr>
        <w:t>ке территории и направленных на </w:t>
      </w:r>
      <w:r w:rsidR="00B9714E" w:rsidRPr="00D76291">
        <w:rPr>
          <w:rFonts w:ascii="Arial" w:hAnsi="Arial" w:cs="Arial"/>
          <w:sz w:val="24"/>
          <w:szCs w:val="24"/>
        </w:rPr>
        <w:t>создание благоприятных условий проживания граждан, обновление среды жизнедеятельности и территорий общего пользования поселений, городских округов в целях расселения ветхого и аварийного жилья (комплексное развитие территорий);</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w:t>
      </w:r>
      <w:r w:rsidR="005F2715" w:rsidRPr="00D76291">
        <w:rPr>
          <w:rFonts w:ascii="Arial" w:hAnsi="Arial" w:cs="Arial"/>
          <w:sz w:val="24"/>
          <w:szCs w:val="24"/>
        </w:rPr>
        <w:t>бособленные от проезжей части и </w:t>
      </w:r>
      <w:r w:rsidR="00B9714E" w:rsidRPr="00D76291">
        <w:rPr>
          <w:rFonts w:ascii="Arial" w:hAnsi="Arial" w:cs="Arial"/>
          <w:sz w:val="24"/>
          <w:szCs w:val="24"/>
        </w:rPr>
        <w:t>обустроенные с учетом особых потребностей инвалидов и других маломобильных групп населения);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транспортная доступность - нормативно установленный показатель территориальной доступности, определяющий в</w:t>
      </w:r>
      <w:r w:rsidR="005F2715" w:rsidRPr="00D76291">
        <w:rPr>
          <w:rFonts w:ascii="Arial" w:hAnsi="Arial" w:cs="Arial"/>
          <w:sz w:val="24"/>
          <w:szCs w:val="24"/>
        </w:rPr>
        <w:t>ремя, затраченное человеком для </w:t>
      </w:r>
      <w:r w:rsidR="00B9714E" w:rsidRPr="00D76291">
        <w:rPr>
          <w:rFonts w:ascii="Arial" w:hAnsi="Arial" w:cs="Arial"/>
          <w:sz w:val="24"/>
          <w:szCs w:val="24"/>
        </w:rPr>
        <w:t>передвижения при помощи транспортных средств со средней скоростью движения 50 км/ч, от жилого дома до объекта обслуживания</w:t>
      </w:r>
      <w:r w:rsidR="00866B81" w:rsidRPr="00D76291">
        <w:rPr>
          <w:rFonts w:ascii="Arial" w:hAnsi="Arial" w:cs="Arial"/>
          <w:sz w:val="24"/>
          <w:szCs w:val="24"/>
        </w:rPr>
        <w:t>;</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866B81" w:rsidRPr="00D76291">
        <w:rPr>
          <w:rFonts w:ascii="Arial" w:hAnsi="Arial" w:cs="Arial"/>
          <w:sz w:val="24"/>
          <w:szCs w:val="24"/>
        </w:rPr>
        <w:t>к</w:t>
      </w:r>
      <w:r w:rsidR="00B9714E" w:rsidRPr="00D76291">
        <w:rPr>
          <w:rFonts w:ascii="Arial" w:hAnsi="Arial" w:cs="Arial"/>
          <w:sz w:val="24"/>
          <w:szCs w:val="24"/>
        </w:rPr>
        <w:t>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w:t>
      </w:r>
      <w:r w:rsidR="005F2715" w:rsidRPr="00D76291">
        <w:rPr>
          <w:rFonts w:ascii="Arial" w:hAnsi="Arial" w:cs="Arial"/>
          <w:sz w:val="24"/>
          <w:szCs w:val="24"/>
        </w:rPr>
        <w:t>ерывной улично-дорожной сетью и </w:t>
      </w:r>
      <w:r w:rsidR="00B9714E" w:rsidRPr="00D76291">
        <w:rPr>
          <w:rFonts w:ascii="Arial" w:hAnsi="Arial" w:cs="Arial"/>
          <w:sz w:val="24"/>
          <w:szCs w:val="24"/>
        </w:rPr>
        <w:t>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садовый дом - здание сезонного исп</w:t>
      </w:r>
      <w:r w:rsidR="005F2715" w:rsidRPr="00D76291">
        <w:rPr>
          <w:rFonts w:ascii="Arial" w:hAnsi="Arial" w:cs="Arial"/>
          <w:sz w:val="24"/>
          <w:szCs w:val="24"/>
        </w:rPr>
        <w:t>ользования, предназначенное для </w:t>
      </w:r>
      <w:r w:rsidR="00B9714E" w:rsidRPr="00D76291">
        <w:rPr>
          <w:rFonts w:ascii="Arial" w:hAnsi="Arial" w:cs="Arial"/>
          <w:sz w:val="24"/>
          <w:szCs w:val="24"/>
        </w:rPr>
        <w:t>удовлетворения гражданами бытовых и иных нужд, связанных с их временным пребыванием в таком здании;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хозяйственные постройки - сараи, бани, тепл</w:t>
      </w:r>
      <w:r w:rsidR="00D76291">
        <w:rPr>
          <w:rFonts w:ascii="Arial" w:hAnsi="Arial" w:cs="Arial"/>
          <w:sz w:val="24"/>
          <w:szCs w:val="24"/>
        </w:rPr>
        <w:t>ицы, навесы, погреба, колодцы и </w:t>
      </w:r>
      <w:r w:rsidR="0060048F" w:rsidRPr="00D76291">
        <w:rPr>
          <w:rFonts w:ascii="Arial" w:hAnsi="Arial" w:cs="Arial"/>
          <w:sz w:val="24"/>
          <w:szCs w:val="24"/>
        </w:rPr>
        <w:t>другие сооружения,</w:t>
      </w:r>
      <w:r w:rsidR="00B9714E" w:rsidRPr="00D76291">
        <w:rPr>
          <w:rFonts w:ascii="Arial" w:hAnsi="Arial" w:cs="Arial"/>
          <w:sz w:val="24"/>
          <w:szCs w:val="24"/>
        </w:rPr>
        <w:t xml:space="preserve"> и постройки (в том числе временные), предназначенные для удовлетворения гражданами бытовых и иных нужд;</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w:t>
      </w:r>
      <w:r w:rsidR="00B9714E" w:rsidRPr="00D76291">
        <w:rPr>
          <w:rFonts w:ascii="Arial" w:hAnsi="Arial" w:cs="Arial"/>
          <w:sz w:val="24"/>
          <w:szCs w:val="24"/>
        </w:rPr>
        <w:lastRenderedPageBreak/>
        <w:t xml:space="preserve">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w:t>
      </w:r>
      <w:r w:rsidR="00D76291">
        <w:rPr>
          <w:rFonts w:ascii="Arial" w:hAnsi="Arial" w:cs="Arial"/>
          <w:sz w:val="24"/>
          <w:szCs w:val="24"/>
        </w:rPr>
        <w:t>блокированными жилыми домами, с </w:t>
      </w:r>
      <w:r w:rsidR="00B9714E" w:rsidRPr="00D76291">
        <w:rPr>
          <w:rFonts w:ascii="Arial" w:hAnsi="Arial" w:cs="Arial"/>
          <w:sz w:val="24"/>
          <w:szCs w:val="24"/>
        </w:rPr>
        <w:t>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r w:rsidR="00D76291">
        <w:rPr>
          <w:rFonts w:ascii="Arial" w:hAnsi="Arial" w:cs="Arial"/>
          <w:sz w:val="24"/>
          <w:szCs w:val="24"/>
        </w:rPr>
        <w:t>, и </w:t>
      </w:r>
      <w:r w:rsidR="00FC4284" w:rsidRPr="00D76291">
        <w:rPr>
          <w:rFonts w:ascii="Arial" w:hAnsi="Arial" w:cs="Arial"/>
          <w:sz w:val="24"/>
          <w:szCs w:val="24"/>
        </w:rPr>
        <w:t>контроля за лечением</w:t>
      </w:r>
      <w:r w:rsidR="00B9714E" w:rsidRPr="00D76291">
        <w:rPr>
          <w:rFonts w:ascii="Arial" w:hAnsi="Arial" w:cs="Arial"/>
          <w:sz w:val="24"/>
          <w:szCs w:val="24"/>
        </w:rPr>
        <w:t>;</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высокоэтажный градостроительный комплекс (далее -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 xml:space="preserve">электрическая зарядная станция для </w:t>
      </w:r>
      <w:r w:rsidR="005F2715" w:rsidRPr="00D76291">
        <w:rPr>
          <w:rFonts w:ascii="Arial" w:hAnsi="Arial" w:cs="Arial"/>
          <w:sz w:val="24"/>
          <w:szCs w:val="24"/>
        </w:rPr>
        <w:t>электромобилей - размещаемый по </w:t>
      </w:r>
      <w:r w:rsidR="00B9714E" w:rsidRPr="00D76291">
        <w:rPr>
          <w:rFonts w:ascii="Arial" w:hAnsi="Arial" w:cs="Arial"/>
          <w:sz w:val="24"/>
          <w:szCs w:val="24"/>
        </w:rPr>
        <w:t>соответствующему адресу некапиталь</w:t>
      </w:r>
      <w:r w:rsidR="005F2715" w:rsidRPr="00D76291">
        <w:rPr>
          <w:rFonts w:ascii="Arial" w:hAnsi="Arial" w:cs="Arial"/>
          <w:sz w:val="24"/>
          <w:szCs w:val="24"/>
        </w:rPr>
        <w:t>ный объект, предназначенный для </w:t>
      </w:r>
      <w:r w:rsidR="00B9714E" w:rsidRPr="00D76291">
        <w:rPr>
          <w:rFonts w:ascii="Arial" w:hAnsi="Arial" w:cs="Arial"/>
          <w:sz w:val="24"/>
          <w:szCs w:val="24"/>
        </w:rPr>
        <w:t>заряда аккумуляторов электромобилей (далее - ЭЗС);</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кВтч;</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медленная ЭЗС - стационарная автомобильная зарядная станция переменного тока, публичного доступа, общей мощностью от 7 кВтч до 50 кВтч;</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rsidR="00B9714E" w:rsidRPr="00D76291" w:rsidRDefault="00C46254"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Pr="00D76291">
        <w:rPr>
          <w:rFonts w:ascii="Arial" w:hAnsi="Arial" w:cs="Arial"/>
          <w:sz w:val="24"/>
          <w:szCs w:val="24"/>
          <w:lang w:val="en-US"/>
        </w:rPr>
        <w:t> </w:t>
      </w:r>
      <w:r w:rsidR="00B9714E" w:rsidRPr="00D76291">
        <w:rPr>
          <w:rFonts w:ascii="Arial" w:hAnsi="Arial" w:cs="Arial"/>
          <w:sz w:val="24"/>
          <w:szCs w:val="24"/>
        </w:rPr>
        <w:t>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rsidR="00B9714E" w:rsidRPr="00D76291" w:rsidRDefault="00B9714E" w:rsidP="00367C39">
      <w:pPr>
        <w:pStyle w:val="ConsPlusNormal"/>
        <w:ind w:right="-144"/>
        <w:jc w:val="both"/>
        <w:rPr>
          <w:rFonts w:ascii="Arial" w:hAnsi="Arial" w:cs="Arial"/>
          <w:sz w:val="24"/>
          <w:szCs w:val="24"/>
        </w:rPr>
      </w:pPr>
    </w:p>
    <w:p w:rsidR="00C3517D" w:rsidRPr="00D76291" w:rsidRDefault="00B9714E" w:rsidP="00367C39">
      <w:pPr>
        <w:spacing w:after="0" w:line="240" w:lineRule="auto"/>
        <w:ind w:right="-144"/>
        <w:jc w:val="center"/>
        <w:outlineLvl w:val="1"/>
        <w:rPr>
          <w:rFonts w:ascii="Arial" w:hAnsi="Arial" w:cs="Arial"/>
          <w:b/>
          <w:bCs/>
          <w:sz w:val="24"/>
          <w:szCs w:val="24"/>
        </w:rPr>
      </w:pPr>
      <w:r w:rsidRPr="00D76291">
        <w:rPr>
          <w:rFonts w:ascii="Arial" w:hAnsi="Arial" w:cs="Arial"/>
          <w:b/>
          <w:bCs/>
          <w:sz w:val="24"/>
          <w:szCs w:val="24"/>
        </w:rPr>
        <w:t xml:space="preserve">Раздел I. </w:t>
      </w:r>
      <w:r w:rsidR="00C3517D" w:rsidRPr="00D76291">
        <w:rPr>
          <w:rFonts w:ascii="Arial" w:hAnsi="Arial" w:cs="Arial"/>
          <w:b/>
          <w:bCs/>
          <w:sz w:val="24"/>
          <w:szCs w:val="24"/>
        </w:rPr>
        <w:t>Основная часть. Расчетные показатели минимально</w:t>
      </w:r>
    </w:p>
    <w:p w:rsidR="00C3517D" w:rsidRPr="00D76291" w:rsidRDefault="00C3517D" w:rsidP="00367C39">
      <w:pPr>
        <w:spacing w:after="0" w:line="240" w:lineRule="auto"/>
        <w:ind w:right="-144"/>
        <w:jc w:val="center"/>
        <w:outlineLvl w:val="1"/>
        <w:rPr>
          <w:rFonts w:ascii="Arial" w:hAnsi="Arial" w:cs="Arial"/>
          <w:b/>
          <w:bCs/>
          <w:sz w:val="24"/>
          <w:szCs w:val="24"/>
        </w:rPr>
      </w:pPr>
      <w:r w:rsidRPr="00D76291">
        <w:rPr>
          <w:rFonts w:ascii="Arial" w:hAnsi="Arial" w:cs="Arial"/>
          <w:b/>
          <w:bCs/>
          <w:sz w:val="24"/>
          <w:szCs w:val="24"/>
        </w:rPr>
        <w:t>допустимого уровня обеспеченности населения объектами</w:t>
      </w:r>
    </w:p>
    <w:p w:rsidR="00C3517D" w:rsidRPr="00D76291" w:rsidRDefault="00C3517D" w:rsidP="00367C39">
      <w:pPr>
        <w:spacing w:after="0" w:line="240" w:lineRule="auto"/>
        <w:ind w:right="-144"/>
        <w:jc w:val="center"/>
        <w:outlineLvl w:val="1"/>
        <w:rPr>
          <w:rFonts w:ascii="Arial" w:hAnsi="Arial" w:cs="Arial"/>
          <w:b/>
          <w:bCs/>
          <w:sz w:val="24"/>
          <w:szCs w:val="24"/>
        </w:rPr>
      </w:pPr>
      <w:r w:rsidRPr="00D76291">
        <w:rPr>
          <w:rFonts w:ascii="Arial" w:hAnsi="Arial" w:cs="Arial"/>
          <w:b/>
          <w:bCs/>
          <w:sz w:val="24"/>
          <w:szCs w:val="24"/>
        </w:rPr>
        <w:t>местного значения городского округа Люберцы и расчетные показатели</w:t>
      </w:r>
    </w:p>
    <w:p w:rsidR="00C3517D" w:rsidRPr="00D76291" w:rsidRDefault="00C3517D" w:rsidP="00367C39">
      <w:pPr>
        <w:spacing w:after="0" w:line="240" w:lineRule="auto"/>
        <w:ind w:right="-144"/>
        <w:jc w:val="center"/>
        <w:outlineLvl w:val="1"/>
        <w:rPr>
          <w:rFonts w:ascii="Arial" w:hAnsi="Arial" w:cs="Arial"/>
          <w:b/>
          <w:bCs/>
          <w:sz w:val="24"/>
          <w:szCs w:val="24"/>
        </w:rPr>
      </w:pPr>
      <w:r w:rsidRPr="00D76291">
        <w:rPr>
          <w:rFonts w:ascii="Arial" w:hAnsi="Arial" w:cs="Arial"/>
          <w:b/>
          <w:bCs/>
          <w:sz w:val="24"/>
          <w:szCs w:val="24"/>
        </w:rPr>
        <w:t>максимально допустимого уровня территориальной доступности</w:t>
      </w:r>
    </w:p>
    <w:p w:rsidR="00B9714E" w:rsidRPr="00D76291" w:rsidRDefault="00C3517D" w:rsidP="00367C39">
      <w:pPr>
        <w:spacing w:after="0" w:line="240" w:lineRule="auto"/>
        <w:ind w:right="-144"/>
        <w:jc w:val="center"/>
        <w:outlineLvl w:val="1"/>
        <w:rPr>
          <w:rFonts w:ascii="Arial" w:hAnsi="Arial" w:cs="Arial"/>
          <w:b/>
          <w:bCs/>
          <w:sz w:val="24"/>
          <w:szCs w:val="24"/>
        </w:rPr>
      </w:pPr>
      <w:r w:rsidRPr="00D76291">
        <w:rPr>
          <w:rFonts w:ascii="Arial" w:hAnsi="Arial" w:cs="Arial"/>
          <w:b/>
          <w:bCs/>
          <w:sz w:val="24"/>
          <w:szCs w:val="24"/>
        </w:rPr>
        <w:t>таких объектов для населения городского округа Люберцы</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585B3F">
      <w:pPr>
        <w:spacing w:after="0" w:line="240" w:lineRule="auto"/>
        <w:ind w:right="-142"/>
        <w:jc w:val="center"/>
        <w:outlineLvl w:val="2"/>
        <w:rPr>
          <w:rFonts w:ascii="Arial" w:hAnsi="Arial" w:cs="Arial"/>
          <w:b/>
          <w:sz w:val="24"/>
          <w:szCs w:val="24"/>
        </w:rPr>
      </w:pPr>
      <w:r w:rsidRPr="00D76291">
        <w:rPr>
          <w:rFonts w:ascii="Arial" w:hAnsi="Arial" w:cs="Arial"/>
          <w:b/>
          <w:sz w:val="24"/>
          <w:szCs w:val="24"/>
        </w:rPr>
        <w:t xml:space="preserve">1. Расчетные показатели </w:t>
      </w:r>
      <w:r w:rsidR="00C3517D" w:rsidRPr="00D76291">
        <w:rPr>
          <w:rFonts w:ascii="Arial" w:hAnsi="Arial" w:cs="Arial"/>
          <w:b/>
          <w:sz w:val="24"/>
          <w:szCs w:val="24"/>
        </w:rPr>
        <w:t>в области жилищного строительства</w:t>
      </w:r>
      <w:r w:rsidR="00E27EFC" w:rsidRPr="00D76291">
        <w:rPr>
          <w:rFonts w:ascii="Arial" w:hAnsi="Arial" w:cs="Arial"/>
          <w:b/>
          <w:sz w:val="24"/>
          <w:szCs w:val="24"/>
        </w:rPr>
        <w:t>.</w:t>
      </w:r>
    </w:p>
    <w:p w:rsidR="00B9714E" w:rsidRPr="00D76291" w:rsidRDefault="00B9714E" w:rsidP="00585B3F">
      <w:pPr>
        <w:pStyle w:val="ConsPlusNormal"/>
        <w:ind w:right="-142"/>
        <w:jc w:val="both"/>
        <w:rPr>
          <w:rFonts w:ascii="Arial" w:hAnsi="Arial" w:cs="Arial"/>
          <w:sz w:val="24"/>
          <w:szCs w:val="24"/>
        </w:rPr>
      </w:pPr>
    </w:p>
    <w:p w:rsidR="00B9714E" w:rsidRPr="00D76291" w:rsidRDefault="00B9714E" w:rsidP="00585B3F">
      <w:pPr>
        <w:pStyle w:val="ConsPlusNormal"/>
        <w:ind w:right="-142" w:firstLine="540"/>
        <w:jc w:val="both"/>
        <w:rPr>
          <w:rFonts w:ascii="Arial" w:hAnsi="Arial" w:cs="Arial"/>
          <w:sz w:val="24"/>
          <w:szCs w:val="24"/>
        </w:rPr>
      </w:pPr>
      <w:r w:rsidRPr="00D76291">
        <w:rPr>
          <w:rFonts w:ascii="Arial" w:hAnsi="Arial" w:cs="Arial"/>
          <w:sz w:val="24"/>
          <w:szCs w:val="24"/>
        </w:rPr>
        <w:t>1.</w:t>
      </w:r>
      <w:r w:rsidR="00C457D7" w:rsidRPr="00D76291">
        <w:rPr>
          <w:rFonts w:ascii="Arial" w:hAnsi="Arial" w:cs="Arial"/>
          <w:sz w:val="24"/>
          <w:szCs w:val="24"/>
        </w:rPr>
        <w:t>1</w:t>
      </w:r>
      <w:r w:rsidRPr="00D76291">
        <w:rPr>
          <w:rFonts w:ascii="Arial" w:hAnsi="Arial" w:cs="Arial"/>
          <w:sz w:val="24"/>
          <w:szCs w:val="24"/>
        </w:rPr>
        <w:t xml:space="preserve">. </w:t>
      </w:r>
      <w:r w:rsidR="00C457D7" w:rsidRPr="00D76291">
        <w:rPr>
          <w:rFonts w:ascii="Arial" w:hAnsi="Arial" w:cs="Arial"/>
          <w:sz w:val="24"/>
          <w:szCs w:val="24"/>
        </w:rPr>
        <w:t>На территории городского округа Люберцы</w:t>
      </w:r>
      <w:r w:rsidR="0011592D" w:rsidRPr="00D76291">
        <w:rPr>
          <w:rFonts w:ascii="Arial" w:hAnsi="Arial" w:cs="Arial"/>
          <w:sz w:val="24"/>
          <w:szCs w:val="24"/>
        </w:rPr>
        <w:t xml:space="preserve"> при новом строительстве и </w:t>
      </w:r>
      <w:r w:rsidRPr="00D76291">
        <w:rPr>
          <w:rFonts w:ascii="Arial" w:hAnsi="Arial" w:cs="Arial"/>
          <w:sz w:val="24"/>
          <w:szCs w:val="24"/>
        </w:rPr>
        <w:t>(или) реконструкции жилой застройки в жилых зданиях:</w:t>
      </w:r>
    </w:p>
    <w:p w:rsidR="00B9714E" w:rsidRPr="00D76291" w:rsidRDefault="00585B3F" w:rsidP="00585B3F">
      <w:pPr>
        <w:pStyle w:val="ConsPlusNormal"/>
        <w:ind w:right="-142" w:firstLine="540"/>
        <w:jc w:val="both"/>
        <w:rPr>
          <w:rFonts w:ascii="Arial" w:hAnsi="Arial" w:cs="Arial"/>
          <w:sz w:val="24"/>
          <w:szCs w:val="24"/>
        </w:rPr>
      </w:pPr>
      <w:r w:rsidRPr="00D76291">
        <w:rPr>
          <w:rFonts w:ascii="Arial" w:hAnsi="Arial" w:cs="Arial"/>
          <w:sz w:val="24"/>
          <w:szCs w:val="24"/>
        </w:rPr>
        <w:lastRenderedPageBreak/>
        <w:t>- </w:t>
      </w:r>
      <w:r w:rsidR="00B9714E" w:rsidRPr="00D76291">
        <w:rPr>
          <w:rFonts w:ascii="Arial" w:hAnsi="Arial" w:cs="Arial"/>
          <w:sz w:val="24"/>
          <w:szCs w:val="24"/>
        </w:rPr>
        <w:t>этажностью свыше 12 этажей не допускает</w:t>
      </w:r>
      <w:r w:rsidR="00D76291">
        <w:rPr>
          <w:rFonts w:ascii="Arial" w:hAnsi="Arial" w:cs="Arial"/>
          <w:sz w:val="24"/>
          <w:szCs w:val="24"/>
        </w:rPr>
        <w:t>ся размещение жилых помещений в </w:t>
      </w:r>
      <w:r w:rsidR="00B9714E" w:rsidRPr="00D76291">
        <w:rPr>
          <w:rFonts w:ascii="Arial" w:hAnsi="Arial" w:cs="Arial"/>
          <w:sz w:val="24"/>
          <w:szCs w:val="24"/>
        </w:rPr>
        <w:t>первых этажах;</w:t>
      </w:r>
    </w:p>
    <w:p w:rsidR="00B9714E" w:rsidRPr="00D76291" w:rsidRDefault="00C457D7" w:rsidP="00585B3F">
      <w:pPr>
        <w:pStyle w:val="ConsPlusNormal"/>
        <w:ind w:right="-142"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этажностью от 4 до 12 этажей необходимо предусматривать 6 процентов нежилых помещений от площади квартир в пределах жилого квартала.</w:t>
      </w:r>
    </w:p>
    <w:p w:rsidR="009E13CF" w:rsidRPr="00D76291" w:rsidRDefault="009E13C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Площадь квартир (без учета площадей балконов, лоджий, террас, холодных кладовых и приквартирных тамбуров) должна</w:t>
      </w:r>
      <w:r w:rsidR="0011592D" w:rsidRPr="00D76291">
        <w:rPr>
          <w:rFonts w:ascii="Arial" w:hAnsi="Arial" w:cs="Arial"/>
          <w:sz w:val="24"/>
          <w:szCs w:val="24"/>
        </w:rPr>
        <w:t xml:space="preserve"> составлять не менее чем 28 кв.</w:t>
      </w:r>
      <w:r w:rsidR="00D76291">
        <w:rPr>
          <w:rFonts w:ascii="Arial" w:hAnsi="Arial" w:cs="Arial"/>
          <w:sz w:val="24"/>
          <w:szCs w:val="24"/>
        </w:rPr>
        <w:t>м для </w:t>
      </w:r>
      <w:r w:rsidRPr="00D76291">
        <w:rPr>
          <w:rFonts w:ascii="Arial" w:hAnsi="Arial" w:cs="Arial"/>
          <w:sz w:val="24"/>
          <w:szCs w:val="24"/>
        </w:rPr>
        <w:t>однокомнатных квартир, включая квартиры, в которых жилая комната не отделена внутриквартирными перегородками от к</w:t>
      </w:r>
      <w:r w:rsidR="0011592D" w:rsidRPr="00D76291">
        <w:rPr>
          <w:rFonts w:ascii="Arial" w:hAnsi="Arial" w:cs="Arial"/>
          <w:sz w:val="24"/>
          <w:szCs w:val="24"/>
        </w:rPr>
        <w:t>ухни, не менее чем 44 кв.м для </w:t>
      </w:r>
      <w:r w:rsidRPr="00D76291">
        <w:rPr>
          <w:rFonts w:ascii="Arial" w:hAnsi="Arial" w:cs="Arial"/>
          <w:sz w:val="24"/>
          <w:szCs w:val="24"/>
        </w:rPr>
        <w:t>двухкомнатных квартир.</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Необходимо предусматривать размещение в первых этажах жилых зданий объектов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w:t>
      </w:r>
      <w:r w:rsidR="00D76291">
        <w:rPr>
          <w:rFonts w:ascii="Arial" w:hAnsi="Arial" w:cs="Arial"/>
          <w:sz w:val="24"/>
          <w:szCs w:val="24"/>
        </w:rPr>
        <w:t>-эпидемиологического влияния, с </w:t>
      </w:r>
      <w:r w:rsidRPr="00D76291">
        <w:rPr>
          <w:rFonts w:ascii="Arial" w:hAnsi="Arial" w:cs="Arial"/>
          <w:sz w:val="24"/>
          <w:szCs w:val="24"/>
        </w:rPr>
        <w:t>учетом создания условий для проведения погрузочно-разгрузочных работ.</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Высота нежилых 1-х этажей жилых зданий должна быть не менее 4,2 метра.</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Процент остекления, конфигурация, габариты оконных проемов нежилых помещений 1-х этажей должны отличаться и быть больше процента остекления, конфигурации, габаритов оконных проемов жилой части здания.</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Входные группы объекта капитального строительства следует предус</w:t>
      </w:r>
      <w:r w:rsidR="00D76291">
        <w:rPr>
          <w:rFonts w:ascii="Arial" w:hAnsi="Arial" w:cs="Arial"/>
          <w:sz w:val="24"/>
          <w:szCs w:val="24"/>
        </w:rPr>
        <w:t>матривать с </w:t>
      </w:r>
      <w:r w:rsidRPr="00D76291">
        <w:rPr>
          <w:rFonts w:ascii="Arial" w:hAnsi="Arial" w:cs="Arial"/>
          <w:sz w:val="24"/>
          <w:szCs w:val="24"/>
        </w:rPr>
        <w:t>уровня земли.</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элементов благоустройства.</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Требования настоящего пункта в части</w:t>
      </w:r>
      <w:r w:rsidR="0011592D" w:rsidRPr="00D76291">
        <w:rPr>
          <w:rFonts w:ascii="Arial" w:hAnsi="Arial" w:cs="Arial"/>
          <w:sz w:val="24"/>
          <w:szCs w:val="24"/>
        </w:rPr>
        <w:t xml:space="preserve"> размещения нежилых помещений в </w:t>
      </w:r>
      <w:r w:rsidRPr="00D76291">
        <w:rPr>
          <w:rFonts w:ascii="Arial" w:hAnsi="Arial" w:cs="Arial"/>
          <w:sz w:val="24"/>
          <w:szCs w:val="24"/>
        </w:rPr>
        <w:t xml:space="preserve">первых этажах не распространяются на мероприятия, реализуемые в рамках государственной </w:t>
      </w:r>
      <w:hyperlink r:id="rId9">
        <w:r w:rsidRPr="00D76291">
          <w:rPr>
            <w:rFonts w:ascii="Arial" w:hAnsi="Arial" w:cs="Arial"/>
            <w:sz w:val="24"/>
            <w:szCs w:val="24"/>
          </w:rPr>
          <w:t>программы</w:t>
        </w:r>
      </w:hyperlink>
      <w:r w:rsidRPr="00D76291">
        <w:rPr>
          <w:rFonts w:ascii="Arial" w:hAnsi="Arial" w:cs="Arial"/>
          <w:sz w:val="24"/>
          <w:szCs w:val="24"/>
        </w:rPr>
        <w:t xml:space="preserve"> Московской области "Переселение г</w:t>
      </w:r>
      <w:r w:rsidR="0011592D" w:rsidRPr="00D76291">
        <w:rPr>
          <w:rFonts w:ascii="Arial" w:hAnsi="Arial" w:cs="Arial"/>
          <w:sz w:val="24"/>
          <w:szCs w:val="24"/>
        </w:rPr>
        <w:t>раждан из </w:t>
      </w:r>
      <w:r w:rsidRPr="00D76291">
        <w:rPr>
          <w:rFonts w:ascii="Arial" w:hAnsi="Arial" w:cs="Arial"/>
          <w:sz w:val="24"/>
          <w:szCs w:val="24"/>
        </w:rPr>
        <w:t>аварийного жилищного фонда в Московской области" за счет средств бюджета.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A9635B" w:rsidRPr="00D76291">
        <w:rPr>
          <w:rFonts w:ascii="Arial" w:hAnsi="Arial" w:cs="Arial"/>
          <w:sz w:val="24"/>
          <w:szCs w:val="24"/>
        </w:rPr>
        <w:t>2</w:t>
      </w:r>
      <w:r w:rsidR="0011592D" w:rsidRPr="00D76291">
        <w:rPr>
          <w:rFonts w:ascii="Arial" w:hAnsi="Arial" w:cs="Arial"/>
          <w:sz w:val="24"/>
          <w:szCs w:val="24"/>
        </w:rPr>
        <w:t>. </w:t>
      </w:r>
      <w:r w:rsidRPr="00D76291">
        <w:rPr>
          <w:rFonts w:ascii="Arial" w:hAnsi="Arial" w:cs="Arial"/>
          <w:sz w:val="24"/>
          <w:szCs w:val="24"/>
        </w:rPr>
        <w:t>На жилых территориях допускается застройка жилыми домами следующих видов:</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застройка многоквартирными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застройка блокированными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застройка индивидуальными жилыми домами.</w:t>
      </w:r>
    </w:p>
    <w:p w:rsidR="00B9714E" w:rsidRPr="00D76291" w:rsidRDefault="00B9714E" w:rsidP="00367C39">
      <w:pPr>
        <w:pStyle w:val="ConsPlusNormal"/>
        <w:spacing w:before="220"/>
        <w:ind w:right="-144" w:firstLine="540"/>
        <w:jc w:val="both"/>
        <w:rPr>
          <w:rFonts w:ascii="Arial" w:hAnsi="Arial" w:cs="Arial"/>
          <w:sz w:val="24"/>
          <w:szCs w:val="24"/>
        </w:rPr>
      </w:pPr>
      <w:bookmarkStart w:id="2" w:name="P191"/>
      <w:bookmarkEnd w:id="2"/>
      <w:r w:rsidRPr="00D76291">
        <w:rPr>
          <w:rFonts w:ascii="Arial" w:hAnsi="Arial" w:cs="Arial"/>
          <w:sz w:val="24"/>
          <w:szCs w:val="24"/>
        </w:rPr>
        <w:t>1.</w:t>
      </w:r>
      <w:r w:rsidR="00A9635B" w:rsidRPr="00D76291">
        <w:rPr>
          <w:rFonts w:ascii="Arial" w:hAnsi="Arial" w:cs="Arial"/>
          <w:sz w:val="24"/>
          <w:szCs w:val="24"/>
        </w:rPr>
        <w:t>3</w:t>
      </w:r>
      <w:r w:rsidR="0011592D" w:rsidRPr="00D76291">
        <w:rPr>
          <w:rFonts w:ascii="Arial" w:hAnsi="Arial" w:cs="Arial"/>
          <w:sz w:val="24"/>
          <w:szCs w:val="24"/>
        </w:rPr>
        <w:t>. </w:t>
      </w:r>
      <w:r w:rsidRPr="00D76291">
        <w:rPr>
          <w:rFonts w:ascii="Arial" w:hAnsi="Arial" w:cs="Arial"/>
          <w:sz w:val="24"/>
          <w:szCs w:val="24"/>
        </w:rPr>
        <w:t>Расчетными показателями интенсивности использования жилых территорий населенных пунктов являются:</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коэффициент застройки земель</w:t>
      </w:r>
      <w:r w:rsidRPr="00D76291">
        <w:rPr>
          <w:rFonts w:ascii="Arial" w:hAnsi="Arial" w:cs="Arial"/>
          <w:sz w:val="24"/>
          <w:szCs w:val="24"/>
        </w:rPr>
        <w:t>ного участка жилыми домами (при </w:t>
      </w:r>
      <w:r w:rsidR="00B9714E" w:rsidRPr="00D76291">
        <w:rPr>
          <w:rFonts w:ascii="Arial" w:hAnsi="Arial" w:cs="Arial"/>
          <w:sz w:val="24"/>
          <w:szCs w:val="24"/>
        </w:rPr>
        <w:t>застройке земельных участков индивидуальными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 </w:t>
      </w:r>
      <w:r w:rsidR="00B9714E" w:rsidRPr="00D76291">
        <w:rPr>
          <w:rFonts w:ascii="Arial" w:hAnsi="Arial" w:cs="Arial"/>
          <w:sz w:val="24"/>
          <w:szCs w:val="24"/>
        </w:rPr>
        <w:t>коэффициент застройки квартала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коэффициент застройки жилого района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плотность застройки квартала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плотность застройки жилого района жилыми домами;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плотность населения жилого района.</w:t>
      </w:r>
    </w:p>
    <w:p w:rsidR="00AA0F0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A9635B" w:rsidRPr="00D76291">
        <w:rPr>
          <w:rFonts w:ascii="Arial" w:hAnsi="Arial" w:cs="Arial"/>
          <w:sz w:val="24"/>
          <w:szCs w:val="24"/>
        </w:rPr>
        <w:t>4</w:t>
      </w:r>
      <w:r w:rsidRPr="00D76291">
        <w:rPr>
          <w:rFonts w:ascii="Arial" w:hAnsi="Arial" w:cs="Arial"/>
          <w:sz w:val="24"/>
          <w:szCs w:val="24"/>
        </w:rPr>
        <w:t xml:space="preserve">. </w:t>
      </w:r>
      <w:r w:rsidR="00AA0F0E" w:rsidRPr="00D76291">
        <w:rPr>
          <w:rFonts w:ascii="Arial" w:hAnsi="Arial" w:cs="Arial"/>
          <w:sz w:val="24"/>
          <w:szCs w:val="24"/>
        </w:rPr>
        <w:t xml:space="preserve">Предельно допустимая этажность жилых и нежилых зданий </w:t>
      </w:r>
      <w:r w:rsidR="00E2019A" w:rsidRPr="00D76291">
        <w:rPr>
          <w:rFonts w:ascii="Arial" w:hAnsi="Arial" w:cs="Arial"/>
          <w:sz w:val="24"/>
          <w:szCs w:val="24"/>
        </w:rPr>
        <w:t>в городе</w:t>
      </w:r>
      <w:r w:rsidR="00AA0F0E" w:rsidRPr="00D76291">
        <w:rPr>
          <w:rFonts w:ascii="Arial" w:hAnsi="Arial" w:cs="Arial"/>
          <w:sz w:val="24"/>
          <w:szCs w:val="24"/>
        </w:rPr>
        <w:t xml:space="preserve"> Люберцы </w:t>
      </w:r>
      <w:r w:rsidR="0011592D" w:rsidRPr="00D76291">
        <w:rPr>
          <w:rFonts w:ascii="Arial" w:hAnsi="Arial" w:cs="Arial"/>
          <w:sz w:val="24"/>
          <w:szCs w:val="24"/>
        </w:rPr>
        <w:t>-</w:t>
      </w:r>
      <w:r w:rsidR="00AA0F0E" w:rsidRPr="00D76291">
        <w:rPr>
          <w:rFonts w:ascii="Arial" w:hAnsi="Arial" w:cs="Arial"/>
          <w:sz w:val="24"/>
          <w:szCs w:val="24"/>
        </w:rPr>
        <w:t xml:space="preserve"> 17 этажей, в поселках городского типа (</w:t>
      </w:r>
      <w:r w:rsidR="00E2019A" w:rsidRPr="00D76291">
        <w:rPr>
          <w:rFonts w:ascii="Arial" w:hAnsi="Arial" w:cs="Arial"/>
          <w:sz w:val="24"/>
          <w:szCs w:val="24"/>
        </w:rPr>
        <w:t>Томилино, Малаховка, Октябрьский</w:t>
      </w:r>
      <w:r w:rsidR="003951A8" w:rsidRPr="00D76291">
        <w:rPr>
          <w:rFonts w:ascii="Arial" w:hAnsi="Arial" w:cs="Arial"/>
          <w:sz w:val="24"/>
          <w:szCs w:val="24"/>
        </w:rPr>
        <w:t>,</w:t>
      </w:r>
      <w:r w:rsidR="00E2019A" w:rsidRPr="00D76291">
        <w:rPr>
          <w:rFonts w:ascii="Arial" w:hAnsi="Arial" w:cs="Arial"/>
          <w:sz w:val="24"/>
          <w:szCs w:val="24"/>
        </w:rPr>
        <w:t xml:space="preserve"> Красково</w:t>
      </w:r>
      <w:r w:rsidR="003951A8" w:rsidRPr="00D76291">
        <w:rPr>
          <w:rFonts w:ascii="Arial" w:hAnsi="Arial" w:cs="Arial"/>
          <w:sz w:val="24"/>
          <w:szCs w:val="24"/>
        </w:rPr>
        <w:t>, Жилино-1, Мирный и Марусино</w:t>
      </w:r>
      <w:r w:rsidR="00E2019A" w:rsidRPr="00D76291">
        <w:rPr>
          <w:rFonts w:ascii="Arial" w:hAnsi="Arial" w:cs="Arial"/>
          <w:sz w:val="24"/>
          <w:szCs w:val="24"/>
        </w:rPr>
        <w:t>)</w:t>
      </w:r>
      <w:r w:rsidR="00AA0F0E" w:rsidRPr="00D76291">
        <w:rPr>
          <w:rFonts w:ascii="Arial" w:hAnsi="Arial" w:cs="Arial"/>
          <w:sz w:val="24"/>
          <w:szCs w:val="24"/>
        </w:rPr>
        <w:t xml:space="preserve"> - </w:t>
      </w:r>
      <w:r w:rsidR="00E2019A" w:rsidRPr="00D76291">
        <w:rPr>
          <w:rFonts w:ascii="Arial" w:hAnsi="Arial" w:cs="Arial"/>
          <w:sz w:val="24"/>
          <w:szCs w:val="24"/>
        </w:rPr>
        <w:t>7</w:t>
      </w:r>
      <w:r w:rsidR="00AA0F0E" w:rsidRPr="00D76291">
        <w:rPr>
          <w:rFonts w:ascii="Arial" w:hAnsi="Arial" w:cs="Arial"/>
          <w:sz w:val="24"/>
          <w:szCs w:val="24"/>
        </w:rPr>
        <w:t xml:space="preserve"> этаж</w:t>
      </w:r>
      <w:r w:rsidR="00E2019A" w:rsidRPr="00D76291">
        <w:rPr>
          <w:rFonts w:ascii="Arial" w:hAnsi="Arial" w:cs="Arial"/>
          <w:sz w:val="24"/>
          <w:szCs w:val="24"/>
        </w:rPr>
        <w:t>ей</w:t>
      </w:r>
      <w:r w:rsidR="00AA0F0E" w:rsidRPr="00D76291">
        <w:rPr>
          <w:rFonts w:ascii="Arial" w:hAnsi="Arial" w:cs="Arial"/>
          <w:sz w:val="24"/>
          <w:szCs w:val="24"/>
        </w:rPr>
        <w:t>, в сельских населенных пунктах - 3 этажа.</w:t>
      </w:r>
    </w:p>
    <w:p w:rsidR="00B9714E" w:rsidRPr="00D76291" w:rsidRDefault="00E2019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случае изменения статуса населенного пункта и количества населения, п</w:t>
      </w:r>
      <w:r w:rsidR="00B9714E" w:rsidRPr="00D76291">
        <w:rPr>
          <w:rFonts w:ascii="Arial" w:hAnsi="Arial" w:cs="Arial"/>
          <w:sz w:val="24"/>
          <w:szCs w:val="24"/>
        </w:rPr>
        <w:t>редельно допустимая этажность жилых и нежилых зданий в населенных пунктах</w:t>
      </w:r>
      <w:r w:rsidRPr="00D76291">
        <w:rPr>
          <w:rFonts w:ascii="Arial" w:hAnsi="Arial" w:cs="Arial"/>
          <w:sz w:val="24"/>
          <w:szCs w:val="24"/>
        </w:rPr>
        <w:t xml:space="preserve"> городского округа Люберцы</w:t>
      </w:r>
      <w:r w:rsidR="00B9714E" w:rsidRPr="00D76291">
        <w:rPr>
          <w:rFonts w:ascii="Arial" w:hAnsi="Arial" w:cs="Arial"/>
          <w:sz w:val="24"/>
          <w:szCs w:val="24"/>
        </w:rPr>
        <w:t xml:space="preserve"> Мос</w:t>
      </w:r>
      <w:r w:rsidR="0011592D" w:rsidRPr="00D76291">
        <w:rPr>
          <w:rFonts w:ascii="Arial" w:hAnsi="Arial" w:cs="Arial"/>
          <w:sz w:val="24"/>
          <w:szCs w:val="24"/>
        </w:rPr>
        <w:t>ковской области, определяется в </w:t>
      </w:r>
      <w:r w:rsidR="00B9714E" w:rsidRPr="00D76291">
        <w:rPr>
          <w:rFonts w:ascii="Arial" w:hAnsi="Arial" w:cs="Arial"/>
          <w:sz w:val="24"/>
          <w:szCs w:val="24"/>
        </w:rPr>
        <w:t>соответствии с</w:t>
      </w:r>
      <w:r w:rsidR="00D76291">
        <w:rPr>
          <w:rFonts w:ascii="Arial" w:hAnsi="Arial" w:cs="Arial"/>
          <w:sz w:val="24"/>
          <w:szCs w:val="24"/>
        </w:rPr>
        <w:t> </w:t>
      </w:r>
      <w:hyperlink w:anchor="P272">
        <w:r w:rsidR="00B9714E" w:rsidRPr="00D76291">
          <w:rPr>
            <w:rFonts w:ascii="Arial" w:hAnsi="Arial" w:cs="Arial"/>
            <w:sz w:val="24"/>
            <w:szCs w:val="24"/>
          </w:rPr>
          <w:t xml:space="preserve">таблицей </w:t>
        </w:r>
        <w:r w:rsidR="00AA0F0E" w:rsidRPr="00D76291">
          <w:rPr>
            <w:rFonts w:ascii="Arial" w:hAnsi="Arial" w:cs="Arial"/>
            <w:sz w:val="24"/>
            <w:szCs w:val="24"/>
          </w:rPr>
          <w:t>№</w:t>
        </w:r>
        <w:r w:rsidR="00B9714E" w:rsidRPr="00D76291">
          <w:rPr>
            <w:rFonts w:ascii="Arial" w:hAnsi="Arial" w:cs="Arial"/>
            <w:sz w:val="24"/>
            <w:szCs w:val="24"/>
          </w:rPr>
          <w:t xml:space="preserve"> </w:t>
        </w:r>
      </w:hyperlink>
      <w:r w:rsidR="00E70AB6" w:rsidRPr="00D76291">
        <w:rPr>
          <w:rFonts w:ascii="Arial" w:hAnsi="Arial" w:cs="Arial"/>
          <w:sz w:val="24"/>
          <w:szCs w:val="24"/>
        </w:rPr>
        <w:t>2</w:t>
      </w:r>
      <w:r w:rsidR="00B9714E" w:rsidRPr="00D76291">
        <w:rPr>
          <w:rFonts w:ascii="Arial" w:hAnsi="Arial" w:cs="Arial"/>
          <w:sz w:val="24"/>
          <w:szCs w:val="24"/>
        </w:rPr>
        <w:t>.</w:t>
      </w:r>
    </w:p>
    <w:p w:rsidR="00AA0F0E" w:rsidRPr="00D76291" w:rsidRDefault="00AA0F0E"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 xml:space="preserve">Таблица № </w:t>
      </w:r>
      <w:r w:rsidR="00E70AB6" w:rsidRPr="00D76291">
        <w:rPr>
          <w:rFonts w:ascii="Arial" w:hAnsi="Arial" w:cs="Arial"/>
          <w:sz w:val="24"/>
          <w:szCs w:val="24"/>
        </w:rPr>
        <w:t>2</w:t>
      </w:r>
    </w:p>
    <w:p w:rsidR="0011592D" w:rsidRPr="00D76291" w:rsidRDefault="0011592D" w:rsidP="00367C39">
      <w:pPr>
        <w:pStyle w:val="ConsPlusNormal"/>
        <w:spacing w:before="220"/>
        <w:ind w:right="-144" w:firstLine="540"/>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842"/>
        <w:gridCol w:w="2127"/>
        <w:gridCol w:w="2268"/>
      </w:tblGrid>
      <w:tr w:rsidR="00AA0F0E" w:rsidRPr="00D76291" w:rsidTr="0011592D">
        <w:tc>
          <w:tcPr>
            <w:tcW w:w="2189" w:type="dxa"/>
            <w:vMerge w:val="restart"/>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Население, тыс. чел</w:t>
            </w:r>
          </w:p>
        </w:tc>
        <w:tc>
          <w:tcPr>
            <w:tcW w:w="6237" w:type="dxa"/>
            <w:gridSpan w:val="3"/>
          </w:tcPr>
          <w:p w:rsidR="00AA0F0E" w:rsidRPr="00D76291" w:rsidRDefault="00AA0F0E" w:rsidP="00367C39">
            <w:pPr>
              <w:pStyle w:val="ConsPlusNormal"/>
              <w:ind w:right="-144"/>
              <w:jc w:val="center"/>
              <w:rPr>
                <w:rFonts w:ascii="Arial" w:hAnsi="Arial" w:cs="Arial"/>
                <w:sz w:val="24"/>
                <w:szCs w:val="24"/>
              </w:rPr>
            </w:pPr>
          </w:p>
        </w:tc>
      </w:tr>
      <w:tr w:rsidR="00AA0F0E" w:rsidRPr="00D76291" w:rsidTr="0011592D">
        <w:tc>
          <w:tcPr>
            <w:tcW w:w="2189" w:type="dxa"/>
            <w:vMerge/>
          </w:tcPr>
          <w:p w:rsidR="00AA0F0E" w:rsidRPr="00D76291" w:rsidRDefault="00AA0F0E" w:rsidP="00367C39">
            <w:pPr>
              <w:pStyle w:val="ConsPlusNormal"/>
              <w:ind w:right="-144"/>
              <w:rPr>
                <w:rFonts w:ascii="Arial" w:hAnsi="Arial" w:cs="Arial"/>
                <w:sz w:val="24"/>
                <w:szCs w:val="24"/>
              </w:rPr>
            </w:pPr>
          </w:p>
        </w:tc>
        <w:tc>
          <w:tcPr>
            <w:tcW w:w="3969" w:type="dxa"/>
            <w:gridSpan w:val="2"/>
          </w:tcPr>
          <w:p w:rsidR="00AA0F0E" w:rsidRPr="00D76291" w:rsidRDefault="00AA0F0E" w:rsidP="00367C39">
            <w:pPr>
              <w:pStyle w:val="ConsPlusNormal"/>
              <w:ind w:right="-144"/>
              <w:jc w:val="center"/>
              <w:rPr>
                <w:rFonts w:ascii="Arial" w:hAnsi="Arial" w:cs="Arial"/>
                <w:sz w:val="24"/>
                <w:szCs w:val="24"/>
              </w:rPr>
            </w:pPr>
            <w:r w:rsidRPr="00D76291">
              <w:rPr>
                <w:rFonts w:ascii="Arial" w:hAnsi="Arial" w:cs="Arial"/>
                <w:sz w:val="24"/>
                <w:szCs w:val="24"/>
              </w:rPr>
              <w:t>городские населенные пункты</w:t>
            </w:r>
          </w:p>
        </w:tc>
        <w:tc>
          <w:tcPr>
            <w:tcW w:w="2268" w:type="dxa"/>
            <w:vMerge w:val="restart"/>
          </w:tcPr>
          <w:p w:rsidR="00AA0F0E" w:rsidRPr="00D76291" w:rsidRDefault="00AA0F0E" w:rsidP="00367C39">
            <w:pPr>
              <w:pStyle w:val="ConsPlusNormal"/>
              <w:ind w:right="-144"/>
              <w:jc w:val="center"/>
              <w:rPr>
                <w:rFonts w:ascii="Arial" w:hAnsi="Arial" w:cs="Arial"/>
                <w:sz w:val="24"/>
                <w:szCs w:val="24"/>
              </w:rPr>
            </w:pPr>
            <w:r w:rsidRPr="00D76291">
              <w:rPr>
                <w:rFonts w:ascii="Arial" w:hAnsi="Arial" w:cs="Arial"/>
                <w:sz w:val="24"/>
                <w:szCs w:val="24"/>
              </w:rPr>
              <w:t>сельские населенные пункты</w:t>
            </w:r>
          </w:p>
        </w:tc>
      </w:tr>
      <w:tr w:rsidR="00AA0F0E" w:rsidRPr="00D76291" w:rsidTr="0011592D">
        <w:tc>
          <w:tcPr>
            <w:tcW w:w="2189" w:type="dxa"/>
            <w:vMerge/>
          </w:tcPr>
          <w:p w:rsidR="00AA0F0E" w:rsidRPr="00D76291" w:rsidRDefault="00AA0F0E" w:rsidP="00367C39">
            <w:pPr>
              <w:pStyle w:val="ConsPlusNormal"/>
              <w:ind w:right="-144"/>
              <w:rPr>
                <w:rFonts w:ascii="Arial" w:hAnsi="Arial" w:cs="Arial"/>
                <w:sz w:val="24"/>
                <w:szCs w:val="24"/>
              </w:rPr>
            </w:pPr>
          </w:p>
        </w:tc>
        <w:tc>
          <w:tcPr>
            <w:tcW w:w="1842" w:type="dxa"/>
          </w:tcPr>
          <w:p w:rsidR="00AA0F0E" w:rsidRPr="00D76291" w:rsidRDefault="00AA0F0E" w:rsidP="00367C39">
            <w:pPr>
              <w:pStyle w:val="ConsPlusNormal"/>
              <w:ind w:right="-144"/>
              <w:jc w:val="center"/>
              <w:rPr>
                <w:rFonts w:ascii="Arial" w:hAnsi="Arial" w:cs="Arial"/>
                <w:sz w:val="24"/>
                <w:szCs w:val="24"/>
              </w:rPr>
            </w:pPr>
            <w:r w:rsidRPr="00D76291">
              <w:rPr>
                <w:rFonts w:ascii="Arial" w:hAnsi="Arial" w:cs="Arial"/>
                <w:sz w:val="24"/>
                <w:szCs w:val="24"/>
              </w:rPr>
              <w:t>города</w:t>
            </w:r>
          </w:p>
        </w:tc>
        <w:tc>
          <w:tcPr>
            <w:tcW w:w="2127" w:type="dxa"/>
          </w:tcPr>
          <w:p w:rsidR="00AA0F0E" w:rsidRPr="00D76291" w:rsidRDefault="00AA0F0E" w:rsidP="0011592D">
            <w:pPr>
              <w:pStyle w:val="ConsPlusNormal"/>
              <w:ind w:right="12"/>
              <w:jc w:val="center"/>
              <w:rPr>
                <w:rFonts w:ascii="Arial" w:hAnsi="Arial" w:cs="Arial"/>
                <w:sz w:val="24"/>
                <w:szCs w:val="24"/>
              </w:rPr>
            </w:pPr>
            <w:r w:rsidRPr="00D76291">
              <w:rPr>
                <w:rFonts w:ascii="Arial" w:hAnsi="Arial" w:cs="Arial"/>
                <w:sz w:val="24"/>
                <w:szCs w:val="24"/>
              </w:rPr>
              <w:t>поселки городского типа</w:t>
            </w:r>
          </w:p>
        </w:tc>
        <w:tc>
          <w:tcPr>
            <w:tcW w:w="2268" w:type="dxa"/>
            <w:vMerge/>
          </w:tcPr>
          <w:p w:rsidR="00AA0F0E" w:rsidRPr="00D76291" w:rsidRDefault="00AA0F0E" w:rsidP="00367C39">
            <w:pPr>
              <w:pStyle w:val="ConsPlusNormal"/>
              <w:ind w:right="-144"/>
              <w:rPr>
                <w:rFonts w:ascii="Arial" w:hAnsi="Arial" w:cs="Arial"/>
                <w:sz w:val="24"/>
                <w:szCs w:val="24"/>
              </w:rPr>
            </w:pP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свыше 100</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17</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от 50 до 100</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9</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от 15 до 50</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7</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7</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от 3 до 15</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5</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5</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3</w:t>
            </w: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от 1 до 3</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4</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3</w:t>
            </w:r>
          </w:p>
        </w:tc>
      </w:tr>
      <w:tr w:rsidR="00AA0F0E" w:rsidRPr="00D76291" w:rsidTr="0011592D">
        <w:tc>
          <w:tcPr>
            <w:tcW w:w="2189"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менее 1</w:t>
            </w:r>
          </w:p>
        </w:tc>
        <w:tc>
          <w:tcPr>
            <w:tcW w:w="1842"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c>
          <w:tcPr>
            <w:tcW w:w="2127"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w:t>
            </w:r>
          </w:p>
        </w:tc>
        <w:tc>
          <w:tcPr>
            <w:tcW w:w="2268" w:type="dxa"/>
          </w:tcPr>
          <w:p w:rsidR="00AA0F0E" w:rsidRPr="00D76291" w:rsidRDefault="00AA0F0E" w:rsidP="00367C39">
            <w:pPr>
              <w:pStyle w:val="ConsPlusNormal"/>
              <w:ind w:right="-144"/>
              <w:rPr>
                <w:rFonts w:ascii="Arial" w:hAnsi="Arial" w:cs="Arial"/>
                <w:sz w:val="24"/>
                <w:szCs w:val="24"/>
              </w:rPr>
            </w:pPr>
            <w:r w:rsidRPr="00D76291">
              <w:rPr>
                <w:rFonts w:ascii="Arial" w:hAnsi="Arial" w:cs="Arial"/>
                <w:sz w:val="24"/>
                <w:szCs w:val="24"/>
              </w:rPr>
              <w:t>3</w:t>
            </w:r>
          </w:p>
        </w:tc>
      </w:tr>
    </w:tbl>
    <w:p w:rsidR="00B9714E" w:rsidRPr="00D76291" w:rsidRDefault="00B9714E" w:rsidP="00367C39">
      <w:pPr>
        <w:pStyle w:val="ConsPlusNormal"/>
        <w:spacing w:before="220"/>
        <w:ind w:right="-144" w:firstLine="540"/>
        <w:jc w:val="both"/>
        <w:rPr>
          <w:rFonts w:ascii="Arial" w:hAnsi="Arial" w:cs="Arial"/>
          <w:sz w:val="24"/>
          <w:szCs w:val="24"/>
        </w:rPr>
      </w:pPr>
      <w:bookmarkStart w:id="3" w:name="P200"/>
      <w:bookmarkEnd w:id="3"/>
      <w:r w:rsidRPr="00D76291">
        <w:rPr>
          <w:rFonts w:ascii="Arial" w:hAnsi="Arial" w:cs="Arial"/>
          <w:sz w:val="24"/>
          <w:szCs w:val="24"/>
        </w:rPr>
        <w:t>1.</w:t>
      </w:r>
      <w:r w:rsidR="00A9635B" w:rsidRPr="00D76291">
        <w:rPr>
          <w:rFonts w:ascii="Arial" w:hAnsi="Arial" w:cs="Arial"/>
          <w:sz w:val="24"/>
          <w:szCs w:val="24"/>
        </w:rPr>
        <w:t>5</w:t>
      </w:r>
      <w:r w:rsidR="0011592D" w:rsidRPr="00D76291">
        <w:rPr>
          <w:rFonts w:ascii="Arial" w:hAnsi="Arial" w:cs="Arial"/>
          <w:sz w:val="24"/>
          <w:szCs w:val="24"/>
        </w:rPr>
        <w:t>. </w:t>
      </w:r>
      <w:r w:rsidRPr="00D76291">
        <w:rPr>
          <w:rFonts w:ascii="Arial" w:hAnsi="Arial" w:cs="Arial"/>
          <w:sz w:val="24"/>
          <w:szCs w:val="24"/>
        </w:rPr>
        <w:t>Допускается осуществление строительства или рек</w:t>
      </w:r>
      <w:r w:rsidR="0011592D" w:rsidRPr="00D76291">
        <w:rPr>
          <w:rFonts w:ascii="Arial" w:hAnsi="Arial" w:cs="Arial"/>
          <w:sz w:val="24"/>
          <w:szCs w:val="24"/>
        </w:rPr>
        <w:t>онструкции объектов </w:t>
      </w:r>
      <w:r w:rsidRPr="00D76291">
        <w:rPr>
          <w:rFonts w:ascii="Arial" w:hAnsi="Arial" w:cs="Arial"/>
          <w:sz w:val="24"/>
          <w:szCs w:val="24"/>
        </w:rPr>
        <w:t xml:space="preserve">жилого, социального, общественного, религиозного, производственного и иного назначения с отклонением от предельных параметров по этажности, установленных в </w:t>
      </w:r>
      <w:r w:rsidR="00E2019A" w:rsidRPr="00D76291">
        <w:rPr>
          <w:rFonts w:ascii="Arial" w:hAnsi="Arial" w:cs="Arial"/>
          <w:sz w:val="24"/>
          <w:szCs w:val="24"/>
        </w:rPr>
        <w:t>пункте 1.</w:t>
      </w:r>
      <w:r w:rsidR="00A9635B" w:rsidRPr="00D76291">
        <w:rPr>
          <w:rFonts w:ascii="Arial" w:hAnsi="Arial" w:cs="Arial"/>
          <w:sz w:val="24"/>
          <w:szCs w:val="24"/>
        </w:rPr>
        <w:t>4</w:t>
      </w:r>
      <w:r w:rsidR="00E2019A" w:rsidRPr="00D76291">
        <w:rPr>
          <w:rFonts w:ascii="Arial" w:hAnsi="Arial" w:cs="Arial"/>
          <w:sz w:val="24"/>
          <w:szCs w:val="24"/>
        </w:rPr>
        <w:t xml:space="preserve"> настоящих Местных нормативов, </w:t>
      </w:r>
      <w:r w:rsidRPr="00D76291">
        <w:rPr>
          <w:rFonts w:ascii="Arial" w:hAnsi="Arial" w:cs="Arial"/>
          <w:sz w:val="24"/>
          <w:szCs w:val="24"/>
        </w:rPr>
        <w:t>и размещение ВГК</w:t>
      </w:r>
      <w:r w:rsidR="00D76291">
        <w:rPr>
          <w:rFonts w:ascii="Arial" w:hAnsi="Arial" w:cs="Arial"/>
          <w:sz w:val="24"/>
          <w:szCs w:val="24"/>
        </w:rPr>
        <w:t xml:space="preserve"> в </w:t>
      </w:r>
      <w:r w:rsidRPr="00D76291">
        <w:rPr>
          <w:rFonts w:ascii="Arial" w:hAnsi="Arial" w:cs="Arial"/>
          <w:sz w:val="24"/>
          <w:szCs w:val="24"/>
        </w:rPr>
        <w:t>следующих случаях:</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обеспечения переселения граждан из аварийного и ветхого жилья;</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восстановления прав граждан, чьи д</w:t>
      </w:r>
      <w:r w:rsidRPr="00D76291">
        <w:rPr>
          <w:rFonts w:ascii="Arial" w:hAnsi="Arial" w:cs="Arial"/>
          <w:sz w:val="24"/>
          <w:szCs w:val="24"/>
        </w:rPr>
        <w:t>енежные средства привлечены для </w:t>
      </w:r>
      <w:r w:rsidR="00B9714E" w:rsidRPr="00D76291">
        <w:rPr>
          <w:rFonts w:ascii="Arial" w:hAnsi="Arial" w:cs="Arial"/>
          <w:sz w:val="24"/>
          <w:szCs w:val="24"/>
        </w:rPr>
        <w:t>строительства многоквартирных домов и (или) иных объектов недвижимости, включенных в единый реестр проблемных объектов, располож</w:t>
      </w:r>
      <w:r w:rsidRPr="00D76291">
        <w:rPr>
          <w:rFonts w:ascii="Arial" w:hAnsi="Arial" w:cs="Arial"/>
          <w:sz w:val="24"/>
          <w:szCs w:val="24"/>
        </w:rPr>
        <w:t>енных на </w:t>
      </w:r>
      <w:r w:rsidR="00B9714E" w:rsidRPr="00D76291">
        <w:rPr>
          <w:rFonts w:ascii="Arial" w:hAnsi="Arial" w:cs="Arial"/>
          <w:sz w:val="24"/>
          <w:szCs w:val="24"/>
        </w:rPr>
        <w:t>территории Московской области;</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застройки кластеров МЖС;</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обеспечения жильем военнослужащих и членов их семей;</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 </w:t>
      </w:r>
      <w:r w:rsidR="00B9714E" w:rsidRPr="00D76291">
        <w:rPr>
          <w:rFonts w:ascii="Arial" w:hAnsi="Arial" w:cs="Arial"/>
          <w:sz w:val="24"/>
          <w:szCs w:val="24"/>
        </w:rPr>
        <w:t>ликвидации последствий чре</w:t>
      </w:r>
      <w:r w:rsidRPr="00D76291">
        <w:rPr>
          <w:rFonts w:ascii="Arial" w:hAnsi="Arial" w:cs="Arial"/>
          <w:sz w:val="24"/>
          <w:szCs w:val="24"/>
        </w:rPr>
        <w:t>звычайных ситуаций природного и </w:t>
      </w:r>
      <w:r w:rsidR="00B9714E" w:rsidRPr="00D76291">
        <w:rPr>
          <w:rFonts w:ascii="Arial" w:hAnsi="Arial" w:cs="Arial"/>
          <w:sz w:val="24"/>
          <w:szCs w:val="24"/>
        </w:rPr>
        <w:t>техногенного характера;</w:t>
      </w:r>
    </w:p>
    <w:p w:rsidR="00B9714E" w:rsidRPr="00D76291" w:rsidRDefault="0011592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строительства зданий и сооружений религиозного назначения.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При этом должны соблюдаться условия обеспечения всех предельно допустимых для </w:t>
      </w:r>
      <w:r w:rsidR="00E2019A" w:rsidRPr="00D76291">
        <w:rPr>
          <w:rFonts w:ascii="Arial" w:hAnsi="Arial" w:cs="Arial"/>
          <w:sz w:val="24"/>
          <w:szCs w:val="24"/>
        </w:rPr>
        <w:t xml:space="preserve">городского округа Люберцы </w:t>
      </w:r>
      <w:r w:rsidRPr="00D76291">
        <w:rPr>
          <w:rFonts w:ascii="Arial" w:hAnsi="Arial" w:cs="Arial"/>
          <w:sz w:val="24"/>
          <w:szCs w:val="24"/>
        </w:rPr>
        <w:t>Московской области расчетных показателей интенсивности использования территории, обеспеченности населения территориями объектов образования, объектов</w:t>
      </w:r>
      <w:r w:rsidR="0011592D" w:rsidRPr="00D76291">
        <w:rPr>
          <w:rFonts w:ascii="Arial" w:hAnsi="Arial" w:cs="Arial"/>
          <w:sz w:val="24"/>
          <w:szCs w:val="24"/>
        </w:rPr>
        <w:t xml:space="preserve"> здравоохранения и </w:t>
      </w:r>
      <w:r w:rsidRPr="00D76291">
        <w:rPr>
          <w:rFonts w:ascii="Arial" w:hAnsi="Arial" w:cs="Arial"/>
          <w:sz w:val="24"/>
          <w:szCs w:val="24"/>
        </w:rPr>
        <w:t>социальной защиты населения, объектов</w:t>
      </w:r>
      <w:r w:rsidR="0011592D" w:rsidRPr="00D76291">
        <w:rPr>
          <w:rFonts w:ascii="Arial" w:hAnsi="Arial" w:cs="Arial"/>
          <w:sz w:val="24"/>
          <w:szCs w:val="24"/>
        </w:rPr>
        <w:t xml:space="preserve"> физической культуры и спорта и </w:t>
      </w:r>
      <w:r w:rsidRPr="00D76291">
        <w:rPr>
          <w:rFonts w:ascii="Arial" w:hAnsi="Arial" w:cs="Arial"/>
          <w:sz w:val="24"/>
          <w:szCs w:val="24"/>
        </w:rPr>
        <w:t>объектов культуры, транспортной, включая места для хранения индивидуальных автомобилей, инженерной инфраструктуры, озелене</w:t>
      </w:r>
      <w:r w:rsidR="00D76291">
        <w:rPr>
          <w:rFonts w:ascii="Arial" w:hAnsi="Arial" w:cs="Arial"/>
          <w:sz w:val="24"/>
          <w:szCs w:val="24"/>
        </w:rPr>
        <w:t>нные территории, пешеходной или </w:t>
      </w:r>
      <w:r w:rsidRPr="00D76291">
        <w:rPr>
          <w:rFonts w:ascii="Arial" w:hAnsi="Arial" w:cs="Arial"/>
          <w:sz w:val="24"/>
          <w:szCs w:val="24"/>
        </w:rPr>
        <w:t>транспортной доступности в зависимости от вида объекта.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Градостроительные концепции, документ</w:t>
      </w:r>
      <w:r w:rsidR="0011592D" w:rsidRPr="00D76291">
        <w:rPr>
          <w:rFonts w:ascii="Arial" w:hAnsi="Arial" w:cs="Arial"/>
          <w:sz w:val="24"/>
          <w:szCs w:val="24"/>
        </w:rPr>
        <w:t>ация по планировке территории и </w:t>
      </w:r>
      <w:r w:rsidRPr="00D76291">
        <w:rPr>
          <w:rFonts w:ascii="Arial" w:hAnsi="Arial" w:cs="Arial"/>
          <w:sz w:val="24"/>
          <w:szCs w:val="24"/>
        </w:rPr>
        <w:t xml:space="preserve">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отклонения от предельных параметров и дифференциаций, указанных в настоящем пункте, в обязательном </w:t>
      </w:r>
      <w:r w:rsidR="00D76291">
        <w:rPr>
          <w:rFonts w:ascii="Arial" w:hAnsi="Arial" w:cs="Arial"/>
          <w:sz w:val="24"/>
          <w:szCs w:val="24"/>
        </w:rPr>
        <w:t>порядке подлежат рассмотрению и </w:t>
      </w:r>
      <w:r w:rsidRPr="00D76291">
        <w:rPr>
          <w:rFonts w:ascii="Arial" w:hAnsi="Arial" w:cs="Arial"/>
          <w:sz w:val="24"/>
          <w:szCs w:val="24"/>
        </w:rPr>
        <w:t>одобрению на Градостроительном совете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случае если в рамках комплексного развития территории по инициативе правообладателей в целях жилищного строительства не менее 10% от площади квартир нового строительства передается для обе</w:t>
      </w:r>
      <w:r w:rsidR="00D76291">
        <w:rPr>
          <w:rFonts w:ascii="Arial" w:hAnsi="Arial" w:cs="Arial"/>
          <w:sz w:val="24"/>
          <w:szCs w:val="24"/>
        </w:rPr>
        <w:t>спечения переселения граждан из </w:t>
      </w:r>
      <w:r w:rsidRPr="00D76291">
        <w:rPr>
          <w:rFonts w:ascii="Arial" w:hAnsi="Arial" w:cs="Arial"/>
          <w:sz w:val="24"/>
          <w:szCs w:val="24"/>
        </w:rPr>
        <w:t xml:space="preserve">аварийного и ветхого жилья, возможно применение положений </w:t>
      </w:r>
      <w:hyperlink w:anchor="P6652">
        <w:r w:rsidRPr="00D76291">
          <w:rPr>
            <w:rFonts w:ascii="Arial" w:hAnsi="Arial" w:cs="Arial"/>
            <w:sz w:val="24"/>
            <w:szCs w:val="24"/>
          </w:rPr>
          <w:t>подраздела 10</w:t>
        </w:r>
      </w:hyperlink>
      <w:r w:rsidR="0011592D" w:rsidRPr="00D76291">
        <w:rPr>
          <w:rFonts w:ascii="Arial" w:hAnsi="Arial" w:cs="Arial"/>
          <w:sz w:val="24"/>
          <w:szCs w:val="24"/>
        </w:rPr>
        <w:t xml:space="preserve"> «</w:t>
      </w:r>
      <w:r w:rsidRPr="00D76291">
        <w:rPr>
          <w:rFonts w:ascii="Arial" w:hAnsi="Arial" w:cs="Arial"/>
          <w:sz w:val="24"/>
          <w:szCs w:val="24"/>
        </w:rPr>
        <w:t>Особенности проектирования территории, в отно</w:t>
      </w:r>
      <w:r w:rsidR="00D76291">
        <w:rPr>
          <w:rFonts w:ascii="Arial" w:hAnsi="Arial" w:cs="Arial"/>
          <w:sz w:val="24"/>
          <w:szCs w:val="24"/>
        </w:rPr>
        <w:t>шении которой принято решение о </w:t>
      </w:r>
      <w:r w:rsidRPr="00D76291">
        <w:rPr>
          <w:rFonts w:ascii="Arial" w:hAnsi="Arial" w:cs="Arial"/>
          <w:sz w:val="24"/>
          <w:szCs w:val="24"/>
        </w:rPr>
        <w:t xml:space="preserve">комплексном развитии территории (за исключением комплексного развития </w:t>
      </w:r>
      <w:r w:rsidR="0011592D" w:rsidRPr="00D76291">
        <w:rPr>
          <w:rFonts w:ascii="Arial" w:hAnsi="Arial" w:cs="Arial"/>
          <w:sz w:val="24"/>
          <w:szCs w:val="24"/>
        </w:rPr>
        <w:t>территории кластеров ИЖС и МЖС)»</w:t>
      </w:r>
      <w:r w:rsidRPr="00D76291">
        <w:rPr>
          <w:rFonts w:ascii="Arial" w:hAnsi="Arial" w:cs="Arial"/>
          <w:sz w:val="24"/>
          <w:szCs w:val="24"/>
        </w:rPr>
        <w:t xml:space="preserve"> настоящих </w:t>
      </w:r>
      <w:r w:rsidR="00E2019A" w:rsidRPr="00D76291">
        <w:rPr>
          <w:rFonts w:ascii="Arial" w:hAnsi="Arial" w:cs="Arial"/>
          <w:sz w:val="24"/>
          <w:szCs w:val="24"/>
        </w:rPr>
        <w:t>Местных н</w:t>
      </w:r>
      <w:r w:rsidRPr="00D76291">
        <w:rPr>
          <w:rFonts w:ascii="Arial" w:hAnsi="Arial" w:cs="Arial"/>
          <w:sz w:val="24"/>
          <w:szCs w:val="24"/>
        </w:rPr>
        <w:t>ормативов при условии согласования Градостроительным советом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A9635B" w:rsidRPr="00D76291">
        <w:rPr>
          <w:rFonts w:ascii="Arial" w:hAnsi="Arial" w:cs="Arial"/>
          <w:sz w:val="24"/>
          <w:szCs w:val="24"/>
        </w:rPr>
        <w:t>6</w:t>
      </w:r>
      <w:r w:rsidRPr="00D76291">
        <w:rPr>
          <w:rFonts w:ascii="Arial" w:hAnsi="Arial" w:cs="Arial"/>
          <w:sz w:val="24"/>
          <w:szCs w:val="24"/>
        </w:rPr>
        <w:t>. При определении максимальной этажности жилого дома в число этажей включаются все надземные этажи, в том числе мансардный этаж и цокольный этаж, если верх его перекрытия находится выше средней планировочной отме</w:t>
      </w:r>
      <w:r w:rsidR="00D76291">
        <w:rPr>
          <w:rFonts w:ascii="Arial" w:hAnsi="Arial" w:cs="Arial"/>
          <w:sz w:val="24"/>
          <w:szCs w:val="24"/>
        </w:rPr>
        <w:t>тки земли не </w:t>
      </w:r>
      <w:r w:rsidRPr="00D76291">
        <w:rPr>
          <w:rFonts w:ascii="Arial" w:hAnsi="Arial" w:cs="Arial"/>
          <w:sz w:val="24"/>
          <w:szCs w:val="24"/>
        </w:rPr>
        <w:t>менее чем на 2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A9635B" w:rsidRPr="00D76291">
        <w:rPr>
          <w:rFonts w:ascii="Arial" w:hAnsi="Arial" w:cs="Arial"/>
          <w:sz w:val="24"/>
          <w:szCs w:val="24"/>
        </w:rPr>
        <w:t>7</w:t>
      </w:r>
      <w:r w:rsidRPr="00D76291">
        <w:rPr>
          <w:rFonts w:ascii="Arial" w:hAnsi="Arial" w:cs="Arial"/>
          <w:sz w:val="24"/>
          <w:szCs w:val="24"/>
        </w:rPr>
        <w:t>. 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A9635B" w:rsidRPr="00D76291">
        <w:rPr>
          <w:rFonts w:ascii="Arial" w:hAnsi="Arial" w:cs="Arial"/>
          <w:sz w:val="24"/>
          <w:szCs w:val="24"/>
        </w:rPr>
        <w:t>8</w:t>
      </w:r>
      <w:r w:rsidRPr="00D76291">
        <w:rPr>
          <w:rFonts w:ascii="Arial" w:hAnsi="Arial" w:cs="Arial"/>
          <w:sz w:val="24"/>
          <w:szCs w:val="24"/>
        </w:rPr>
        <w:t>. Расчетные показатели интенсивности использования жилых территорий населенных пунктов</w:t>
      </w:r>
      <w:r w:rsidR="008040A8" w:rsidRPr="00D76291">
        <w:rPr>
          <w:rFonts w:ascii="Arial" w:hAnsi="Arial" w:cs="Arial"/>
          <w:sz w:val="24"/>
          <w:szCs w:val="24"/>
        </w:rPr>
        <w:t xml:space="preserve"> городского округа Люберцы</w:t>
      </w:r>
      <w:r w:rsidRPr="00D76291">
        <w:rPr>
          <w:rFonts w:ascii="Arial" w:hAnsi="Arial" w:cs="Arial"/>
          <w:sz w:val="24"/>
          <w:szCs w:val="24"/>
        </w:rPr>
        <w:t xml:space="preserve"> Московской области и плотности населения на жилых территориях при различных показателях жилищной обеспеченности и при различных типах застройки определяются в соответствии с</w:t>
      </w:r>
      <w:r w:rsidR="00D76291">
        <w:rPr>
          <w:rFonts w:ascii="Arial" w:hAnsi="Arial" w:cs="Arial"/>
          <w:sz w:val="24"/>
          <w:szCs w:val="24"/>
        </w:rPr>
        <w:t> </w:t>
      </w:r>
      <w:hyperlink w:anchor="P431">
        <w:r w:rsidRPr="00D76291">
          <w:rPr>
            <w:rFonts w:ascii="Arial" w:hAnsi="Arial" w:cs="Arial"/>
            <w:sz w:val="24"/>
            <w:szCs w:val="24"/>
          </w:rPr>
          <w:t xml:space="preserve">таблицей </w:t>
        </w:r>
        <w:r w:rsidR="008040A8" w:rsidRPr="00D76291">
          <w:rPr>
            <w:rFonts w:ascii="Arial" w:hAnsi="Arial" w:cs="Arial"/>
            <w:sz w:val="24"/>
            <w:szCs w:val="24"/>
          </w:rPr>
          <w:t>№</w:t>
        </w:r>
        <w:r w:rsidRPr="00D76291">
          <w:rPr>
            <w:rFonts w:ascii="Arial" w:hAnsi="Arial" w:cs="Arial"/>
            <w:sz w:val="24"/>
            <w:szCs w:val="24"/>
          </w:rPr>
          <w:t xml:space="preserve"> </w:t>
        </w:r>
      </w:hyperlink>
      <w:r w:rsidR="00E70AB6" w:rsidRPr="00D76291">
        <w:rPr>
          <w:rFonts w:ascii="Arial" w:hAnsi="Arial" w:cs="Arial"/>
          <w:sz w:val="24"/>
          <w:szCs w:val="24"/>
        </w:rPr>
        <w:t>3</w:t>
      </w:r>
      <w:r w:rsidRPr="00D76291">
        <w:rPr>
          <w:rFonts w:ascii="Arial" w:hAnsi="Arial" w:cs="Arial"/>
          <w:sz w:val="24"/>
          <w:szCs w:val="24"/>
        </w:rPr>
        <w:t>.</w:t>
      </w:r>
    </w:p>
    <w:p w:rsidR="008040A8" w:rsidRPr="00D76291" w:rsidRDefault="008040A8"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 xml:space="preserve">Таблица № </w:t>
      </w:r>
      <w:r w:rsidR="00E70AB6" w:rsidRPr="00D76291">
        <w:rPr>
          <w:rFonts w:ascii="Arial" w:hAnsi="Arial" w:cs="Arial"/>
          <w:sz w:val="24"/>
          <w:szCs w:val="24"/>
        </w:rPr>
        <w:t>3</w:t>
      </w:r>
    </w:p>
    <w:p w:rsidR="0011592D" w:rsidRPr="00D76291" w:rsidRDefault="0011592D" w:rsidP="00367C39">
      <w:pPr>
        <w:pStyle w:val="ConsPlusNormal"/>
        <w:spacing w:before="220"/>
        <w:ind w:right="-144" w:firstLine="540"/>
        <w:jc w:val="right"/>
        <w:rPr>
          <w:rFonts w:ascii="Arial" w:hAnsi="Arial" w:cs="Arial"/>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1276"/>
        <w:gridCol w:w="208"/>
        <w:gridCol w:w="1351"/>
        <w:gridCol w:w="209"/>
        <w:gridCol w:w="1275"/>
        <w:gridCol w:w="1276"/>
        <w:gridCol w:w="75"/>
        <w:gridCol w:w="67"/>
        <w:gridCol w:w="1276"/>
        <w:gridCol w:w="74"/>
        <w:gridCol w:w="1276"/>
        <w:gridCol w:w="67"/>
      </w:tblGrid>
      <w:tr w:rsidR="008040A8" w:rsidRPr="00D76291" w:rsidTr="00C438ED">
        <w:tc>
          <w:tcPr>
            <w:tcW w:w="1480" w:type="dxa"/>
            <w:vMerge w:val="restart"/>
          </w:tcPr>
          <w:p w:rsidR="008040A8" w:rsidRPr="00D76291" w:rsidRDefault="008040A8" w:rsidP="0011592D">
            <w:pPr>
              <w:pStyle w:val="ConsPlusNormal"/>
              <w:ind w:right="13"/>
              <w:jc w:val="center"/>
              <w:rPr>
                <w:rFonts w:ascii="Arial" w:hAnsi="Arial" w:cs="Arial"/>
                <w:sz w:val="24"/>
                <w:szCs w:val="24"/>
              </w:rPr>
            </w:pPr>
            <w:r w:rsidRPr="00D76291">
              <w:rPr>
                <w:rFonts w:ascii="Arial" w:hAnsi="Arial" w:cs="Arial"/>
                <w:sz w:val="24"/>
                <w:szCs w:val="24"/>
              </w:rPr>
              <w:t>Вид застройки</w:t>
            </w:r>
          </w:p>
        </w:tc>
        <w:tc>
          <w:tcPr>
            <w:tcW w:w="1484" w:type="dxa"/>
            <w:gridSpan w:val="2"/>
            <w:vMerge w:val="restart"/>
          </w:tcPr>
          <w:p w:rsidR="008040A8" w:rsidRPr="00D76291" w:rsidRDefault="008040A8" w:rsidP="0011592D">
            <w:pPr>
              <w:pStyle w:val="ConsPlusNormal"/>
              <w:jc w:val="center"/>
              <w:rPr>
                <w:rFonts w:ascii="Arial" w:hAnsi="Arial" w:cs="Arial"/>
                <w:sz w:val="24"/>
                <w:szCs w:val="24"/>
              </w:rPr>
            </w:pPr>
            <w:r w:rsidRPr="00D76291">
              <w:rPr>
                <w:rFonts w:ascii="Arial" w:hAnsi="Arial" w:cs="Arial"/>
                <w:sz w:val="24"/>
                <w:szCs w:val="24"/>
              </w:rPr>
              <w:t>Средняя этажность жилых домов</w:t>
            </w:r>
          </w:p>
        </w:tc>
        <w:tc>
          <w:tcPr>
            <w:tcW w:w="2835" w:type="dxa"/>
            <w:gridSpan w:val="3"/>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Квартал</w:t>
            </w:r>
          </w:p>
        </w:tc>
        <w:tc>
          <w:tcPr>
            <w:tcW w:w="4111" w:type="dxa"/>
            <w:gridSpan w:val="7"/>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Жилой район</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484" w:type="dxa"/>
            <w:gridSpan w:val="2"/>
            <w:vMerge/>
          </w:tcPr>
          <w:p w:rsidR="008040A8" w:rsidRPr="00D76291" w:rsidRDefault="008040A8" w:rsidP="00367C39">
            <w:pPr>
              <w:pStyle w:val="ConsPlusNormal"/>
              <w:ind w:right="-144"/>
              <w:rPr>
                <w:rFonts w:ascii="Arial" w:hAnsi="Arial" w:cs="Arial"/>
                <w:sz w:val="24"/>
                <w:szCs w:val="24"/>
              </w:rPr>
            </w:pPr>
          </w:p>
        </w:tc>
        <w:tc>
          <w:tcPr>
            <w:tcW w:w="1560" w:type="dxa"/>
            <w:gridSpan w:val="2"/>
          </w:tcPr>
          <w:p w:rsidR="008040A8" w:rsidRPr="00D76291" w:rsidRDefault="008040A8" w:rsidP="0011592D">
            <w:pPr>
              <w:pStyle w:val="ConsPlusNormal"/>
              <w:ind w:right="222"/>
              <w:jc w:val="center"/>
              <w:rPr>
                <w:rFonts w:ascii="Arial" w:hAnsi="Arial" w:cs="Arial"/>
                <w:sz w:val="24"/>
                <w:szCs w:val="24"/>
              </w:rPr>
            </w:pPr>
            <w:r w:rsidRPr="00D76291">
              <w:rPr>
                <w:rFonts w:ascii="Arial" w:hAnsi="Arial" w:cs="Arial"/>
                <w:sz w:val="24"/>
                <w:szCs w:val="24"/>
              </w:rPr>
              <w:t>Коэф. застройки жилыми домами, не более (процент)</w:t>
            </w:r>
          </w:p>
        </w:tc>
        <w:tc>
          <w:tcPr>
            <w:tcW w:w="1275" w:type="dxa"/>
          </w:tcPr>
          <w:p w:rsidR="008040A8" w:rsidRPr="00D76291" w:rsidRDefault="008040A8" w:rsidP="0011592D">
            <w:pPr>
              <w:pStyle w:val="ConsPlusNormal"/>
              <w:ind w:right="79"/>
              <w:jc w:val="center"/>
              <w:rPr>
                <w:rFonts w:ascii="Arial" w:hAnsi="Arial" w:cs="Arial"/>
                <w:sz w:val="24"/>
                <w:szCs w:val="24"/>
              </w:rPr>
            </w:pPr>
            <w:r w:rsidRPr="00D76291">
              <w:rPr>
                <w:rFonts w:ascii="Arial" w:hAnsi="Arial" w:cs="Arial"/>
                <w:sz w:val="24"/>
                <w:szCs w:val="24"/>
              </w:rPr>
              <w:t xml:space="preserve">Плотность застройки жилыми домами, </w:t>
            </w:r>
            <w:r w:rsidRPr="00D76291">
              <w:rPr>
                <w:rFonts w:ascii="Arial" w:hAnsi="Arial" w:cs="Arial"/>
                <w:sz w:val="24"/>
                <w:szCs w:val="24"/>
              </w:rPr>
              <w:lastRenderedPageBreak/>
              <w:t xml:space="preserve">не более, </w:t>
            </w:r>
          </w:p>
          <w:p w:rsidR="008040A8" w:rsidRPr="00D76291" w:rsidRDefault="008040A8" w:rsidP="0011592D">
            <w:pPr>
              <w:pStyle w:val="ConsPlusNormal"/>
              <w:ind w:right="79"/>
              <w:jc w:val="center"/>
              <w:rPr>
                <w:rFonts w:ascii="Arial" w:hAnsi="Arial" w:cs="Arial"/>
                <w:sz w:val="24"/>
                <w:szCs w:val="24"/>
              </w:rPr>
            </w:pPr>
            <w:r w:rsidRPr="00D76291">
              <w:rPr>
                <w:rFonts w:ascii="Arial" w:hAnsi="Arial" w:cs="Arial"/>
                <w:sz w:val="24"/>
                <w:szCs w:val="24"/>
              </w:rPr>
              <w:t>кв. м/га</w:t>
            </w:r>
          </w:p>
        </w:tc>
        <w:tc>
          <w:tcPr>
            <w:tcW w:w="1418" w:type="dxa"/>
            <w:gridSpan w:val="3"/>
          </w:tcPr>
          <w:p w:rsidR="008040A8" w:rsidRPr="00D76291" w:rsidRDefault="008040A8" w:rsidP="0011592D">
            <w:pPr>
              <w:pStyle w:val="ConsPlusNormal"/>
              <w:ind w:right="80"/>
              <w:jc w:val="center"/>
              <w:rPr>
                <w:rFonts w:ascii="Arial" w:hAnsi="Arial" w:cs="Arial"/>
                <w:sz w:val="24"/>
                <w:szCs w:val="24"/>
              </w:rPr>
            </w:pPr>
            <w:r w:rsidRPr="00D76291">
              <w:rPr>
                <w:rFonts w:ascii="Arial" w:hAnsi="Arial" w:cs="Arial"/>
                <w:sz w:val="24"/>
                <w:szCs w:val="24"/>
              </w:rPr>
              <w:lastRenderedPageBreak/>
              <w:t>Коэф. застройки жилыми домами, не более (процент)</w:t>
            </w:r>
          </w:p>
        </w:tc>
        <w:tc>
          <w:tcPr>
            <w:tcW w:w="1276" w:type="dxa"/>
          </w:tcPr>
          <w:p w:rsidR="008040A8" w:rsidRPr="00D76291" w:rsidRDefault="008040A8" w:rsidP="0011592D">
            <w:pPr>
              <w:pStyle w:val="ConsPlusNormal"/>
              <w:tabs>
                <w:tab w:val="left" w:pos="1294"/>
              </w:tabs>
              <w:ind w:right="80"/>
              <w:jc w:val="center"/>
              <w:rPr>
                <w:rFonts w:ascii="Arial" w:hAnsi="Arial" w:cs="Arial"/>
                <w:sz w:val="24"/>
                <w:szCs w:val="24"/>
              </w:rPr>
            </w:pPr>
            <w:r w:rsidRPr="00D76291">
              <w:rPr>
                <w:rFonts w:ascii="Arial" w:hAnsi="Arial" w:cs="Arial"/>
                <w:sz w:val="24"/>
                <w:szCs w:val="24"/>
              </w:rPr>
              <w:t xml:space="preserve">Плотность застройки жилыми домами, </w:t>
            </w:r>
            <w:r w:rsidRPr="00D76291">
              <w:rPr>
                <w:rFonts w:ascii="Arial" w:hAnsi="Arial" w:cs="Arial"/>
                <w:sz w:val="24"/>
                <w:szCs w:val="24"/>
              </w:rPr>
              <w:lastRenderedPageBreak/>
              <w:t xml:space="preserve">не более, </w:t>
            </w:r>
          </w:p>
          <w:p w:rsidR="008040A8" w:rsidRPr="00D76291" w:rsidRDefault="008040A8" w:rsidP="0011592D">
            <w:pPr>
              <w:pStyle w:val="ConsPlusNormal"/>
              <w:tabs>
                <w:tab w:val="left" w:pos="1294"/>
              </w:tabs>
              <w:ind w:right="80"/>
              <w:jc w:val="center"/>
              <w:rPr>
                <w:rFonts w:ascii="Arial" w:hAnsi="Arial" w:cs="Arial"/>
                <w:sz w:val="24"/>
                <w:szCs w:val="24"/>
              </w:rPr>
            </w:pPr>
            <w:r w:rsidRPr="00D76291">
              <w:rPr>
                <w:rFonts w:ascii="Arial" w:hAnsi="Arial" w:cs="Arial"/>
                <w:sz w:val="24"/>
                <w:szCs w:val="24"/>
              </w:rPr>
              <w:t>кв. м/га</w:t>
            </w:r>
          </w:p>
        </w:tc>
        <w:tc>
          <w:tcPr>
            <w:tcW w:w="1417" w:type="dxa"/>
            <w:gridSpan w:val="3"/>
          </w:tcPr>
          <w:p w:rsidR="008040A8" w:rsidRPr="00D76291" w:rsidRDefault="008040A8" w:rsidP="0011592D">
            <w:pPr>
              <w:pStyle w:val="ConsPlusNormal"/>
              <w:ind w:right="80"/>
              <w:jc w:val="center"/>
              <w:rPr>
                <w:rFonts w:ascii="Arial" w:hAnsi="Arial" w:cs="Arial"/>
                <w:sz w:val="24"/>
                <w:szCs w:val="24"/>
              </w:rPr>
            </w:pPr>
            <w:r w:rsidRPr="00D76291">
              <w:rPr>
                <w:rFonts w:ascii="Arial" w:hAnsi="Arial" w:cs="Arial"/>
                <w:sz w:val="24"/>
                <w:szCs w:val="24"/>
              </w:rPr>
              <w:lastRenderedPageBreak/>
              <w:t>Плотность населения, не более, чел./га</w:t>
            </w:r>
          </w:p>
        </w:tc>
      </w:tr>
      <w:tr w:rsidR="008040A8" w:rsidRPr="00D76291" w:rsidTr="00C438ED">
        <w:tc>
          <w:tcPr>
            <w:tcW w:w="1480" w:type="dxa"/>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lastRenderedPageBreak/>
              <w:t>1</w:t>
            </w:r>
          </w:p>
        </w:tc>
        <w:tc>
          <w:tcPr>
            <w:tcW w:w="1484" w:type="dxa"/>
            <w:gridSpan w:val="2"/>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2</w:t>
            </w:r>
          </w:p>
        </w:tc>
        <w:tc>
          <w:tcPr>
            <w:tcW w:w="1560" w:type="dxa"/>
            <w:gridSpan w:val="2"/>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3</w:t>
            </w:r>
          </w:p>
        </w:tc>
        <w:tc>
          <w:tcPr>
            <w:tcW w:w="1275" w:type="dxa"/>
          </w:tcPr>
          <w:p w:rsidR="008040A8" w:rsidRPr="00D76291" w:rsidRDefault="008040A8" w:rsidP="0011592D">
            <w:pPr>
              <w:pStyle w:val="ConsPlusNormal"/>
              <w:ind w:left="-204" w:right="-144"/>
              <w:jc w:val="center"/>
              <w:rPr>
                <w:rFonts w:ascii="Arial" w:hAnsi="Arial" w:cs="Arial"/>
                <w:sz w:val="24"/>
                <w:szCs w:val="24"/>
              </w:rPr>
            </w:pPr>
            <w:r w:rsidRPr="00D76291">
              <w:rPr>
                <w:rFonts w:ascii="Arial" w:hAnsi="Arial" w:cs="Arial"/>
                <w:sz w:val="24"/>
                <w:szCs w:val="24"/>
              </w:rPr>
              <w:t>4</w:t>
            </w:r>
          </w:p>
        </w:tc>
        <w:tc>
          <w:tcPr>
            <w:tcW w:w="1418" w:type="dxa"/>
            <w:gridSpan w:val="3"/>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5</w:t>
            </w:r>
          </w:p>
        </w:tc>
        <w:tc>
          <w:tcPr>
            <w:tcW w:w="1276" w:type="dxa"/>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6</w:t>
            </w:r>
          </w:p>
        </w:tc>
        <w:tc>
          <w:tcPr>
            <w:tcW w:w="1417" w:type="dxa"/>
            <w:gridSpan w:val="3"/>
          </w:tcPr>
          <w:p w:rsidR="008040A8" w:rsidRPr="00D76291" w:rsidRDefault="008040A8" w:rsidP="00367C39">
            <w:pPr>
              <w:pStyle w:val="ConsPlusNormal"/>
              <w:ind w:right="-144"/>
              <w:jc w:val="center"/>
              <w:rPr>
                <w:rFonts w:ascii="Arial" w:hAnsi="Arial" w:cs="Arial"/>
                <w:sz w:val="24"/>
                <w:szCs w:val="24"/>
              </w:rPr>
            </w:pPr>
            <w:r w:rsidRPr="00D76291">
              <w:rPr>
                <w:rFonts w:ascii="Arial" w:hAnsi="Arial" w:cs="Arial"/>
                <w:sz w:val="24"/>
                <w:szCs w:val="24"/>
              </w:rPr>
              <w:t>7</w:t>
            </w:r>
          </w:p>
        </w:tc>
      </w:tr>
      <w:tr w:rsidR="008040A8" w:rsidRPr="00D76291" w:rsidTr="00C438ED">
        <w:tc>
          <w:tcPr>
            <w:tcW w:w="9910" w:type="dxa"/>
            <w:gridSpan w:val="13"/>
          </w:tcPr>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Населенные пункты с численностью населения свыше 100 тыс. человек</w:t>
            </w:r>
          </w:p>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(город Люберцы)</w:t>
            </w:r>
          </w:p>
        </w:tc>
      </w:tr>
      <w:tr w:rsidR="008040A8" w:rsidRPr="00D76291" w:rsidTr="00C438ED">
        <w:tc>
          <w:tcPr>
            <w:tcW w:w="1480" w:type="dxa"/>
            <w:vMerge w:val="restart"/>
          </w:tcPr>
          <w:p w:rsidR="008040A8" w:rsidRPr="00D76291" w:rsidRDefault="008040A8" w:rsidP="0011592D">
            <w:pPr>
              <w:pStyle w:val="ConsPlusNormal"/>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47,1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4710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2890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39,1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7810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4170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33,0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9900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25,4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5640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202</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5900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8,7</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6100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218</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6270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224</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15800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6410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16400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6,5</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6530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15,3</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16800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6630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237</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6720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6800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17900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6870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245</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6930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248</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6990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250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7050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252</w:t>
            </w:r>
          </w:p>
        </w:tc>
      </w:tr>
      <w:tr w:rsidR="008040A8" w:rsidRPr="00D76291" w:rsidTr="00C438ED">
        <w:tc>
          <w:tcPr>
            <w:tcW w:w="1480" w:type="dxa"/>
            <w:vMerge w:val="restart"/>
          </w:tcPr>
          <w:p w:rsidR="008040A8" w:rsidRPr="00D76291" w:rsidRDefault="008040A8" w:rsidP="00C438ED">
            <w:pPr>
              <w:pStyle w:val="ConsPlusNormal"/>
              <w:rPr>
                <w:rFonts w:ascii="Arial" w:hAnsi="Arial" w:cs="Arial"/>
                <w:sz w:val="24"/>
                <w:szCs w:val="24"/>
              </w:rPr>
            </w:pPr>
            <w:r w:rsidRPr="00D76291">
              <w:rPr>
                <w:rFonts w:ascii="Arial" w:hAnsi="Arial" w:cs="Arial"/>
                <w:sz w:val="24"/>
                <w:szCs w:val="24"/>
              </w:rPr>
              <w:t>Блокированные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4950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3800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42,6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8530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29,2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5840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11360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7200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9910" w:type="dxa"/>
            <w:gridSpan w:val="13"/>
          </w:tcPr>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Населенные пункты с численностью населения от 50 до 100 тыс. человек</w:t>
            </w:r>
          </w:p>
        </w:tc>
      </w:tr>
      <w:tr w:rsidR="008040A8" w:rsidRPr="00D76291" w:rsidTr="00C438ED">
        <w:tc>
          <w:tcPr>
            <w:tcW w:w="1480" w:type="dxa"/>
            <w:vMerge w:val="restart"/>
          </w:tcPr>
          <w:p w:rsidR="008040A8" w:rsidRPr="00D76291" w:rsidRDefault="008040A8" w:rsidP="00C438ED">
            <w:pPr>
              <w:pStyle w:val="ConsPlusNormal"/>
              <w:ind w:right="13"/>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4640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105</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7620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4010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32,0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15,5</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4640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11100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5050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24,4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10,7</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13100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5580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13900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5760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18,2</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5910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15100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6,7</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6040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6140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16000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5,7</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6230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16300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6310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225</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6380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228</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16900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6450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6500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232</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17400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6550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234</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6600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236</w:t>
            </w:r>
          </w:p>
        </w:tc>
      </w:tr>
      <w:tr w:rsidR="008040A8" w:rsidRPr="00D76291" w:rsidTr="00C438ED">
        <w:tc>
          <w:tcPr>
            <w:tcW w:w="1480" w:type="dxa"/>
            <w:vMerge w:val="restart"/>
          </w:tcPr>
          <w:p w:rsidR="008040A8" w:rsidRPr="00D76291" w:rsidRDefault="008040A8" w:rsidP="00C438ED">
            <w:pPr>
              <w:pStyle w:val="ConsPlusNormal"/>
              <w:ind w:right="13"/>
              <w:rPr>
                <w:rFonts w:ascii="Arial" w:hAnsi="Arial" w:cs="Arial"/>
                <w:sz w:val="24"/>
                <w:szCs w:val="24"/>
              </w:rPr>
            </w:pPr>
            <w:r w:rsidRPr="00D76291">
              <w:rPr>
                <w:rFonts w:ascii="Arial" w:hAnsi="Arial" w:cs="Arial"/>
                <w:sz w:val="24"/>
                <w:szCs w:val="24"/>
              </w:rPr>
              <w:t>Блокированные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4910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3730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42,1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8410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28,4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5680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11140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6960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9910" w:type="dxa"/>
            <w:gridSpan w:val="13"/>
          </w:tcPr>
          <w:p w:rsidR="008040A8" w:rsidRPr="00D76291" w:rsidRDefault="008040A8" w:rsidP="00C438ED">
            <w:pPr>
              <w:pStyle w:val="ConsPlusNormal"/>
              <w:ind w:right="80"/>
              <w:outlineLvl w:val="4"/>
              <w:rPr>
                <w:rFonts w:ascii="Arial" w:hAnsi="Arial" w:cs="Arial"/>
                <w:sz w:val="24"/>
                <w:szCs w:val="24"/>
              </w:rPr>
            </w:pPr>
            <w:r w:rsidRPr="00D76291">
              <w:rPr>
                <w:rFonts w:ascii="Arial" w:hAnsi="Arial" w:cs="Arial"/>
                <w:sz w:val="24"/>
                <w:szCs w:val="24"/>
              </w:rPr>
              <w:t>Населенные пункты с численностью населения от 15 до 50 тыс. человек, поселки городского типа (Том</w:t>
            </w:r>
            <w:r w:rsidR="00271F59" w:rsidRPr="00D76291">
              <w:rPr>
                <w:rFonts w:ascii="Arial" w:hAnsi="Arial" w:cs="Arial"/>
                <w:sz w:val="24"/>
                <w:szCs w:val="24"/>
              </w:rPr>
              <w:t xml:space="preserve">илино, Малаховка, Октябрьский, </w:t>
            </w:r>
            <w:r w:rsidRPr="00D76291">
              <w:rPr>
                <w:rFonts w:ascii="Arial" w:hAnsi="Arial" w:cs="Arial"/>
                <w:sz w:val="24"/>
                <w:szCs w:val="24"/>
              </w:rPr>
              <w:t>Красково</w:t>
            </w:r>
            <w:r w:rsidR="00271F59" w:rsidRPr="00D76291">
              <w:rPr>
                <w:rFonts w:ascii="Arial" w:hAnsi="Arial" w:cs="Arial"/>
                <w:sz w:val="24"/>
                <w:szCs w:val="24"/>
              </w:rPr>
              <w:t>, поселки: Жилино-1</w:t>
            </w:r>
            <w:r w:rsidR="00BE4596" w:rsidRPr="00D76291">
              <w:rPr>
                <w:rFonts w:ascii="Arial" w:hAnsi="Arial" w:cs="Arial"/>
                <w:sz w:val="24"/>
                <w:szCs w:val="24"/>
              </w:rPr>
              <w:t xml:space="preserve"> и</w:t>
            </w:r>
            <w:r w:rsidR="00271F59" w:rsidRPr="00D76291">
              <w:rPr>
                <w:rFonts w:ascii="Arial" w:hAnsi="Arial" w:cs="Arial"/>
                <w:sz w:val="24"/>
                <w:szCs w:val="24"/>
              </w:rPr>
              <w:t xml:space="preserve"> Мирный</w:t>
            </w:r>
            <w:r w:rsidRPr="00D76291">
              <w:rPr>
                <w:rFonts w:ascii="Arial" w:hAnsi="Arial" w:cs="Arial"/>
                <w:sz w:val="24"/>
                <w:szCs w:val="24"/>
              </w:rPr>
              <w:t>)</w:t>
            </w:r>
          </w:p>
        </w:tc>
      </w:tr>
      <w:tr w:rsidR="008040A8" w:rsidRPr="00D76291" w:rsidTr="00C438ED">
        <w:tc>
          <w:tcPr>
            <w:tcW w:w="1480" w:type="dxa"/>
            <w:vMerge w:val="restart"/>
          </w:tcPr>
          <w:p w:rsidR="008040A8" w:rsidRPr="00D76291" w:rsidRDefault="008040A8" w:rsidP="00C438ED">
            <w:pPr>
              <w:pStyle w:val="ConsPlusNormal"/>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4580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27,5</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7480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19,5</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3890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31,2</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9400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4480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10800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174</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11800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10,3</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5150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184</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21,2</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19,2</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13400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5530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197</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14000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7,1</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5660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202</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5780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15000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5870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210</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15300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5960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213</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15700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6030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215</w:t>
            </w:r>
          </w:p>
        </w:tc>
      </w:tr>
      <w:tr w:rsidR="008040A8" w:rsidRPr="00D76291" w:rsidTr="00C438ED">
        <w:tc>
          <w:tcPr>
            <w:tcW w:w="1480" w:type="dxa"/>
            <w:vMerge w:val="restart"/>
          </w:tcPr>
          <w:p w:rsidR="008040A8" w:rsidRPr="00D76291" w:rsidRDefault="008040A8" w:rsidP="00C438ED">
            <w:pPr>
              <w:pStyle w:val="ConsPlusNormal"/>
              <w:ind w:right="13"/>
              <w:rPr>
                <w:rFonts w:ascii="Arial" w:hAnsi="Arial" w:cs="Arial"/>
                <w:sz w:val="24"/>
                <w:szCs w:val="24"/>
              </w:rPr>
            </w:pPr>
            <w:r w:rsidRPr="00D76291">
              <w:rPr>
                <w:rFonts w:ascii="Arial" w:hAnsi="Arial" w:cs="Arial"/>
                <w:sz w:val="24"/>
                <w:szCs w:val="24"/>
              </w:rPr>
              <w:t>Блокирован</w:t>
            </w:r>
            <w:r w:rsidRPr="00D76291">
              <w:rPr>
                <w:rFonts w:ascii="Arial" w:hAnsi="Arial" w:cs="Arial"/>
                <w:sz w:val="24"/>
                <w:szCs w:val="24"/>
              </w:rPr>
              <w:lastRenderedPageBreak/>
              <w:t>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lastRenderedPageBreak/>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4880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3680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41,6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8320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5560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10990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6780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9910" w:type="dxa"/>
            <w:gridSpan w:val="13"/>
          </w:tcPr>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Населенные пункты с численностью населения от 3 до 15 тыс. человек</w:t>
            </w:r>
            <w:r w:rsidR="00BE4596" w:rsidRPr="00D76291">
              <w:rPr>
                <w:rFonts w:ascii="Arial" w:hAnsi="Arial" w:cs="Arial"/>
                <w:sz w:val="24"/>
                <w:szCs w:val="24"/>
              </w:rPr>
              <w:t xml:space="preserve"> (поселок городского типа Марусино)</w:t>
            </w:r>
          </w:p>
        </w:tc>
      </w:tr>
      <w:tr w:rsidR="008040A8" w:rsidRPr="00D76291" w:rsidTr="00C438ED">
        <w:tc>
          <w:tcPr>
            <w:tcW w:w="1480" w:type="dxa"/>
            <w:vMerge w:val="restart"/>
          </w:tcPr>
          <w:p w:rsidR="008040A8" w:rsidRPr="00D76291" w:rsidRDefault="008040A8" w:rsidP="00C438ED">
            <w:pPr>
              <w:pStyle w:val="ConsPlusNormal"/>
              <w:ind w:right="13"/>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45,4</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4540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7360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3800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30,6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9200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14,5</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4360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156</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26,3</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10500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4720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169</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23,1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10,0</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4980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178</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20,6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12400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5180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185</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13000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5340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191</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6,8</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5470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195</w:t>
            </w: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14100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6,2</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5570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199</w:t>
            </w:r>
          </w:p>
        </w:tc>
      </w:tr>
      <w:tr w:rsidR="008040A8" w:rsidRPr="00D76291" w:rsidTr="00C438ED">
        <w:tc>
          <w:tcPr>
            <w:tcW w:w="1480" w:type="dxa"/>
            <w:vMerge w:val="restart"/>
          </w:tcPr>
          <w:p w:rsidR="008040A8" w:rsidRPr="00D76291" w:rsidRDefault="008040A8" w:rsidP="00C438ED">
            <w:pPr>
              <w:pStyle w:val="ConsPlusNormal"/>
              <w:ind w:right="13"/>
              <w:rPr>
                <w:rFonts w:ascii="Arial" w:hAnsi="Arial" w:cs="Arial"/>
                <w:sz w:val="24"/>
                <w:szCs w:val="24"/>
              </w:rPr>
            </w:pPr>
            <w:r w:rsidRPr="00D76291">
              <w:rPr>
                <w:rFonts w:ascii="Arial" w:hAnsi="Arial" w:cs="Arial"/>
                <w:sz w:val="24"/>
                <w:szCs w:val="24"/>
              </w:rPr>
              <w:t>Блокированные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47,8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4780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37,6</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3760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38,8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7760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27,9</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5580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32,9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9870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22,4</w:t>
            </w:r>
          </w:p>
        </w:tc>
        <w:tc>
          <w:tcPr>
            <w:tcW w:w="1418"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6720</w:t>
            </w:r>
          </w:p>
        </w:tc>
        <w:tc>
          <w:tcPr>
            <w:tcW w:w="1417" w:type="dxa"/>
            <w:gridSpan w:val="3"/>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9843" w:type="dxa"/>
            <w:gridSpan w:val="12"/>
          </w:tcPr>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Населенные пункты с численностью населения от 1 до 3 тыс. человек</w:t>
            </w:r>
          </w:p>
        </w:tc>
      </w:tr>
      <w:tr w:rsidR="008040A8" w:rsidRPr="00D76291" w:rsidTr="00C438ED">
        <w:trPr>
          <w:gridAfter w:val="1"/>
          <w:wAfter w:w="67" w:type="dxa"/>
        </w:trPr>
        <w:tc>
          <w:tcPr>
            <w:tcW w:w="1480" w:type="dxa"/>
            <w:vMerge w:val="restart"/>
          </w:tcPr>
          <w:p w:rsidR="008040A8" w:rsidRPr="00D76291" w:rsidRDefault="008040A8" w:rsidP="00C438ED">
            <w:pPr>
              <w:pStyle w:val="ConsPlusNormal"/>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45,0</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4500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26,6</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100</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36,3</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7260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18,6</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3720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133</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30,1</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9000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14,2</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4260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152</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25,8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10300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11,5</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4610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165</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22,6</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11300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9,7</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4860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173</w:t>
            </w:r>
          </w:p>
        </w:tc>
      </w:tr>
      <w:tr w:rsidR="008040A8" w:rsidRPr="00D76291" w:rsidTr="00C438ED">
        <w:trPr>
          <w:gridAfter w:val="1"/>
          <w:wAfter w:w="67" w:type="dxa"/>
        </w:trPr>
        <w:tc>
          <w:tcPr>
            <w:tcW w:w="1480" w:type="dxa"/>
            <w:vMerge w:val="restart"/>
          </w:tcPr>
          <w:p w:rsidR="008040A8" w:rsidRPr="00D76291" w:rsidRDefault="008040A8" w:rsidP="00C438ED">
            <w:pPr>
              <w:pStyle w:val="ConsPlusNormal"/>
              <w:rPr>
                <w:rFonts w:ascii="Arial" w:hAnsi="Arial" w:cs="Arial"/>
                <w:sz w:val="24"/>
                <w:szCs w:val="24"/>
              </w:rPr>
            </w:pPr>
            <w:r w:rsidRPr="00D76291">
              <w:rPr>
                <w:rFonts w:ascii="Arial" w:hAnsi="Arial" w:cs="Arial"/>
                <w:sz w:val="24"/>
                <w:szCs w:val="24"/>
              </w:rPr>
              <w:t>Блокированные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48,3</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4830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3600</w:t>
            </w:r>
          </w:p>
        </w:tc>
        <w:tc>
          <w:tcPr>
            <w:tcW w:w="1276" w:type="dxa"/>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40,9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8180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26,9</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5380</w:t>
            </w:r>
          </w:p>
        </w:tc>
        <w:tc>
          <w:tcPr>
            <w:tcW w:w="1276" w:type="dxa"/>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35,8</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10750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21,8</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6540</w:t>
            </w:r>
          </w:p>
        </w:tc>
        <w:tc>
          <w:tcPr>
            <w:tcW w:w="1276" w:type="dxa"/>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9843" w:type="dxa"/>
            <w:gridSpan w:val="12"/>
          </w:tcPr>
          <w:p w:rsidR="008040A8" w:rsidRPr="00D76291" w:rsidRDefault="008040A8" w:rsidP="00367C39">
            <w:pPr>
              <w:pStyle w:val="ConsPlusNormal"/>
              <w:ind w:right="-144"/>
              <w:outlineLvl w:val="4"/>
              <w:rPr>
                <w:rFonts w:ascii="Arial" w:hAnsi="Arial" w:cs="Arial"/>
                <w:sz w:val="24"/>
                <w:szCs w:val="24"/>
              </w:rPr>
            </w:pPr>
            <w:r w:rsidRPr="00D76291">
              <w:rPr>
                <w:rFonts w:ascii="Arial" w:hAnsi="Arial" w:cs="Arial"/>
                <w:sz w:val="24"/>
                <w:szCs w:val="24"/>
              </w:rPr>
              <w:t>Населенные пункты с численностью населения менее 1 тыс. человек</w:t>
            </w:r>
          </w:p>
        </w:tc>
      </w:tr>
      <w:tr w:rsidR="008040A8" w:rsidRPr="00D76291" w:rsidTr="00C438ED">
        <w:trPr>
          <w:gridAfter w:val="1"/>
          <w:wAfter w:w="67" w:type="dxa"/>
        </w:trPr>
        <w:tc>
          <w:tcPr>
            <w:tcW w:w="1480" w:type="dxa"/>
            <w:vMerge w:val="restart"/>
          </w:tcPr>
          <w:p w:rsidR="008040A8" w:rsidRPr="00D76291" w:rsidRDefault="008040A8" w:rsidP="00C438ED">
            <w:pPr>
              <w:pStyle w:val="ConsPlusNormal"/>
              <w:rPr>
                <w:rFonts w:ascii="Arial" w:hAnsi="Arial" w:cs="Arial"/>
                <w:sz w:val="24"/>
                <w:szCs w:val="24"/>
              </w:rPr>
            </w:pPr>
            <w:r w:rsidRPr="00D76291">
              <w:rPr>
                <w:rFonts w:ascii="Arial" w:hAnsi="Arial" w:cs="Arial"/>
                <w:sz w:val="24"/>
                <w:szCs w:val="24"/>
              </w:rPr>
              <w:t>Многоквартирные 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44,7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4470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26,0</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2600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98</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35,9</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7190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18,3</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3670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131</w:t>
            </w: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29,7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8920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13,9</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4180</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149</w:t>
            </w:r>
          </w:p>
        </w:tc>
      </w:tr>
      <w:tr w:rsidR="008040A8" w:rsidRPr="00D76291" w:rsidTr="00C438ED">
        <w:trPr>
          <w:gridAfter w:val="1"/>
          <w:wAfter w:w="67" w:type="dxa"/>
        </w:trPr>
        <w:tc>
          <w:tcPr>
            <w:tcW w:w="1480" w:type="dxa"/>
            <w:vMerge w:val="restart"/>
          </w:tcPr>
          <w:p w:rsidR="008040A8" w:rsidRPr="00D76291" w:rsidRDefault="008040A8" w:rsidP="00C438ED">
            <w:pPr>
              <w:pStyle w:val="ConsPlusNormal"/>
              <w:ind w:right="80"/>
              <w:rPr>
                <w:rFonts w:ascii="Arial" w:hAnsi="Arial" w:cs="Arial"/>
                <w:sz w:val="24"/>
                <w:szCs w:val="24"/>
              </w:rPr>
            </w:pPr>
            <w:r w:rsidRPr="00D76291">
              <w:rPr>
                <w:rFonts w:ascii="Arial" w:hAnsi="Arial" w:cs="Arial"/>
                <w:sz w:val="24"/>
                <w:szCs w:val="24"/>
              </w:rPr>
              <w:t xml:space="preserve">Блокированные </w:t>
            </w:r>
            <w:r w:rsidRPr="00D76291">
              <w:rPr>
                <w:rFonts w:ascii="Arial" w:hAnsi="Arial" w:cs="Arial"/>
                <w:sz w:val="24"/>
                <w:szCs w:val="24"/>
              </w:rPr>
              <w:lastRenderedPageBreak/>
              <w:t>жилые дома</w:t>
            </w: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lastRenderedPageBreak/>
              <w:t>1</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48,2</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4820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35,7</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3570</w:t>
            </w:r>
          </w:p>
        </w:tc>
        <w:tc>
          <w:tcPr>
            <w:tcW w:w="1276" w:type="dxa"/>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40,7</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8130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26,6</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5320</w:t>
            </w:r>
          </w:p>
        </w:tc>
        <w:tc>
          <w:tcPr>
            <w:tcW w:w="1276" w:type="dxa"/>
          </w:tcPr>
          <w:p w:rsidR="008040A8" w:rsidRPr="00D76291" w:rsidRDefault="008040A8" w:rsidP="00367C39">
            <w:pPr>
              <w:pStyle w:val="ConsPlusNormal"/>
              <w:ind w:right="-144"/>
              <w:rPr>
                <w:rFonts w:ascii="Arial" w:hAnsi="Arial" w:cs="Arial"/>
                <w:sz w:val="24"/>
                <w:szCs w:val="24"/>
              </w:rPr>
            </w:pPr>
          </w:p>
        </w:tc>
      </w:tr>
      <w:tr w:rsidR="008040A8" w:rsidRPr="00D76291" w:rsidTr="00C438ED">
        <w:trPr>
          <w:gridAfter w:val="1"/>
          <w:wAfter w:w="67" w:type="dxa"/>
        </w:trPr>
        <w:tc>
          <w:tcPr>
            <w:tcW w:w="1480" w:type="dxa"/>
            <w:vMerge/>
          </w:tcPr>
          <w:p w:rsidR="008040A8" w:rsidRPr="00D76291" w:rsidRDefault="008040A8" w:rsidP="00367C39">
            <w:pPr>
              <w:pStyle w:val="ConsPlusNormal"/>
              <w:ind w:right="-144"/>
              <w:rPr>
                <w:rFonts w:ascii="Arial" w:hAnsi="Arial" w:cs="Arial"/>
                <w:sz w:val="24"/>
                <w:szCs w:val="24"/>
              </w:rPr>
            </w:pPr>
          </w:p>
        </w:tc>
        <w:tc>
          <w:tcPr>
            <w:tcW w:w="1276" w:type="dxa"/>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w:t>
            </w:r>
          </w:p>
        </w:tc>
        <w:tc>
          <w:tcPr>
            <w:tcW w:w="1559"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35,5</w:t>
            </w:r>
          </w:p>
        </w:tc>
        <w:tc>
          <w:tcPr>
            <w:tcW w:w="1484"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10660</w:t>
            </w:r>
          </w:p>
        </w:tc>
        <w:tc>
          <w:tcPr>
            <w:tcW w:w="1351" w:type="dxa"/>
            <w:gridSpan w:val="2"/>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21,5</w:t>
            </w:r>
          </w:p>
        </w:tc>
        <w:tc>
          <w:tcPr>
            <w:tcW w:w="1417" w:type="dxa"/>
            <w:gridSpan w:val="3"/>
          </w:tcPr>
          <w:p w:rsidR="008040A8" w:rsidRPr="00D76291" w:rsidRDefault="008040A8" w:rsidP="00367C39">
            <w:pPr>
              <w:pStyle w:val="ConsPlusNormal"/>
              <w:ind w:right="-144"/>
              <w:rPr>
                <w:rFonts w:ascii="Arial" w:hAnsi="Arial" w:cs="Arial"/>
                <w:sz w:val="24"/>
                <w:szCs w:val="24"/>
              </w:rPr>
            </w:pPr>
            <w:r w:rsidRPr="00D76291">
              <w:rPr>
                <w:rFonts w:ascii="Arial" w:hAnsi="Arial" w:cs="Arial"/>
                <w:sz w:val="24"/>
                <w:szCs w:val="24"/>
              </w:rPr>
              <w:t>6450</w:t>
            </w:r>
          </w:p>
        </w:tc>
        <w:tc>
          <w:tcPr>
            <w:tcW w:w="1276" w:type="dxa"/>
          </w:tcPr>
          <w:p w:rsidR="008040A8" w:rsidRPr="00D76291" w:rsidRDefault="008040A8" w:rsidP="00367C39">
            <w:pPr>
              <w:pStyle w:val="ConsPlusNormal"/>
              <w:ind w:right="-144"/>
              <w:rPr>
                <w:rFonts w:ascii="Arial" w:hAnsi="Arial" w:cs="Arial"/>
                <w:sz w:val="24"/>
                <w:szCs w:val="24"/>
              </w:rPr>
            </w:pPr>
          </w:p>
        </w:tc>
      </w:tr>
    </w:tbl>
    <w:p w:rsidR="00C438ED" w:rsidRPr="00D76291" w:rsidRDefault="00C438ED" w:rsidP="00C438ED">
      <w:pPr>
        <w:pStyle w:val="ConsPlusNormal"/>
        <w:spacing w:before="120"/>
        <w:ind w:right="-142" w:firstLine="539"/>
        <w:jc w:val="both"/>
        <w:rPr>
          <w:rFonts w:ascii="Arial" w:hAnsi="Arial" w:cs="Arial"/>
          <w:sz w:val="24"/>
          <w:szCs w:val="24"/>
        </w:rPr>
      </w:pPr>
    </w:p>
    <w:p w:rsidR="00BE4596" w:rsidRPr="00D76291" w:rsidRDefault="00B9714E" w:rsidP="00D76291">
      <w:pPr>
        <w:pStyle w:val="ConsPlusNormal"/>
        <w:spacing w:before="120"/>
        <w:ind w:right="-142" w:firstLine="539"/>
        <w:jc w:val="both"/>
        <w:rPr>
          <w:rFonts w:ascii="Arial" w:hAnsi="Arial" w:cs="Arial"/>
          <w:sz w:val="24"/>
          <w:szCs w:val="24"/>
        </w:rPr>
      </w:pPr>
      <w:r w:rsidRPr="00D76291">
        <w:rPr>
          <w:rFonts w:ascii="Arial" w:hAnsi="Arial" w:cs="Arial"/>
          <w:sz w:val="24"/>
          <w:szCs w:val="24"/>
        </w:rPr>
        <w:t>Расчетные показатели интенсивности и</w:t>
      </w:r>
      <w:r w:rsidR="00C438ED" w:rsidRPr="00D76291">
        <w:rPr>
          <w:rFonts w:ascii="Arial" w:hAnsi="Arial" w:cs="Arial"/>
          <w:sz w:val="24"/>
          <w:szCs w:val="24"/>
        </w:rPr>
        <w:t>спользования жилых территорий и </w:t>
      </w:r>
      <w:r w:rsidRPr="00D76291">
        <w:rPr>
          <w:rFonts w:ascii="Arial" w:hAnsi="Arial" w:cs="Arial"/>
          <w:sz w:val="24"/>
          <w:szCs w:val="24"/>
        </w:rPr>
        <w:t>плотности населения на жилых территория</w:t>
      </w:r>
      <w:r w:rsidR="00C438ED" w:rsidRPr="00D76291">
        <w:rPr>
          <w:rFonts w:ascii="Arial" w:hAnsi="Arial" w:cs="Arial"/>
          <w:sz w:val="24"/>
          <w:szCs w:val="24"/>
        </w:rPr>
        <w:t>х для застройки кластеров ИЖС и </w:t>
      </w:r>
      <w:r w:rsidRPr="00D76291">
        <w:rPr>
          <w:rFonts w:ascii="Arial" w:hAnsi="Arial" w:cs="Arial"/>
          <w:sz w:val="24"/>
          <w:szCs w:val="24"/>
        </w:rPr>
        <w:t xml:space="preserve">МЖС определяются в соответствии с показателями, приведенными в </w:t>
      </w:r>
      <w:hyperlink w:anchor="P1930">
        <w:r w:rsidRPr="00D76291">
          <w:rPr>
            <w:rFonts w:ascii="Arial" w:hAnsi="Arial" w:cs="Arial"/>
            <w:sz w:val="24"/>
            <w:szCs w:val="24"/>
          </w:rPr>
          <w:t xml:space="preserve">таблице </w:t>
        </w:r>
        <w:r w:rsidR="0060048F" w:rsidRPr="00D76291">
          <w:rPr>
            <w:rFonts w:ascii="Arial" w:hAnsi="Arial" w:cs="Arial"/>
            <w:sz w:val="24"/>
            <w:szCs w:val="24"/>
          </w:rPr>
          <w:t>№</w:t>
        </w:r>
        <w:r w:rsidRPr="00D76291">
          <w:rPr>
            <w:rFonts w:ascii="Arial" w:hAnsi="Arial" w:cs="Arial"/>
            <w:sz w:val="24"/>
            <w:szCs w:val="24"/>
          </w:rPr>
          <w:t xml:space="preserve"> </w:t>
        </w:r>
        <w:r w:rsidR="00E70AB6" w:rsidRPr="00D76291">
          <w:rPr>
            <w:rFonts w:ascii="Arial" w:hAnsi="Arial" w:cs="Arial"/>
            <w:sz w:val="24"/>
            <w:szCs w:val="24"/>
          </w:rPr>
          <w:t>3</w:t>
        </w:r>
        <w:r w:rsidRPr="00D76291">
          <w:rPr>
            <w:rFonts w:ascii="Arial" w:hAnsi="Arial" w:cs="Arial"/>
            <w:sz w:val="24"/>
            <w:szCs w:val="24"/>
          </w:rPr>
          <w:t>.1</w:t>
        </w:r>
      </w:hyperlink>
      <w:r w:rsidRPr="00D76291">
        <w:rPr>
          <w:rFonts w:ascii="Arial" w:hAnsi="Arial" w:cs="Arial"/>
          <w:sz w:val="24"/>
          <w:szCs w:val="24"/>
        </w:rPr>
        <w:t>.</w:t>
      </w:r>
    </w:p>
    <w:p w:rsidR="0060048F" w:rsidRPr="00D76291" w:rsidRDefault="0060048F"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 xml:space="preserve">Таблица № </w:t>
      </w:r>
      <w:r w:rsidR="00E70AB6" w:rsidRPr="00D76291">
        <w:rPr>
          <w:rFonts w:ascii="Arial" w:hAnsi="Arial" w:cs="Arial"/>
          <w:sz w:val="24"/>
          <w:szCs w:val="24"/>
        </w:rPr>
        <w:t>3</w:t>
      </w:r>
      <w:r w:rsidR="00C438ED" w:rsidRPr="00D76291">
        <w:rPr>
          <w:rFonts w:ascii="Arial" w:hAnsi="Arial" w:cs="Arial"/>
          <w:sz w:val="24"/>
          <w:szCs w:val="24"/>
        </w:rPr>
        <w:t>.1</w:t>
      </w:r>
    </w:p>
    <w:p w:rsidR="00C438ED" w:rsidRPr="00D76291" w:rsidRDefault="00C438ED" w:rsidP="00367C39">
      <w:pPr>
        <w:pStyle w:val="ConsPlusNormal"/>
        <w:spacing w:before="220"/>
        <w:ind w:right="-144" w:firstLine="540"/>
        <w:jc w:val="right"/>
        <w:rPr>
          <w:rFonts w:ascii="Arial" w:hAnsi="Arial" w:cs="Arial"/>
          <w:sz w:val="24"/>
          <w:szCs w:val="24"/>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1484"/>
        <w:gridCol w:w="1449"/>
        <w:gridCol w:w="1286"/>
        <w:gridCol w:w="1531"/>
        <w:gridCol w:w="1286"/>
        <w:gridCol w:w="1315"/>
        <w:gridCol w:w="9"/>
      </w:tblGrid>
      <w:tr w:rsidR="0060048F" w:rsidRPr="00D76291" w:rsidTr="00C438ED">
        <w:trPr>
          <w:gridAfter w:val="1"/>
          <w:wAfter w:w="9" w:type="dxa"/>
        </w:trPr>
        <w:tc>
          <w:tcPr>
            <w:tcW w:w="1413" w:type="dxa"/>
            <w:vMerge w:val="restart"/>
          </w:tcPr>
          <w:p w:rsidR="0060048F" w:rsidRPr="00D76291" w:rsidRDefault="0060048F" w:rsidP="00C438ED">
            <w:pPr>
              <w:pStyle w:val="ConsPlusNormal"/>
              <w:ind w:right="13"/>
              <w:jc w:val="center"/>
              <w:rPr>
                <w:rFonts w:ascii="Arial" w:hAnsi="Arial" w:cs="Arial"/>
                <w:sz w:val="24"/>
                <w:szCs w:val="24"/>
              </w:rPr>
            </w:pPr>
            <w:r w:rsidRPr="00D76291">
              <w:rPr>
                <w:rFonts w:ascii="Arial" w:hAnsi="Arial" w:cs="Arial"/>
                <w:sz w:val="24"/>
                <w:szCs w:val="24"/>
              </w:rPr>
              <w:t>Вид застройки</w:t>
            </w:r>
          </w:p>
        </w:tc>
        <w:tc>
          <w:tcPr>
            <w:tcW w:w="1484" w:type="dxa"/>
            <w:vMerge w:val="restart"/>
          </w:tcPr>
          <w:p w:rsidR="0060048F" w:rsidRPr="00D76291" w:rsidRDefault="00C438ED" w:rsidP="00C438ED">
            <w:pPr>
              <w:pStyle w:val="ConsPlusNormal"/>
              <w:jc w:val="center"/>
              <w:rPr>
                <w:rFonts w:ascii="Arial" w:hAnsi="Arial" w:cs="Arial"/>
                <w:sz w:val="24"/>
                <w:szCs w:val="24"/>
              </w:rPr>
            </w:pPr>
            <w:r w:rsidRPr="00D76291">
              <w:rPr>
                <w:rFonts w:ascii="Arial" w:hAnsi="Arial" w:cs="Arial"/>
                <w:sz w:val="24"/>
                <w:szCs w:val="24"/>
              </w:rPr>
              <w:t>Средняя этажность</w:t>
            </w:r>
            <w:r w:rsidR="0060048F" w:rsidRPr="00D76291">
              <w:rPr>
                <w:rFonts w:ascii="Arial" w:hAnsi="Arial" w:cs="Arial"/>
                <w:sz w:val="24"/>
                <w:szCs w:val="24"/>
              </w:rPr>
              <w:t xml:space="preserve"> жилых домов</w:t>
            </w:r>
          </w:p>
        </w:tc>
        <w:tc>
          <w:tcPr>
            <w:tcW w:w="2735" w:type="dxa"/>
            <w:gridSpan w:val="2"/>
          </w:tcPr>
          <w:p w:rsidR="0060048F" w:rsidRPr="00D76291" w:rsidRDefault="0060048F" w:rsidP="00367C39">
            <w:pPr>
              <w:pStyle w:val="ConsPlusNormal"/>
              <w:ind w:right="-144"/>
              <w:jc w:val="center"/>
              <w:rPr>
                <w:rFonts w:ascii="Arial" w:hAnsi="Arial" w:cs="Arial"/>
                <w:sz w:val="24"/>
                <w:szCs w:val="24"/>
              </w:rPr>
            </w:pPr>
            <w:r w:rsidRPr="00D76291">
              <w:rPr>
                <w:rFonts w:ascii="Arial" w:hAnsi="Arial" w:cs="Arial"/>
                <w:sz w:val="24"/>
                <w:szCs w:val="24"/>
              </w:rPr>
              <w:t>Квартал</w:t>
            </w:r>
          </w:p>
        </w:tc>
        <w:tc>
          <w:tcPr>
            <w:tcW w:w="4132" w:type="dxa"/>
            <w:gridSpan w:val="3"/>
          </w:tcPr>
          <w:p w:rsidR="0060048F" w:rsidRPr="00D76291" w:rsidRDefault="0060048F" w:rsidP="00367C39">
            <w:pPr>
              <w:pStyle w:val="ConsPlusNormal"/>
              <w:ind w:right="-144"/>
              <w:jc w:val="center"/>
              <w:rPr>
                <w:rFonts w:ascii="Arial" w:hAnsi="Arial" w:cs="Arial"/>
                <w:sz w:val="24"/>
                <w:szCs w:val="24"/>
              </w:rPr>
            </w:pPr>
            <w:r w:rsidRPr="00D76291">
              <w:rPr>
                <w:rFonts w:ascii="Arial" w:hAnsi="Arial" w:cs="Arial"/>
                <w:sz w:val="24"/>
                <w:szCs w:val="24"/>
              </w:rPr>
              <w:t>Жилой район</w:t>
            </w: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vMerge/>
          </w:tcPr>
          <w:p w:rsidR="0060048F" w:rsidRPr="00D76291" w:rsidRDefault="0060048F" w:rsidP="00367C39">
            <w:pPr>
              <w:pStyle w:val="ConsPlusNormal"/>
              <w:ind w:right="-144"/>
              <w:rPr>
                <w:rFonts w:ascii="Arial" w:hAnsi="Arial" w:cs="Arial"/>
                <w:sz w:val="24"/>
                <w:szCs w:val="24"/>
              </w:rPr>
            </w:pPr>
          </w:p>
        </w:tc>
        <w:tc>
          <w:tcPr>
            <w:tcW w:w="1449" w:type="dxa"/>
          </w:tcPr>
          <w:p w:rsidR="0060048F" w:rsidRPr="00D76291" w:rsidRDefault="0060048F" w:rsidP="00367C39">
            <w:pPr>
              <w:pStyle w:val="ConsPlusNormal"/>
              <w:ind w:right="-144"/>
              <w:jc w:val="center"/>
              <w:rPr>
                <w:rFonts w:ascii="Arial" w:hAnsi="Arial" w:cs="Arial"/>
                <w:sz w:val="24"/>
                <w:szCs w:val="24"/>
              </w:rPr>
            </w:pPr>
            <w:r w:rsidRPr="00D76291">
              <w:rPr>
                <w:rFonts w:ascii="Arial" w:hAnsi="Arial" w:cs="Arial"/>
                <w:sz w:val="24"/>
                <w:szCs w:val="24"/>
              </w:rPr>
              <w:t>Коэф. застройки жилыми домами, не более (процент)</w:t>
            </w:r>
          </w:p>
        </w:tc>
        <w:tc>
          <w:tcPr>
            <w:tcW w:w="1286" w:type="dxa"/>
          </w:tcPr>
          <w:p w:rsidR="0060048F" w:rsidRPr="00D76291" w:rsidRDefault="0060048F" w:rsidP="00C438ED">
            <w:pPr>
              <w:pStyle w:val="ConsPlusNormal"/>
              <w:jc w:val="center"/>
              <w:rPr>
                <w:rFonts w:ascii="Arial" w:hAnsi="Arial" w:cs="Arial"/>
                <w:sz w:val="24"/>
                <w:szCs w:val="24"/>
              </w:rPr>
            </w:pPr>
            <w:r w:rsidRPr="00D76291">
              <w:rPr>
                <w:rFonts w:ascii="Arial" w:hAnsi="Arial" w:cs="Arial"/>
                <w:sz w:val="24"/>
                <w:szCs w:val="24"/>
              </w:rPr>
              <w:t>Плотность застройки жилыми домами, не более, кв. м/га</w:t>
            </w:r>
          </w:p>
        </w:tc>
        <w:tc>
          <w:tcPr>
            <w:tcW w:w="1531" w:type="dxa"/>
          </w:tcPr>
          <w:p w:rsidR="0060048F" w:rsidRPr="00D76291" w:rsidRDefault="0060048F" w:rsidP="00C438ED">
            <w:pPr>
              <w:pStyle w:val="ConsPlusNormal"/>
              <w:ind w:right="93"/>
              <w:jc w:val="center"/>
              <w:rPr>
                <w:rFonts w:ascii="Arial" w:hAnsi="Arial" w:cs="Arial"/>
                <w:sz w:val="24"/>
                <w:szCs w:val="24"/>
              </w:rPr>
            </w:pPr>
            <w:r w:rsidRPr="00D76291">
              <w:rPr>
                <w:rFonts w:ascii="Arial" w:hAnsi="Arial" w:cs="Arial"/>
                <w:sz w:val="24"/>
                <w:szCs w:val="24"/>
              </w:rPr>
              <w:t>Коэф. застройки жилыми домами, не более (процент)</w:t>
            </w:r>
          </w:p>
        </w:tc>
        <w:tc>
          <w:tcPr>
            <w:tcW w:w="1286" w:type="dxa"/>
          </w:tcPr>
          <w:p w:rsidR="0060048F" w:rsidRPr="00D76291" w:rsidRDefault="0060048F" w:rsidP="00C438ED">
            <w:pPr>
              <w:pStyle w:val="ConsPlusNormal"/>
              <w:ind w:right="103"/>
              <w:jc w:val="center"/>
              <w:rPr>
                <w:rFonts w:ascii="Arial" w:hAnsi="Arial" w:cs="Arial"/>
                <w:sz w:val="24"/>
                <w:szCs w:val="24"/>
              </w:rPr>
            </w:pPr>
            <w:r w:rsidRPr="00D76291">
              <w:rPr>
                <w:rFonts w:ascii="Arial" w:hAnsi="Arial" w:cs="Arial"/>
                <w:sz w:val="24"/>
                <w:szCs w:val="24"/>
              </w:rPr>
              <w:t>Плотность застройки жилыми домами, не более, кв. м/га</w:t>
            </w:r>
          </w:p>
        </w:tc>
        <w:tc>
          <w:tcPr>
            <w:tcW w:w="1315" w:type="dxa"/>
          </w:tcPr>
          <w:p w:rsidR="0060048F" w:rsidRPr="00D76291" w:rsidRDefault="0060048F" w:rsidP="00C438ED">
            <w:pPr>
              <w:pStyle w:val="ConsPlusNormal"/>
              <w:jc w:val="center"/>
              <w:rPr>
                <w:rFonts w:ascii="Arial" w:hAnsi="Arial" w:cs="Arial"/>
                <w:sz w:val="24"/>
                <w:szCs w:val="24"/>
              </w:rPr>
            </w:pPr>
            <w:r w:rsidRPr="00D76291">
              <w:rPr>
                <w:rFonts w:ascii="Arial" w:hAnsi="Arial" w:cs="Arial"/>
                <w:sz w:val="24"/>
                <w:szCs w:val="24"/>
              </w:rPr>
              <w:t>Плотность населения, не более, чел./га</w:t>
            </w:r>
          </w:p>
        </w:tc>
      </w:tr>
      <w:tr w:rsidR="0060048F" w:rsidRPr="00D76291" w:rsidTr="0060048F">
        <w:tc>
          <w:tcPr>
            <w:tcW w:w="9773" w:type="dxa"/>
            <w:gridSpan w:val="8"/>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Кластер смешанной малоэтажной жилой застройки (кластер МЖС)</w:t>
            </w:r>
          </w:p>
        </w:tc>
      </w:tr>
      <w:tr w:rsidR="0060048F" w:rsidRPr="00D76291" w:rsidTr="00C438ED">
        <w:trPr>
          <w:gridAfter w:val="1"/>
          <w:wAfter w:w="9" w:type="dxa"/>
        </w:trPr>
        <w:tc>
          <w:tcPr>
            <w:tcW w:w="1413" w:type="dxa"/>
            <w:vMerge w:val="restart"/>
          </w:tcPr>
          <w:p w:rsidR="0060048F" w:rsidRPr="00D76291" w:rsidRDefault="0060048F" w:rsidP="00C438ED">
            <w:pPr>
              <w:pStyle w:val="ConsPlusNormal"/>
              <w:ind w:right="13"/>
              <w:rPr>
                <w:rFonts w:ascii="Arial" w:hAnsi="Arial" w:cs="Arial"/>
                <w:sz w:val="24"/>
                <w:szCs w:val="24"/>
              </w:rPr>
            </w:pPr>
            <w:r w:rsidRPr="00D76291">
              <w:rPr>
                <w:rFonts w:ascii="Arial" w:hAnsi="Arial" w:cs="Arial"/>
                <w:sz w:val="24"/>
                <w:szCs w:val="24"/>
              </w:rPr>
              <w:t>Многоквартирные жилые дома, смешанная жилая застройка</w:t>
            </w: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45,4</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4540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27,0</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2700</w:t>
            </w:r>
          </w:p>
        </w:tc>
        <w:tc>
          <w:tcPr>
            <w:tcW w:w="1315"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101</w:t>
            </w: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36,8</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7360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19,0</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3800</w:t>
            </w:r>
          </w:p>
        </w:tc>
        <w:tc>
          <w:tcPr>
            <w:tcW w:w="1315"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136</w:t>
            </w: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30,6</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9200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14,5</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4360</w:t>
            </w:r>
          </w:p>
        </w:tc>
        <w:tc>
          <w:tcPr>
            <w:tcW w:w="1315"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156</w:t>
            </w: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26,3</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10500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11,8</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4720</w:t>
            </w:r>
          </w:p>
        </w:tc>
        <w:tc>
          <w:tcPr>
            <w:tcW w:w="1315"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169</w:t>
            </w:r>
          </w:p>
        </w:tc>
      </w:tr>
      <w:tr w:rsidR="0060048F" w:rsidRPr="00D76291" w:rsidTr="00C438ED">
        <w:trPr>
          <w:gridAfter w:val="1"/>
          <w:wAfter w:w="9" w:type="dxa"/>
        </w:trPr>
        <w:tc>
          <w:tcPr>
            <w:tcW w:w="1413" w:type="dxa"/>
            <w:vMerge w:val="restart"/>
          </w:tcPr>
          <w:p w:rsidR="0060048F" w:rsidRPr="00D76291" w:rsidRDefault="0060048F" w:rsidP="00C438ED">
            <w:pPr>
              <w:pStyle w:val="ConsPlusNormal"/>
              <w:ind w:right="13"/>
              <w:rPr>
                <w:rFonts w:ascii="Arial" w:hAnsi="Arial" w:cs="Arial"/>
                <w:sz w:val="24"/>
                <w:szCs w:val="24"/>
              </w:rPr>
            </w:pPr>
            <w:r w:rsidRPr="00D76291">
              <w:rPr>
                <w:rFonts w:ascii="Arial" w:hAnsi="Arial" w:cs="Arial"/>
                <w:sz w:val="24"/>
                <w:szCs w:val="24"/>
              </w:rPr>
              <w:t>Блокированные жилые дома</w:t>
            </w: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1</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47,8</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4780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37,6</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3760</w:t>
            </w:r>
          </w:p>
        </w:tc>
        <w:tc>
          <w:tcPr>
            <w:tcW w:w="1315" w:type="dxa"/>
          </w:tcPr>
          <w:p w:rsidR="0060048F" w:rsidRPr="00D76291" w:rsidRDefault="0060048F" w:rsidP="00367C39">
            <w:pPr>
              <w:pStyle w:val="ConsPlusNormal"/>
              <w:ind w:right="-144"/>
              <w:rPr>
                <w:rFonts w:ascii="Arial" w:hAnsi="Arial" w:cs="Arial"/>
                <w:sz w:val="24"/>
                <w:szCs w:val="24"/>
              </w:rPr>
            </w:pP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38,8</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7760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27,9</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5580</w:t>
            </w:r>
          </w:p>
        </w:tc>
        <w:tc>
          <w:tcPr>
            <w:tcW w:w="1315" w:type="dxa"/>
          </w:tcPr>
          <w:p w:rsidR="0060048F" w:rsidRPr="00D76291" w:rsidRDefault="0060048F" w:rsidP="00367C39">
            <w:pPr>
              <w:pStyle w:val="ConsPlusNormal"/>
              <w:ind w:right="-144"/>
              <w:rPr>
                <w:rFonts w:ascii="Arial" w:hAnsi="Arial" w:cs="Arial"/>
                <w:sz w:val="24"/>
                <w:szCs w:val="24"/>
              </w:rPr>
            </w:pPr>
          </w:p>
        </w:tc>
      </w:tr>
      <w:tr w:rsidR="0060048F" w:rsidRPr="00D76291" w:rsidTr="00C438ED">
        <w:trPr>
          <w:gridAfter w:val="1"/>
          <w:wAfter w:w="9" w:type="dxa"/>
        </w:trPr>
        <w:tc>
          <w:tcPr>
            <w:tcW w:w="1413" w:type="dxa"/>
            <w:vMerge/>
          </w:tcPr>
          <w:p w:rsidR="0060048F" w:rsidRPr="00D76291" w:rsidRDefault="0060048F" w:rsidP="00367C39">
            <w:pPr>
              <w:pStyle w:val="ConsPlusNormal"/>
              <w:ind w:right="-144"/>
              <w:rPr>
                <w:rFonts w:ascii="Arial" w:hAnsi="Arial" w:cs="Arial"/>
                <w:sz w:val="24"/>
                <w:szCs w:val="24"/>
              </w:rPr>
            </w:pPr>
          </w:p>
        </w:tc>
        <w:tc>
          <w:tcPr>
            <w:tcW w:w="1484"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w:t>
            </w:r>
          </w:p>
        </w:tc>
        <w:tc>
          <w:tcPr>
            <w:tcW w:w="1449"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32,9</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9870</w:t>
            </w:r>
          </w:p>
        </w:tc>
        <w:tc>
          <w:tcPr>
            <w:tcW w:w="1531"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22,4</w:t>
            </w:r>
          </w:p>
        </w:tc>
        <w:tc>
          <w:tcPr>
            <w:tcW w:w="1286" w:type="dxa"/>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6720</w:t>
            </w:r>
          </w:p>
        </w:tc>
        <w:tc>
          <w:tcPr>
            <w:tcW w:w="1315" w:type="dxa"/>
          </w:tcPr>
          <w:p w:rsidR="0060048F" w:rsidRPr="00D76291" w:rsidRDefault="0060048F" w:rsidP="00367C39">
            <w:pPr>
              <w:pStyle w:val="ConsPlusNormal"/>
              <w:ind w:right="-144"/>
              <w:rPr>
                <w:rFonts w:ascii="Arial" w:hAnsi="Arial" w:cs="Arial"/>
                <w:sz w:val="24"/>
                <w:szCs w:val="24"/>
              </w:rPr>
            </w:pPr>
          </w:p>
        </w:tc>
      </w:tr>
      <w:tr w:rsidR="0060048F" w:rsidRPr="00D76291" w:rsidTr="0060048F">
        <w:trPr>
          <w:gridAfter w:val="1"/>
          <w:wAfter w:w="9" w:type="dxa"/>
        </w:trPr>
        <w:tc>
          <w:tcPr>
            <w:tcW w:w="1413" w:type="dxa"/>
          </w:tcPr>
          <w:p w:rsidR="0060048F" w:rsidRPr="00D76291" w:rsidRDefault="0060048F" w:rsidP="00C438ED">
            <w:pPr>
              <w:pStyle w:val="ConsPlusNormal"/>
              <w:ind w:right="13"/>
              <w:rPr>
                <w:rFonts w:ascii="Arial" w:hAnsi="Arial" w:cs="Arial"/>
                <w:sz w:val="24"/>
                <w:szCs w:val="24"/>
              </w:rPr>
            </w:pPr>
            <w:r w:rsidRPr="00D76291">
              <w:rPr>
                <w:rFonts w:ascii="Arial" w:hAnsi="Arial" w:cs="Arial"/>
                <w:sz w:val="24"/>
                <w:szCs w:val="24"/>
              </w:rPr>
              <w:t>Индивидуальная жилая застройка</w:t>
            </w:r>
          </w:p>
        </w:tc>
        <w:tc>
          <w:tcPr>
            <w:tcW w:w="8351" w:type="dxa"/>
            <w:gridSpan w:val="6"/>
          </w:tcPr>
          <w:p w:rsidR="0060048F" w:rsidRPr="00D76291" w:rsidRDefault="0060048F" w:rsidP="00367C39">
            <w:pPr>
              <w:pStyle w:val="ConsPlusNormal"/>
              <w:ind w:right="-144"/>
              <w:rPr>
                <w:rFonts w:ascii="Arial" w:hAnsi="Arial" w:cs="Arial"/>
                <w:sz w:val="24"/>
                <w:szCs w:val="24"/>
              </w:rPr>
            </w:pPr>
            <w:r w:rsidRPr="00D76291">
              <w:rPr>
                <w:rFonts w:ascii="Arial" w:hAnsi="Arial" w:cs="Arial"/>
                <w:sz w:val="24"/>
                <w:szCs w:val="24"/>
              </w:rPr>
              <w:t>Не нормируется</w:t>
            </w:r>
          </w:p>
        </w:tc>
      </w:tr>
    </w:tbl>
    <w:p w:rsidR="0060048F" w:rsidRPr="00D76291" w:rsidRDefault="0060048F" w:rsidP="00367C39">
      <w:pPr>
        <w:pStyle w:val="ConsPlusNormal"/>
        <w:ind w:right="-144" w:firstLine="540"/>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Примечания:</w:t>
      </w:r>
    </w:p>
    <w:p w:rsidR="0060048F"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 </w:t>
      </w:r>
      <w:r w:rsidR="0060048F" w:rsidRPr="00D76291">
        <w:rPr>
          <w:rFonts w:ascii="Arial" w:hAnsi="Arial" w:cs="Arial"/>
          <w:sz w:val="24"/>
          <w:szCs w:val="24"/>
        </w:rPr>
        <w:t>максимальные показатели интенсивности использования жилых территорий для промежуточных</w:t>
      </w:r>
      <w:r w:rsidR="00A9635B" w:rsidRPr="00D76291">
        <w:rPr>
          <w:rFonts w:ascii="Arial" w:hAnsi="Arial" w:cs="Arial"/>
          <w:sz w:val="24"/>
          <w:szCs w:val="24"/>
        </w:rPr>
        <w:t xml:space="preserve"> нецелочисленных </w:t>
      </w:r>
      <w:r w:rsidR="0060048F" w:rsidRPr="00D76291">
        <w:rPr>
          <w:rFonts w:ascii="Arial" w:hAnsi="Arial" w:cs="Arial"/>
          <w:sz w:val="24"/>
          <w:szCs w:val="24"/>
        </w:rPr>
        <w:t>значений средней этажности жилых домов рассчитываются методом линейной интерполяции.</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В случае если средняя этажность жилых домов превышает предельное значение, предусмотренное в </w:t>
      </w:r>
      <w:hyperlink w:anchor="P431">
        <w:r w:rsidRPr="00D76291">
          <w:rPr>
            <w:rFonts w:ascii="Arial" w:hAnsi="Arial" w:cs="Arial"/>
            <w:sz w:val="24"/>
            <w:szCs w:val="24"/>
          </w:rPr>
          <w:t xml:space="preserve">таблице № </w:t>
        </w:r>
      </w:hyperlink>
      <w:r w:rsidR="00E70AB6" w:rsidRPr="00D76291">
        <w:rPr>
          <w:rFonts w:ascii="Arial" w:hAnsi="Arial" w:cs="Arial"/>
          <w:sz w:val="24"/>
          <w:szCs w:val="24"/>
        </w:rPr>
        <w:t>3</w:t>
      </w:r>
      <w:r w:rsidRPr="00D76291">
        <w:rPr>
          <w:rFonts w:ascii="Arial" w:hAnsi="Arial" w:cs="Arial"/>
          <w:sz w:val="24"/>
          <w:szCs w:val="24"/>
        </w:rPr>
        <w:t>, показатели интенсивности использования территории определяются методом линейной экстраполяции.</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В этом случае уменьшение показателя коэффициента застройки в квартале </w:t>
      </w:r>
      <w:r w:rsidRPr="00D76291">
        <w:rPr>
          <w:rFonts w:ascii="Arial" w:hAnsi="Arial" w:cs="Arial"/>
          <w:sz w:val="24"/>
          <w:szCs w:val="24"/>
        </w:rPr>
        <w:lastRenderedPageBreak/>
        <w:t>возможно до 6 процентов, не допускается увеличение показателя плотности застройки более чем на 15 процентов;</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 расчетные показатели плотности населения приведены при расчетной обеспеченности 28 кв. м площади квартир на жителя многоквартирного дома;</w:t>
      </w:r>
    </w:p>
    <w:p w:rsidR="00A9635B"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3) </w:t>
      </w:r>
      <w:r w:rsidR="0060048F" w:rsidRPr="00D76291">
        <w:rPr>
          <w:rFonts w:ascii="Arial" w:hAnsi="Arial" w:cs="Arial"/>
          <w:sz w:val="24"/>
          <w:szCs w:val="24"/>
        </w:rPr>
        <w:t xml:space="preserve">расширенный диапазон этажности в </w:t>
      </w:r>
      <w:hyperlink w:anchor="P431">
        <w:r w:rsidR="0060048F" w:rsidRPr="00D76291">
          <w:rPr>
            <w:rFonts w:ascii="Arial" w:hAnsi="Arial" w:cs="Arial"/>
            <w:sz w:val="24"/>
            <w:szCs w:val="24"/>
          </w:rPr>
          <w:t xml:space="preserve">таблице № </w:t>
        </w:r>
      </w:hyperlink>
      <w:r w:rsidR="008B61EC" w:rsidRPr="00D76291">
        <w:rPr>
          <w:rFonts w:ascii="Arial" w:hAnsi="Arial" w:cs="Arial"/>
          <w:sz w:val="24"/>
          <w:szCs w:val="24"/>
        </w:rPr>
        <w:t>3</w:t>
      </w:r>
      <w:r w:rsidRPr="00D76291">
        <w:rPr>
          <w:rFonts w:ascii="Arial" w:hAnsi="Arial" w:cs="Arial"/>
          <w:sz w:val="24"/>
          <w:szCs w:val="24"/>
        </w:rPr>
        <w:t xml:space="preserve"> приведен для </w:t>
      </w:r>
      <w:r w:rsidR="0060048F" w:rsidRPr="00D76291">
        <w:rPr>
          <w:rFonts w:ascii="Arial" w:hAnsi="Arial" w:cs="Arial"/>
          <w:sz w:val="24"/>
          <w:szCs w:val="24"/>
        </w:rPr>
        <w:t xml:space="preserve">возможности учета ранее спроектированных и построенных жилых домов, этажность которых выше установленной в </w:t>
      </w:r>
      <w:r w:rsidR="00241356" w:rsidRPr="00D76291">
        <w:rPr>
          <w:rFonts w:ascii="Arial" w:hAnsi="Arial" w:cs="Arial"/>
          <w:sz w:val="24"/>
          <w:szCs w:val="24"/>
        </w:rPr>
        <w:t>пункте 1.</w:t>
      </w:r>
      <w:r w:rsidR="00A9635B" w:rsidRPr="00D76291">
        <w:rPr>
          <w:rFonts w:ascii="Arial" w:hAnsi="Arial" w:cs="Arial"/>
          <w:sz w:val="24"/>
          <w:szCs w:val="24"/>
        </w:rPr>
        <w:t>4</w:t>
      </w:r>
      <w:r w:rsidR="00241356" w:rsidRPr="00D76291">
        <w:rPr>
          <w:rFonts w:ascii="Arial" w:hAnsi="Arial" w:cs="Arial"/>
          <w:sz w:val="24"/>
          <w:szCs w:val="24"/>
        </w:rPr>
        <w:t xml:space="preserve"> и </w:t>
      </w:r>
      <w:hyperlink w:anchor="P272">
        <w:r w:rsidR="0060048F" w:rsidRPr="00D76291">
          <w:rPr>
            <w:rFonts w:ascii="Arial" w:hAnsi="Arial" w:cs="Arial"/>
            <w:sz w:val="24"/>
            <w:szCs w:val="24"/>
          </w:rPr>
          <w:t>таблиц</w:t>
        </w:r>
        <w:r w:rsidR="00241356" w:rsidRPr="00D76291">
          <w:rPr>
            <w:rFonts w:ascii="Arial" w:hAnsi="Arial" w:cs="Arial"/>
            <w:sz w:val="24"/>
            <w:szCs w:val="24"/>
          </w:rPr>
          <w:t>е</w:t>
        </w:r>
        <w:r w:rsidR="0060048F" w:rsidRPr="00D76291">
          <w:rPr>
            <w:rFonts w:ascii="Arial" w:hAnsi="Arial" w:cs="Arial"/>
            <w:sz w:val="24"/>
            <w:szCs w:val="24"/>
          </w:rPr>
          <w:t xml:space="preserve"> № </w:t>
        </w:r>
      </w:hyperlink>
      <w:r w:rsidR="008B61EC" w:rsidRPr="00D76291">
        <w:rPr>
          <w:rFonts w:ascii="Arial" w:hAnsi="Arial" w:cs="Arial"/>
          <w:sz w:val="24"/>
          <w:szCs w:val="24"/>
        </w:rPr>
        <w:t>2</w:t>
      </w:r>
      <w:r w:rsidRPr="00D76291">
        <w:rPr>
          <w:rFonts w:ascii="Arial" w:hAnsi="Arial" w:cs="Arial"/>
          <w:sz w:val="24"/>
          <w:szCs w:val="24"/>
        </w:rPr>
        <w:t>, а также для </w:t>
      </w:r>
      <w:r w:rsidR="0060048F" w:rsidRPr="00D76291">
        <w:rPr>
          <w:rFonts w:ascii="Arial" w:hAnsi="Arial" w:cs="Arial"/>
          <w:sz w:val="24"/>
          <w:szCs w:val="24"/>
        </w:rPr>
        <w:t xml:space="preserve">случаев, допускающих строительство с отклонением от установленной этажности, предусмотренных в </w:t>
      </w:r>
      <w:hyperlink w:anchor="P200">
        <w:r w:rsidR="0060048F" w:rsidRPr="00D76291">
          <w:rPr>
            <w:rFonts w:ascii="Arial" w:hAnsi="Arial" w:cs="Arial"/>
            <w:sz w:val="24"/>
            <w:szCs w:val="24"/>
          </w:rPr>
          <w:t>пункте 1.</w:t>
        </w:r>
        <w:r w:rsidR="00A9635B" w:rsidRPr="00D76291">
          <w:rPr>
            <w:rFonts w:ascii="Arial" w:hAnsi="Arial" w:cs="Arial"/>
            <w:sz w:val="24"/>
            <w:szCs w:val="24"/>
          </w:rPr>
          <w:t>5</w:t>
        </w:r>
        <w:r w:rsidR="0060048F" w:rsidRPr="00D76291">
          <w:rPr>
            <w:rFonts w:ascii="Arial" w:hAnsi="Arial" w:cs="Arial"/>
            <w:sz w:val="24"/>
            <w:szCs w:val="24"/>
          </w:rPr>
          <w:t xml:space="preserve"> подраздела 1 раздела I</w:t>
        </w:r>
      </w:hyperlink>
      <w:r w:rsidR="0060048F" w:rsidRPr="00D76291">
        <w:rPr>
          <w:rFonts w:ascii="Arial" w:hAnsi="Arial" w:cs="Arial"/>
          <w:sz w:val="24"/>
          <w:szCs w:val="24"/>
        </w:rPr>
        <w:t xml:space="preserve">. </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Максимальные показатели интенсивности использования жилых территорий для средней этажности жилых домов за границами приведенных диапазонов рассчитываются методом линейной экстраполяции по двум точкам по формулам:</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Кз кв</w:t>
      </w:r>
      <w:r w:rsidRPr="00D76291">
        <w:rPr>
          <w:rFonts w:ascii="Arial" w:hAnsi="Arial" w:cs="Arial"/>
          <w:sz w:val="24"/>
          <w:szCs w:val="24"/>
          <w:vertAlign w:val="superscript"/>
        </w:rPr>
        <w:t>max</w:t>
      </w:r>
      <w:r w:rsidRPr="00D76291">
        <w:rPr>
          <w:rFonts w:ascii="Arial" w:hAnsi="Arial" w:cs="Arial"/>
          <w:sz w:val="24"/>
          <w:szCs w:val="24"/>
        </w:rPr>
        <w:t xml:space="preserve"> (N) = Кз кв</w:t>
      </w:r>
      <w:r w:rsidRPr="00D76291">
        <w:rPr>
          <w:rFonts w:ascii="Arial" w:hAnsi="Arial" w:cs="Arial"/>
          <w:sz w:val="24"/>
          <w:szCs w:val="24"/>
          <w:vertAlign w:val="superscript"/>
        </w:rPr>
        <w:t>max</w:t>
      </w:r>
      <w:r w:rsidRPr="00D76291">
        <w:rPr>
          <w:rFonts w:ascii="Arial" w:hAnsi="Arial" w:cs="Arial"/>
          <w:sz w:val="24"/>
          <w:szCs w:val="24"/>
        </w:rPr>
        <w:t xml:space="preserve"> (n) + (N - n) х (Кз кв</w:t>
      </w:r>
      <w:r w:rsidRPr="00D76291">
        <w:rPr>
          <w:rFonts w:ascii="Arial" w:hAnsi="Arial" w:cs="Arial"/>
          <w:sz w:val="24"/>
          <w:szCs w:val="24"/>
          <w:vertAlign w:val="superscript"/>
        </w:rPr>
        <w:t>max</w:t>
      </w:r>
      <w:r w:rsidRPr="00D76291">
        <w:rPr>
          <w:rFonts w:ascii="Arial" w:hAnsi="Arial" w:cs="Arial"/>
          <w:sz w:val="24"/>
          <w:szCs w:val="24"/>
        </w:rPr>
        <w:t xml:space="preserve"> (n) - Кз кв</w:t>
      </w:r>
      <w:r w:rsidRPr="00D76291">
        <w:rPr>
          <w:rFonts w:ascii="Arial" w:hAnsi="Arial" w:cs="Arial"/>
          <w:sz w:val="24"/>
          <w:szCs w:val="24"/>
          <w:vertAlign w:val="superscript"/>
        </w:rPr>
        <w:t>max</w:t>
      </w:r>
      <w:r w:rsidRPr="00D76291">
        <w:rPr>
          <w:rFonts w:ascii="Arial" w:hAnsi="Arial" w:cs="Arial"/>
          <w:sz w:val="24"/>
          <w:szCs w:val="24"/>
        </w:rPr>
        <w:t xml:space="preserve"> (n - 1)),</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Рз кв</w:t>
      </w:r>
      <w:r w:rsidRPr="00D76291">
        <w:rPr>
          <w:rFonts w:ascii="Arial" w:hAnsi="Arial" w:cs="Arial"/>
          <w:sz w:val="24"/>
          <w:szCs w:val="24"/>
          <w:vertAlign w:val="superscript"/>
        </w:rPr>
        <w:t>max</w:t>
      </w:r>
      <w:r w:rsidRPr="00D76291">
        <w:rPr>
          <w:rFonts w:ascii="Arial" w:hAnsi="Arial" w:cs="Arial"/>
          <w:sz w:val="24"/>
          <w:szCs w:val="24"/>
        </w:rPr>
        <w:t xml:space="preserve"> (N) = Рз кв</w:t>
      </w:r>
      <w:r w:rsidRPr="00D76291">
        <w:rPr>
          <w:rFonts w:ascii="Arial" w:hAnsi="Arial" w:cs="Arial"/>
          <w:sz w:val="24"/>
          <w:szCs w:val="24"/>
          <w:vertAlign w:val="superscript"/>
        </w:rPr>
        <w:t>max</w:t>
      </w:r>
      <w:r w:rsidRPr="00D76291">
        <w:rPr>
          <w:rFonts w:ascii="Arial" w:hAnsi="Arial" w:cs="Arial"/>
          <w:sz w:val="24"/>
          <w:szCs w:val="24"/>
        </w:rPr>
        <w:t xml:space="preserve"> (n) + (N - n) х (Рз кв</w:t>
      </w:r>
      <w:r w:rsidRPr="00D76291">
        <w:rPr>
          <w:rFonts w:ascii="Arial" w:hAnsi="Arial" w:cs="Arial"/>
          <w:sz w:val="24"/>
          <w:szCs w:val="24"/>
          <w:vertAlign w:val="superscript"/>
        </w:rPr>
        <w:t>max</w:t>
      </w:r>
      <w:r w:rsidRPr="00D76291">
        <w:rPr>
          <w:rFonts w:ascii="Arial" w:hAnsi="Arial" w:cs="Arial"/>
          <w:sz w:val="24"/>
          <w:szCs w:val="24"/>
        </w:rPr>
        <w:t xml:space="preserve"> (n) - Рз кв</w:t>
      </w:r>
      <w:r w:rsidRPr="00D76291">
        <w:rPr>
          <w:rFonts w:ascii="Arial" w:hAnsi="Arial" w:cs="Arial"/>
          <w:sz w:val="24"/>
          <w:szCs w:val="24"/>
          <w:vertAlign w:val="superscript"/>
        </w:rPr>
        <w:t>max</w:t>
      </w:r>
      <w:r w:rsidRPr="00D76291">
        <w:rPr>
          <w:rFonts w:ascii="Arial" w:hAnsi="Arial" w:cs="Arial"/>
          <w:sz w:val="24"/>
          <w:szCs w:val="24"/>
        </w:rPr>
        <w:t xml:space="preserve"> (n - 1)),</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где: расчетные максимальный коэффициент Кз кв</w:t>
      </w:r>
      <w:r w:rsidRPr="00D76291">
        <w:rPr>
          <w:rFonts w:ascii="Arial" w:hAnsi="Arial" w:cs="Arial"/>
          <w:sz w:val="24"/>
          <w:szCs w:val="24"/>
          <w:vertAlign w:val="superscript"/>
        </w:rPr>
        <w:t>max</w:t>
      </w:r>
      <w:r w:rsidRPr="00D76291">
        <w:rPr>
          <w:rFonts w:ascii="Arial" w:hAnsi="Arial" w:cs="Arial"/>
          <w:sz w:val="24"/>
          <w:szCs w:val="24"/>
        </w:rPr>
        <w:t xml:space="preserve"> (N) и плотность застройки Рз кв</w:t>
      </w:r>
      <w:r w:rsidRPr="00D76291">
        <w:rPr>
          <w:rFonts w:ascii="Arial" w:hAnsi="Arial" w:cs="Arial"/>
          <w:sz w:val="24"/>
          <w:szCs w:val="24"/>
          <w:vertAlign w:val="superscript"/>
        </w:rPr>
        <w:t>max</w:t>
      </w:r>
      <w:r w:rsidRPr="00D76291">
        <w:rPr>
          <w:rFonts w:ascii="Arial" w:hAnsi="Arial" w:cs="Arial"/>
          <w:sz w:val="24"/>
          <w:szCs w:val="24"/>
        </w:rPr>
        <w:t xml:space="preserve"> (N) для средней этажности N, превышающей наибольшую этажность n, для которой в </w:t>
      </w:r>
      <w:hyperlink w:anchor="P431">
        <w:r w:rsidRPr="00D76291">
          <w:rPr>
            <w:rFonts w:ascii="Arial" w:hAnsi="Arial" w:cs="Arial"/>
            <w:sz w:val="24"/>
            <w:szCs w:val="24"/>
          </w:rPr>
          <w:t xml:space="preserve">таблице </w:t>
        </w:r>
        <w:r w:rsidR="00EE71EF" w:rsidRPr="00D76291">
          <w:rPr>
            <w:rFonts w:ascii="Arial" w:hAnsi="Arial" w:cs="Arial"/>
            <w:sz w:val="24"/>
            <w:szCs w:val="24"/>
          </w:rPr>
          <w:t>№</w:t>
        </w:r>
        <w:r w:rsidRPr="00D76291">
          <w:rPr>
            <w:rFonts w:ascii="Arial" w:hAnsi="Arial" w:cs="Arial"/>
            <w:sz w:val="24"/>
            <w:szCs w:val="24"/>
          </w:rPr>
          <w:t xml:space="preserve"> 2</w:t>
        </w:r>
      </w:hyperlink>
      <w:r w:rsidRPr="00D76291">
        <w:rPr>
          <w:rFonts w:ascii="Arial" w:hAnsi="Arial" w:cs="Arial"/>
          <w:sz w:val="24"/>
          <w:szCs w:val="24"/>
        </w:rPr>
        <w:t xml:space="preserve"> приведены максимальные значения коэффициента Кз кв</w:t>
      </w:r>
      <w:r w:rsidRPr="00D76291">
        <w:rPr>
          <w:rFonts w:ascii="Arial" w:hAnsi="Arial" w:cs="Arial"/>
          <w:sz w:val="24"/>
          <w:szCs w:val="24"/>
          <w:vertAlign w:val="superscript"/>
        </w:rPr>
        <w:t>max</w:t>
      </w:r>
      <w:r w:rsidRPr="00D76291">
        <w:rPr>
          <w:rFonts w:ascii="Arial" w:hAnsi="Arial" w:cs="Arial"/>
          <w:sz w:val="24"/>
          <w:szCs w:val="24"/>
        </w:rPr>
        <w:t xml:space="preserve"> (n) и плотности застройки Рз кв</w:t>
      </w:r>
      <w:r w:rsidRPr="00D76291">
        <w:rPr>
          <w:rFonts w:ascii="Arial" w:hAnsi="Arial" w:cs="Arial"/>
          <w:sz w:val="24"/>
          <w:szCs w:val="24"/>
          <w:vertAlign w:val="superscript"/>
        </w:rPr>
        <w:t>max</w:t>
      </w:r>
      <w:r w:rsidRPr="00D76291">
        <w:rPr>
          <w:rFonts w:ascii="Arial" w:hAnsi="Arial" w:cs="Arial"/>
          <w:sz w:val="24"/>
          <w:szCs w:val="24"/>
        </w:rPr>
        <w:t xml:space="preserve"> (n);</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4) при расчете коэффициента застройки и плотности застройки квартала многоквартирными жилыми домами из расчетной площади квартала исключаются площади земельных участков, на которых размещаются индивидуальные жилые дома и (или) объекты образования, здравоохранения, культуры и иного нежилого назначения, если суммарная площадь таких земельных участков составляет более 25 процентов площади квартала;</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5) в населенных пунктах с численностью населения менее 3 тыс. человек показатели интенсивности использования всей жилой территории могут приниматься как для единого жилого района;</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 для определения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машино-мест для постоянного хранения индивидуального автомобильного транспорта в подземных и/или наземных многоуровневых парковках, размещаемых в</w:t>
      </w:r>
      <w:r w:rsidR="00C438ED" w:rsidRPr="00D76291">
        <w:rPr>
          <w:rFonts w:ascii="Arial" w:hAnsi="Arial" w:cs="Arial"/>
          <w:sz w:val="24"/>
          <w:szCs w:val="24"/>
        </w:rPr>
        <w:t xml:space="preserve"> границах этого квартала, но не </w:t>
      </w:r>
      <w:r w:rsidRPr="00D76291">
        <w:rPr>
          <w:rFonts w:ascii="Arial" w:hAnsi="Arial" w:cs="Arial"/>
          <w:sz w:val="24"/>
          <w:szCs w:val="24"/>
        </w:rPr>
        <w:t>более 40% нормативной потребности. Увеличение расчетной площади квартала определяется по формуле:</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N м/м x 22,5 = S ув.кв.,</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где N м/м - количество машино-мест для постоянного хранения индивидуального автомобильного транспорта, размещаемых в подземных или</w:t>
      </w:r>
      <w:r w:rsidR="00C438ED" w:rsidRPr="00D76291">
        <w:rPr>
          <w:rFonts w:ascii="Arial" w:hAnsi="Arial" w:cs="Arial"/>
          <w:sz w:val="24"/>
          <w:szCs w:val="24"/>
        </w:rPr>
        <w:t> </w:t>
      </w:r>
      <w:r w:rsidRPr="00D76291">
        <w:rPr>
          <w:rFonts w:ascii="Arial" w:hAnsi="Arial" w:cs="Arial"/>
          <w:sz w:val="24"/>
          <w:szCs w:val="24"/>
        </w:rPr>
        <w:t>наземных многоуровневых парковках в границах квартала (но не более нормативной потребности для жилой застройки в квартале);</w:t>
      </w:r>
    </w:p>
    <w:p w:rsidR="0060048F"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22,5 кв.</w:t>
      </w:r>
      <w:r w:rsidR="0060048F" w:rsidRPr="00D76291">
        <w:rPr>
          <w:rFonts w:ascii="Arial" w:hAnsi="Arial" w:cs="Arial"/>
          <w:sz w:val="24"/>
          <w:szCs w:val="24"/>
        </w:rPr>
        <w:t>м - расчетная площадь одного такого машино-места;</w:t>
      </w:r>
    </w:p>
    <w:p w:rsidR="0060048F"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S </w:t>
      </w:r>
      <w:r w:rsidR="0060048F" w:rsidRPr="00D76291">
        <w:rPr>
          <w:rFonts w:ascii="Arial" w:hAnsi="Arial" w:cs="Arial"/>
          <w:sz w:val="24"/>
          <w:szCs w:val="24"/>
        </w:rPr>
        <w:t>кв.</w:t>
      </w:r>
      <w:r w:rsidRPr="00D76291">
        <w:rPr>
          <w:rFonts w:ascii="Arial" w:hAnsi="Arial" w:cs="Arial"/>
          <w:sz w:val="24"/>
          <w:szCs w:val="24"/>
        </w:rPr>
        <w:t>м</w:t>
      </w:r>
      <w:r w:rsidR="0060048F" w:rsidRPr="00D76291">
        <w:rPr>
          <w:rFonts w:ascii="Arial" w:hAnsi="Arial" w:cs="Arial"/>
          <w:sz w:val="24"/>
          <w:szCs w:val="24"/>
        </w:rPr>
        <w:t xml:space="preserve"> - площадь территории, прибавляемая к фактической (проектной) площади квартала, учитываемой в дальнейшем при расчете интенсивности использования элемента планировочной структуры.</w:t>
      </w:r>
    </w:p>
    <w:p w:rsidR="0060048F" w:rsidRPr="00D76291" w:rsidRDefault="0060048F" w:rsidP="00367C39">
      <w:pPr>
        <w:pStyle w:val="ConsPlusNormal"/>
        <w:ind w:right="-144"/>
        <w:jc w:val="both"/>
        <w:rPr>
          <w:rFonts w:ascii="Arial" w:hAnsi="Arial" w:cs="Arial"/>
          <w:sz w:val="24"/>
          <w:szCs w:val="24"/>
        </w:rPr>
      </w:pPr>
    </w:p>
    <w:p w:rsidR="0060048F" w:rsidRPr="00D76291" w:rsidRDefault="0060048F" w:rsidP="00367C39">
      <w:pPr>
        <w:pStyle w:val="ConsPlusNormal"/>
        <w:ind w:right="-144" w:firstLine="540"/>
        <w:jc w:val="both"/>
        <w:rPr>
          <w:rFonts w:ascii="Arial" w:hAnsi="Arial" w:cs="Arial"/>
          <w:sz w:val="24"/>
          <w:szCs w:val="24"/>
        </w:rPr>
      </w:pPr>
      <w:r w:rsidRPr="00D76291">
        <w:rPr>
          <w:rFonts w:ascii="Arial" w:hAnsi="Arial" w:cs="Arial"/>
          <w:sz w:val="24"/>
          <w:szCs w:val="24"/>
        </w:rPr>
        <w:t>При этом в случае увеличения расчетной площади квартала за счет машино-мест для постоянного хранения индивидуального автомобильного транспорта, размещаемых в наземных многоуровневых па</w:t>
      </w:r>
      <w:r w:rsidR="00C438ED" w:rsidRPr="00D76291">
        <w:rPr>
          <w:rFonts w:ascii="Arial" w:hAnsi="Arial" w:cs="Arial"/>
          <w:sz w:val="24"/>
          <w:szCs w:val="24"/>
        </w:rPr>
        <w:t>рковках в границах квартала, из </w:t>
      </w:r>
      <w:r w:rsidRPr="00D76291">
        <w:rPr>
          <w:rFonts w:ascii="Arial" w:hAnsi="Arial" w:cs="Arial"/>
          <w:sz w:val="24"/>
          <w:szCs w:val="24"/>
        </w:rPr>
        <w:t>расчетной площади квартала вычитается площадь застройки таких паркингов (за исключением случаев, если на первом</w:t>
      </w:r>
      <w:r w:rsidR="00C438ED" w:rsidRPr="00D76291">
        <w:rPr>
          <w:rFonts w:ascii="Arial" w:hAnsi="Arial" w:cs="Arial"/>
          <w:sz w:val="24"/>
          <w:szCs w:val="24"/>
        </w:rPr>
        <w:t xml:space="preserve"> этаже паркинга машино-места не </w:t>
      </w:r>
      <w:r w:rsidRPr="00D76291">
        <w:rPr>
          <w:rFonts w:ascii="Arial" w:hAnsi="Arial" w:cs="Arial"/>
          <w:sz w:val="24"/>
          <w:szCs w:val="24"/>
        </w:rPr>
        <w:t>размещаются или при создании паркингов с эксплуатируемой кровлей).</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Максимальный процент нормативной потребности, установленный настоящим пунктом, не применяется к территориям, </w:t>
      </w:r>
      <w:r w:rsidR="00150471">
        <w:rPr>
          <w:rFonts w:ascii="Arial" w:hAnsi="Arial" w:cs="Arial"/>
          <w:sz w:val="24"/>
          <w:szCs w:val="24"/>
        </w:rPr>
        <w:t>в отношении которых заключены и </w:t>
      </w:r>
      <w:r w:rsidRPr="00D76291">
        <w:rPr>
          <w:rFonts w:ascii="Arial" w:hAnsi="Arial" w:cs="Arial"/>
          <w:sz w:val="24"/>
          <w:szCs w:val="24"/>
        </w:rPr>
        <w:t>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w:t>
      </w:r>
      <w:r w:rsidR="00150471">
        <w:rPr>
          <w:rFonts w:ascii="Arial" w:hAnsi="Arial" w:cs="Arial"/>
          <w:sz w:val="24"/>
          <w:szCs w:val="24"/>
        </w:rPr>
        <w:t>ланировке территории, а также к </w:t>
      </w:r>
      <w:r w:rsidRPr="00D76291">
        <w:rPr>
          <w:rFonts w:ascii="Arial" w:hAnsi="Arial" w:cs="Arial"/>
          <w:sz w:val="24"/>
          <w:szCs w:val="24"/>
        </w:rPr>
        <w:t>территориям, параметры развития для осуществления жилой застройки которых (градостроительные концепции) на момент введения в действи</w:t>
      </w:r>
      <w:r w:rsidR="00C438ED" w:rsidRPr="00D76291">
        <w:rPr>
          <w:rFonts w:ascii="Arial" w:hAnsi="Arial" w:cs="Arial"/>
          <w:sz w:val="24"/>
          <w:szCs w:val="24"/>
        </w:rPr>
        <w:t>е настоящего пункта одобрены на </w:t>
      </w:r>
      <w:r w:rsidRPr="00D76291">
        <w:rPr>
          <w:rFonts w:ascii="Arial" w:hAnsi="Arial" w:cs="Arial"/>
          <w:sz w:val="24"/>
          <w:szCs w:val="24"/>
        </w:rPr>
        <w:t>заседании Градостроительного совета Московской области.</w:t>
      </w:r>
    </w:p>
    <w:p w:rsidR="0060048F" w:rsidRPr="00D76291" w:rsidRDefault="0060048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w:t>
      </w:r>
      <w:r w:rsidR="00EE71EF" w:rsidRPr="00D76291">
        <w:rPr>
          <w:rFonts w:ascii="Arial" w:hAnsi="Arial" w:cs="Arial"/>
          <w:sz w:val="24"/>
          <w:szCs w:val="24"/>
        </w:rPr>
        <w:t xml:space="preserve">           </w:t>
      </w:r>
      <w:r w:rsidRPr="00D76291">
        <w:rPr>
          <w:rFonts w:ascii="Arial" w:hAnsi="Arial" w:cs="Arial"/>
          <w:sz w:val="24"/>
          <w:szCs w:val="24"/>
        </w:rPr>
        <w:t>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w:t>
      </w:r>
      <w:r w:rsidR="00D76291">
        <w:rPr>
          <w:rFonts w:ascii="Arial" w:hAnsi="Arial" w:cs="Arial"/>
          <w:sz w:val="24"/>
          <w:szCs w:val="24"/>
        </w:rPr>
        <w:t>начения, не более потребности в </w:t>
      </w:r>
      <w:r w:rsidRPr="00D76291">
        <w:rPr>
          <w:rFonts w:ascii="Arial" w:hAnsi="Arial" w:cs="Arial"/>
          <w:sz w:val="24"/>
          <w:szCs w:val="24"/>
        </w:rPr>
        <w:t>озелененных территориях расчетного населения такого квартала;</w:t>
      </w:r>
    </w:p>
    <w:p w:rsidR="0060048F" w:rsidRPr="00D76291" w:rsidRDefault="0062202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7</w:t>
      </w:r>
      <w:r w:rsidR="0060048F" w:rsidRPr="00D76291">
        <w:rPr>
          <w:rFonts w:ascii="Arial" w:hAnsi="Arial" w:cs="Arial"/>
          <w:sz w:val="24"/>
          <w:szCs w:val="24"/>
        </w:rPr>
        <w:t>) в случае размещения в жилом квартале или районе многоквартирных жилых домов, в которых 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6C4834" w:rsidRPr="00D76291">
        <w:rPr>
          <w:rFonts w:ascii="Arial" w:hAnsi="Arial" w:cs="Arial"/>
          <w:sz w:val="24"/>
          <w:szCs w:val="24"/>
        </w:rPr>
        <w:t>9</w:t>
      </w:r>
      <w:r w:rsidR="00C438ED" w:rsidRPr="00D76291">
        <w:rPr>
          <w:rFonts w:ascii="Arial" w:hAnsi="Arial" w:cs="Arial"/>
          <w:sz w:val="24"/>
          <w:szCs w:val="24"/>
        </w:rPr>
        <w:t>. </w:t>
      </w:r>
      <w:r w:rsidRPr="00D76291">
        <w:rPr>
          <w:rFonts w:ascii="Arial" w:hAnsi="Arial" w:cs="Arial"/>
          <w:sz w:val="24"/>
          <w:szCs w:val="24"/>
        </w:rPr>
        <w:t>Рекомендуемые предельные размеры земе</w:t>
      </w:r>
      <w:r w:rsidR="00150471">
        <w:rPr>
          <w:rFonts w:ascii="Arial" w:hAnsi="Arial" w:cs="Arial"/>
          <w:sz w:val="24"/>
          <w:szCs w:val="24"/>
        </w:rPr>
        <w:t>льных участков, расположенных в </w:t>
      </w:r>
      <w:r w:rsidRPr="00D76291">
        <w:rPr>
          <w:rFonts w:ascii="Arial" w:hAnsi="Arial" w:cs="Arial"/>
          <w:sz w:val="24"/>
          <w:szCs w:val="24"/>
        </w:rPr>
        <w:t>границах населенных пунктов</w:t>
      </w:r>
      <w:r w:rsidR="00EE71EF" w:rsidRPr="00D76291">
        <w:rPr>
          <w:rFonts w:ascii="Arial" w:hAnsi="Arial" w:cs="Arial"/>
          <w:sz w:val="24"/>
          <w:szCs w:val="24"/>
        </w:rPr>
        <w:t xml:space="preserve"> городского округа Люберцы</w:t>
      </w:r>
      <w:r w:rsidRPr="00D76291">
        <w:rPr>
          <w:rFonts w:ascii="Arial" w:hAnsi="Arial" w:cs="Arial"/>
          <w:sz w:val="24"/>
          <w:szCs w:val="24"/>
        </w:rPr>
        <w:t>, предоставляемых для застройки индивидуальными жилыми домами, определяются в соответствии с</w:t>
      </w:r>
      <w:r w:rsidR="00150471">
        <w:rPr>
          <w:rFonts w:ascii="Arial" w:hAnsi="Arial" w:cs="Arial"/>
          <w:sz w:val="24"/>
          <w:szCs w:val="24"/>
        </w:rPr>
        <w:t> </w:t>
      </w:r>
      <w:hyperlink w:anchor="P1997">
        <w:r w:rsidRPr="00D76291">
          <w:rPr>
            <w:rFonts w:ascii="Arial" w:hAnsi="Arial" w:cs="Arial"/>
            <w:sz w:val="24"/>
            <w:szCs w:val="24"/>
          </w:rPr>
          <w:t xml:space="preserve">таблицей </w:t>
        </w:r>
        <w:r w:rsidR="00EE71EF" w:rsidRPr="00D76291">
          <w:rPr>
            <w:rFonts w:ascii="Arial" w:hAnsi="Arial" w:cs="Arial"/>
            <w:sz w:val="24"/>
            <w:szCs w:val="24"/>
          </w:rPr>
          <w:t>№</w:t>
        </w:r>
        <w:r w:rsidRPr="00D76291">
          <w:rPr>
            <w:rFonts w:ascii="Arial" w:hAnsi="Arial" w:cs="Arial"/>
            <w:sz w:val="24"/>
            <w:szCs w:val="24"/>
          </w:rPr>
          <w:t xml:space="preserve"> </w:t>
        </w:r>
      </w:hyperlink>
      <w:r w:rsidR="008B61EC" w:rsidRPr="00D76291">
        <w:rPr>
          <w:rFonts w:ascii="Arial" w:hAnsi="Arial" w:cs="Arial"/>
          <w:sz w:val="24"/>
          <w:szCs w:val="24"/>
        </w:rPr>
        <w:t>4</w:t>
      </w:r>
      <w:r w:rsidRPr="00D76291">
        <w:rPr>
          <w:rFonts w:ascii="Arial" w:hAnsi="Arial" w:cs="Arial"/>
          <w:sz w:val="24"/>
          <w:szCs w:val="24"/>
        </w:rPr>
        <w:t>.</w:t>
      </w:r>
      <w:r w:rsidR="008B61EC" w:rsidRPr="00D76291">
        <w:rPr>
          <w:rFonts w:ascii="Arial" w:hAnsi="Arial" w:cs="Arial"/>
          <w:sz w:val="24"/>
          <w:szCs w:val="24"/>
        </w:rPr>
        <w:t xml:space="preserve"> </w:t>
      </w:r>
    </w:p>
    <w:p w:rsidR="0023298D" w:rsidRPr="00D76291" w:rsidRDefault="0023298D" w:rsidP="00C438ED">
      <w:pPr>
        <w:pStyle w:val="ConsPlusNormal"/>
        <w:spacing w:before="220" w:after="240"/>
        <w:ind w:right="-142" w:firstLine="539"/>
        <w:jc w:val="right"/>
        <w:rPr>
          <w:rFonts w:ascii="Arial" w:hAnsi="Arial" w:cs="Arial"/>
          <w:sz w:val="24"/>
          <w:szCs w:val="24"/>
        </w:rPr>
      </w:pPr>
      <w:r w:rsidRPr="00D76291">
        <w:rPr>
          <w:rFonts w:ascii="Arial" w:hAnsi="Arial" w:cs="Arial"/>
          <w:sz w:val="24"/>
          <w:szCs w:val="24"/>
        </w:rPr>
        <w:t>Таблица №</w:t>
      </w:r>
      <w:r w:rsidR="008B61EC" w:rsidRPr="00D76291">
        <w:rPr>
          <w:rFonts w:ascii="Arial" w:hAnsi="Arial" w:cs="Arial"/>
          <w:sz w:val="24"/>
          <w:szCs w:val="24"/>
        </w:rPr>
        <w:t xml:space="preserve"> 4</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7972"/>
      </w:tblGrid>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Население, тыс. чел.</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Минимальная/максимальная площади земельного участка, га</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свыше 100</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0,02-0,06</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от 50 до 100</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0,02-0,06</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от 15 до 50</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0,02-0,06</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от 3 до 15</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0,02-0,10</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от 1 до 3</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0,03-0,15</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от 0,2 до 1</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0,03-0,30</w:t>
            </w:r>
          </w:p>
        </w:tc>
      </w:tr>
      <w:tr w:rsidR="008B61EC" w:rsidRPr="00D76291" w:rsidTr="00C438ED">
        <w:tc>
          <w:tcPr>
            <w:tcW w:w="1871"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менее 0,2</w:t>
            </w:r>
          </w:p>
        </w:tc>
        <w:tc>
          <w:tcPr>
            <w:tcW w:w="7972"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0,04-0,50</w:t>
            </w:r>
          </w:p>
        </w:tc>
      </w:tr>
    </w:tbl>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Минимальный размер земельны</w:t>
      </w:r>
      <w:r w:rsidR="00C438ED" w:rsidRPr="00D76291">
        <w:rPr>
          <w:rFonts w:ascii="Arial" w:hAnsi="Arial" w:cs="Arial"/>
          <w:sz w:val="24"/>
          <w:szCs w:val="24"/>
        </w:rPr>
        <w:t>х участков для индивидуальной и </w:t>
      </w:r>
      <w:r w:rsidRPr="00D76291">
        <w:rPr>
          <w:rFonts w:ascii="Arial" w:hAnsi="Arial" w:cs="Arial"/>
          <w:sz w:val="24"/>
          <w:szCs w:val="24"/>
        </w:rPr>
        <w:t>блокированной жилой застройки в составе кластеров ИЖС и МЖС необходимо принимать не менее:</w:t>
      </w:r>
    </w:p>
    <w:p w:rsidR="00B9714E" w:rsidRPr="00D76291" w:rsidRDefault="00B9714E" w:rsidP="00367C39">
      <w:pPr>
        <w:pStyle w:val="ConsPlusNormal"/>
        <w:ind w:right="-144"/>
        <w:jc w:val="right"/>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458"/>
      </w:tblGrid>
      <w:tr w:rsidR="00B9714E" w:rsidRPr="00D76291">
        <w:tc>
          <w:tcPr>
            <w:tcW w:w="3005"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Тип жилой застройки</w:t>
            </w:r>
          </w:p>
        </w:tc>
        <w:tc>
          <w:tcPr>
            <w:tcW w:w="3458"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Минимальная площадь земельных участков &lt;*&gt;, м</w:t>
            </w:r>
            <w:r w:rsidRPr="00D76291">
              <w:rPr>
                <w:rFonts w:ascii="Arial" w:hAnsi="Arial" w:cs="Arial"/>
                <w:sz w:val="24"/>
                <w:szCs w:val="24"/>
                <w:vertAlign w:val="superscript"/>
              </w:rPr>
              <w:t>2</w:t>
            </w:r>
          </w:p>
        </w:tc>
      </w:tr>
      <w:tr w:rsidR="00B9714E" w:rsidRPr="00D76291">
        <w:tc>
          <w:tcPr>
            <w:tcW w:w="3005"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Индивидуальная &lt;*&gt;</w:t>
            </w:r>
          </w:p>
        </w:tc>
        <w:tc>
          <w:tcPr>
            <w:tcW w:w="3458"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300</w:t>
            </w:r>
          </w:p>
        </w:tc>
      </w:tr>
      <w:tr w:rsidR="00B9714E" w:rsidRPr="00D76291" w:rsidTr="00C438ED">
        <w:trPr>
          <w:trHeight w:val="455"/>
        </w:trPr>
        <w:tc>
          <w:tcPr>
            <w:tcW w:w="3005"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Блокированная &lt;*&gt;</w:t>
            </w:r>
          </w:p>
        </w:tc>
        <w:tc>
          <w:tcPr>
            <w:tcW w:w="3458"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200</w:t>
            </w:r>
          </w:p>
        </w:tc>
      </w:tr>
    </w:tbl>
    <w:p w:rsidR="00B9714E" w:rsidRPr="00D76291" w:rsidRDefault="00B9714E" w:rsidP="00C438ED">
      <w:pPr>
        <w:pStyle w:val="ConsPlusNormal"/>
        <w:spacing w:before="220" w:after="240"/>
        <w:ind w:right="-142" w:firstLine="539"/>
        <w:jc w:val="both"/>
        <w:rPr>
          <w:rFonts w:ascii="Arial" w:hAnsi="Arial" w:cs="Arial"/>
          <w:sz w:val="24"/>
          <w:szCs w:val="24"/>
        </w:rPr>
      </w:pPr>
      <w:r w:rsidRPr="00D76291">
        <w:rPr>
          <w:rFonts w:ascii="Arial" w:hAnsi="Arial" w:cs="Arial"/>
          <w:sz w:val="24"/>
          <w:szCs w:val="24"/>
        </w:rPr>
        <w:t xml:space="preserve">&lt;*&gt; Минимальный размер земельных участков включает площадь застройки и подлежит обязательному обоснованию при подготовке документации по планировке территории с учетом Технического </w:t>
      </w:r>
      <w:hyperlink r:id="rId10">
        <w:r w:rsidRPr="00D76291">
          <w:rPr>
            <w:rFonts w:ascii="Arial" w:hAnsi="Arial" w:cs="Arial"/>
            <w:sz w:val="24"/>
            <w:szCs w:val="24"/>
          </w:rPr>
          <w:t>регламента</w:t>
        </w:r>
      </w:hyperlink>
      <w:r w:rsidRPr="00D76291">
        <w:rPr>
          <w:rFonts w:ascii="Arial" w:hAnsi="Arial" w:cs="Arial"/>
          <w:sz w:val="24"/>
          <w:szCs w:val="24"/>
        </w:rPr>
        <w:t xml:space="preserve"> о требованиях пожарной безопасности и сводов правил, в том числе </w:t>
      </w:r>
      <w:hyperlink r:id="rId11">
        <w:r w:rsidRPr="00D76291">
          <w:rPr>
            <w:rFonts w:ascii="Arial" w:hAnsi="Arial" w:cs="Arial"/>
            <w:sz w:val="24"/>
            <w:szCs w:val="24"/>
          </w:rPr>
          <w:t>СП 4.13130</w:t>
        </w:r>
      </w:hyperlink>
      <w:r w:rsidR="00C438ED" w:rsidRPr="00D76291">
        <w:rPr>
          <w:rFonts w:ascii="Arial" w:hAnsi="Arial" w:cs="Arial"/>
          <w:sz w:val="24"/>
          <w:szCs w:val="24"/>
        </w:rPr>
        <w:t xml:space="preserve"> «</w:t>
      </w:r>
      <w:r w:rsidRPr="00D76291">
        <w:rPr>
          <w:rFonts w:ascii="Arial" w:hAnsi="Arial" w:cs="Arial"/>
          <w:sz w:val="24"/>
          <w:szCs w:val="24"/>
        </w:rPr>
        <w:t>Системы противопожарной защиты. Ограничение распространения пожара на объектах защиты. Требования к объемно-планировочным и констру</w:t>
      </w:r>
      <w:r w:rsidR="00C438ED" w:rsidRPr="00D76291">
        <w:rPr>
          <w:rFonts w:ascii="Arial" w:hAnsi="Arial" w:cs="Arial"/>
          <w:sz w:val="24"/>
          <w:szCs w:val="24"/>
        </w:rPr>
        <w:t xml:space="preserve">ктивным решениям» </w:t>
      </w:r>
      <w:r w:rsidRPr="00D76291">
        <w:rPr>
          <w:rFonts w:ascii="Arial" w:hAnsi="Arial" w:cs="Arial"/>
          <w:sz w:val="24"/>
          <w:szCs w:val="24"/>
        </w:rPr>
        <w:t>и</w:t>
      </w:r>
      <w:r w:rsidR="00C438ED" w:rsidRPr="00D76291">
        <w:rPr>
          <w:rFonts w:ascii="Arial" w:hAnsi="Arial" w:cs="Arial"/>
          <w:sz w:val="24"/>
          <w:szCs w:val="24"/>
        </w:rPr>
        <w:t> </w:t>
      </w:r>
      <w:hyperlink r:id="rId12">
        <w:r w:rsidRPr="00D76291">
          <w:rPr>
            <w:rFonts w:ascii="Arial" w:hAnsi="Arial" w:cs="Arial"/>
            <w:sz w:val="24"/>
            <w:szCs w:val="24"/>
          </w:rPr>
          <w:t>СП 2.13130</w:t>
        </w:r>
      </w:hyperlink>
      <w:r w:rsidR="00C438ED" w:rsidRPr="00D76291">
        <w:rPr>
          <w:rFonts w:ascii="Arial" w:hAnsi="Arial" w:cs="Arial"/>
          <w:sz w:val="24"/>
          <w:szCs w:val="24"/>
        </w:rPr>
        <w:t xml:space="preserve"> «</w:t>
      </w:r>
      <w:r w:rsidRPr="00D76291">
        <w:rPr>
          <w:rFonts w:ascii="Arial" w:hAnsi="Arial" w:cs="Arial"/>
          <w:sz w:val="24"/>
          <w:szCs w:val="24"/>
        </w:rPr>
        <w:t>Системы противопожарной защиты. Обеспечени</w:t>
      </w:r>
      <w:r w:rsidR="00C438ED" w:rsidRPr="00D76291">
        <w:rPr>
          <w:rFonts w:ascii="Arial" w:hAnsi="Arial" w:cs="Arial"/>
          <w:sz w:val="24"/>
          <w:szCs w:val="24"/>
        </w:rPr>
        <w:t>е огнестойкости объектов защиты».</w:t>
      </w:r>
      <w:r w:rsidRPr="00D76291">
        <w:rPr>
          <w:rFonts w:ascii="Arial" w:hAnsi="Arial" w:cs="Arial"/>
          <w:sz w:val="24"/>
          <w:szCs w:val="24"/>
        </w:rPr>
        <w:t xml:space="preserve"> </w:t>
      </w:r>
    </w:p>
    <w:p w:rsidR="00B9714E" w:rsidRPr="00D76291" w:rsidRDefault="00B9714E" w:rsidP="00367C39">
      <w:pPr>
        <w:pStyle w:val="ConsPlusNormal"/>
        <w:spacing w:before="220"/>
        <w:ind w:right="-144" w:firstLine="540"/>
        <w:jc w:val="both"/>
        <w:rPr>
          <w:rFonts w:ascii="Arial" w:hAnsi="Arial" w:cs="Arial"/>
          <w:sz w:val="24"/>
          <w:szCs w:val="24"/>
        </w:rPr>
      </w:pPr>
      <w:bookmarkStart w:id="4" w:name="P234"/>
      <w:bookmarkEnd w:id="4"/>
      <w:r w:rsidRPr="00D76291">
        <w:rPr>
          <w:rFonts w:ascii="Arial" w:hAnsi="Arial" w:cs="Arial"/>
          <w:sz w:val="24"/>
          <w:szCs w:val="24"/>
        </w:rPr>
        <w:t>1.1</w:t>
      </w:r>
      <w:r w:rsidR="006C4834" w:rsidRPr="00D76291">
        <w:rPr>
          <w:rFonts w:ascii="Arial" w:hAnsi="Arial" w:cs="Arial"/>
          <w:sz w:val="24"/>
          <w:szCs w:val="24"/>
        </w:rPr>
        <w:t>0</w:t>
      </w:r>
      <w:r w:rsidRPr="00D76291">
        <w:rPr>
          <w:rFonts w:ascii="Arial" w:hAnsi="Arial" w:cs="Arial"/>
          <w:sz w:val="24"/>
          <w:szCs w:val="24"/>
        </w:rPr>
        <w:t>. При застройке земельных участков индивидуальными жилыми домами коэффициент застройки земельного участка должен быть не более 40 процентов (без учета гаражей, строений и сооружений вспомогательного использования, не предназначенных для постоянного проживания), этажность жилых домов не должна превышать 3 этажей, высота жилых домов - не более 14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Планировка и застройка земельны</w:t>
      </w:r>
      <w:r w:rsidR="00C438ED" w:rsidRPr="00D76291">
        <w:rPr>
          <w:rFonts w:ascii="Arial" w:hAnsi="Arial" w:cs="Arial"/>
          <w:sz w:val="24"/>
          <w:szCs w:val="24"/>
        </w:rPr>
        <w:t>х участков, предназначенных для </w:t>
      </w:r>
      <w:r w:rsidRPr="00D76291">
        <w:rPr>
          <w:rFonts w:ascii="Arial" w:hAnsi="Arial" w:cs="Arial"/>
          <w:sz w:val="24"/>
          <w:szCs w:val="24"/>
        </w:rPr>
        <w:t>индивидуальной жилой застройки, должна осуществляться с соблюдением обязательных требований к расстоянию о</w:t>
      </w:r>
      <w:r w:rsidR="00C438ED" w:rsidRPr="00D76291">
        <w:rPr>
          <w:rFonts w:ascii="Arial" w:hAnsi="Arial" w:cs="Arial"/>
          <w:sz w:val="24"/>
          <w:szCs w:val="24"/>
        </w:rPr>
        <w:t>т границы земельного участка до </w:t>
      </w:r>
      <w:r w:rsidRPr="00D76291">
        <w:rPr>
          <w:rFonts w:ascii="Arial" w:hAnsi="Arial" w:cs="Arial"/>
          <w:sz w:val="24"/>
          <w:szCs w:val="24"/>
        </w:rPr>
        <w:t>жилых домов, хозяйственных построек, установленных сводами и правилами, градостроительными регламентами. Отклонен</w:t>
      </w:r>
      <w:r w:rsidR="00C438ED" w:rsidRPr="00D76291">
        <w:rPr>
          <w:rFonts w:ascii="Arial" w:hAnsi="Arial" w:cs="Arial"/>
          <w:sz w:val="24"/>
          <w:szCs w:val="24"/>
        </w:rPr>
        <w:t>ие от минимальных расстояний от </w:t>
      </w:r>
      <w:r w:rsidRPr="00D76291">
        <w:rPr>
          <w:rFonts w:ascii="Arial" w:hAnsi="Arial" w:cs="Arial"/>
          <w:sz w:val="24"/>
          <w:szCs w:val="24"/>
        </w:rPr>
        <w:t>границ земельных участков допускае</w:t>
      </w:r>
      <w:r w:rsidR="00C438ED" w:rsidRPr="00D76291">
        <w:rPr>
          <w:rFonts w:ascii="Arial" w:hAnsi="Arial" w:cs="Arial"/>
          <w:sz w:val="24"/>
          <w:szCs w:val="24"/>
        </w:rPr>
        <w:t>тся при получении разрешения на </w:t>
      </w:r>
      <w:r w:rsidRPr="00D76291">
        <w:rPr>
          <w:rFonts w:ascii="Arial" w:hAnsi="Arial" w:cs="Arial"/>
          <w:sz w:val="24"/>
          <w:szCs w:val="24"/>
        </w:rPr>
        <w:t>отклонение от предельных параметр</w:t>
      </w:r>
      <w:r w:rsidR="00C438ED" w:rsidRPr="00D76291">
        <w:rPr>
          <w:rFonts w:ascii="Arial" w:hAnsi="Arial" w:cs="Arial"/>
          <w:sz w:val="24"/>
          <w:szCs w:val="24"/>
        </w:rPr>
        <w:t>ов разрешенного строительства в </w:t>
      </w:r>
      <w:r w:rsidRPr="00D76291">
        <w:rPr>
          <w:rFonts w:ascii="Arial" w:hAnsi="Arial" w:cs="Arial"/>
          <w:sz w:val="24"/>
          <w:szCs w:val="24"/>
        </w:rPr>
        <w:t xml:space="preserve">порядке, установленном Градостроительным </w:t>
      </w:r>
      <w:hyperlink r:id="rId13">
        <w:r w:rsidRPr="00D76291">
          <w:rPr>
            <w:rFonts w:ascii="Arial" w:hAnsi="Arial" w:cs="Arial"/>
            <w:sz w:val="24"/>
            <w:szCs w:val="24"/>
          </w:rPr>
          <w:t>кодексом</w:t>
        </w:r>
      </w:hyperlink>
      <w:r w:rsidRPr="00D76291">
        <w:rPr>
          <w:rFonts w:ascii="Arial" w:hAnsi="Arial" w:cs="Arial"/>
          <w:sz w:val="24"/>
          <w:szCs w:val="24"/>
        </w:rPr>
        <w:t xml:space="preserve"> Российской Федерации.</w:t>
      </w:r>
    </w:p>
    <w:p w:rsidR="00B9714E" w:rsidRPr="00D76291" w:rsidRDefault="00B9714E" w:rsidP="00367C39">
      <w:pPr>
        <w:pStyle w:val="ConsPlusNormal"/>
        <w:spacing w:before="220"/>
        <w:ind w:right="-144" w:firstLine="540"/>
        <w:jc w:val="both"/>
        <w:rPr>
          <w:rFonts w:ascii="Arial" w:hAnsi="Arial" w:cs="Arial"/>
          <w:sz w:val="24"/>
          <w:szCs w:val="24"/>
        </w:rPr>
      </w:pPr>
      <w:bookmarkStart w:id="5" w:name="P237"/>
      <w:bookmarkEnd w:id="5"/>
      <w:r w:rsidRPr="00D76291">
        <w:rPr>
          <w:rFonts w:ascii="Arial" w:hAnsi="Arial" w:cs="Arial"/>
          <w:sz w:val="24"/>
          <w:szCs w:val="24"/>
        </w:rPr>
        <w:t>1.1</w:t>
      </w:r>
      <w:r w:rsidR="006C4834" w:rsidRPr="00D76291">
        <w:rPr>
          <w:rFonts w:ascii="Arial" w:hAnsi="Arial" w:cs="Arial"/>
          <w:sz w:val="24"/>
          <w:szCs w:val="24"/>
        </w:rPr>
        <w:t>1</w:t>
      </w:r>
      <w:r w:rsidRPr="00D76291">
        <w:rPr>
          <w:rFonts w:ascii="Arial" w:hAnsi="Arial" w:cs="Arial"/>
          <w:sz w:val="24"/>
          <w:szCs w:val="24"/>
        </w:rPr>
        <w:t xml:space="preserve">. На жилых территориях </w:t>
      </w:r>
      <w:r w:rsidR="00EE71EF" w:rsidRPr="00D76291">
        <w:rPr>
          <w:rFonts w:ascii="Arial" w:hAnsi="Arial" w:cs="Arial"/>
          <w:sz w:val="24"/>
          <w:szCs w:val="24"/>
        </w:rPr>
        <w:t>городского округа Люберцы</w:t>
      </w:r>
      <w:r w:rsidRPr="00D76291">
        <w:rPr>
          <w:rFonts w:ascii="Arial" w:hAnsi="Arial" w:cs="Arial"/>
          <w:sz w:val="24"/>
          <w:szCs w:val="24"/>
        </w:rPr>
        <w:t>, застроенных индивидуальными жилыми домами, расчетные показатели плотности населения не нормируются.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Расчетное население в проектируемой застройке индивидуальными жилыми домами и блокированными жилыми домами определяется по количеству проектируемых индивидуальных жилых домов (блоков), умноженному на 2,5, для кластеров ИЖС и МЖС, умноженному на 2,7.</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1.1</w:t>
      </w:r>
      <w:r w:rsidR="006C4834" w:rsidRPr="00D76291">
        <w:rPr>
          <w:rFonts w:ascii="Arial" w:hAnsi="Arial" w:cs="Arial"/>
          <w:sz w:val="24"/>
          <w:szCs w:val="24"/>
        </w:rPr>
        <w:t>2</w:t>
      </w:r>
      <w:r w:rsidRPr="00D76291">
        <w:rPr>
          <w:rFonts w:ascii="Arial" w:hAnsi="Arial" w:cs="Arial"/>
          <w:sz w:val="24"/>
          <w:szCs w:val="24"/>
        </w:rPr>
        <w:t>. При определении этажности здани</w:t>
      </w:r>
      <w:r w:rsidR="00C438ED" w:rsidRPr="00D76291">
        <w:rPr>
          <w:rFonts w:ascii="Arial" w:hAnsi="Arial" w:cs="Arial"/>
          <w:sz w:val="24"/>
          <w:szCs w:val="24"/>
        </w:rPr>
        <w:t>й устанавливается следующий тип </w:t>
      </w:r>
      <w:r w:rsidRPr="00D76291">
        <w:rPr>
          <w:rFonts w:ascii="Arial" w:hAnsi="Arial" w:cs="Arial"/>
          <w:sz w:val="24"/>
          <w:szCs w:val="24"/>
        </w:rPr>
        <w:t>застройки:</w:t>
      </w:r>
    </w:p>
    <w:p w:rsidR="00B9714E"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малоэтажная - 1-4 этажа (с учетом мансарды);</w:t>
      </w:r>
    </w:p>
    <w:p w:rsidR="00B9714E"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среднеэтажная - 5-8 этажей;</w:t>
      </w:r>
    </w:p>
    <w:p w:rsidR="00B9714E" w:rsidRPr="00D76291" w:rsidRDefault="00C438ED"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многоэтажная - 9 этажей и выше.</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6C4834" w:rsidRPr="00D76291">
        <w:rPr>
          <w:rFonts w:ascii="Arial" w:hAnsi="Arial" w:cs="Arial"/>
          <w:sz w:val="24"/>
          <w:szCs w:val="24"/>
        </w:rPr>
        <w:t>13</w:t>
      </w:r>
      <w:r w:rsidRPr="00D76291">
        <w:rPr>
          <w:rFonts w:ascii="Arial" w:hAnsi="Arial" w:cs="Arial"/>
          <w:sz w:val="24"/>
          <w:szCs w:val="24"/>
        </w:rPr>
        <w:t xml:space="preserve">. В составе проектной документации для строительства приоритетно предусматривать присоединение многоквартирных жилых домов, а также </w:t>
      </w:r>
      <w:r w:rsidRPr="00D76291">
        <w:rPr>
          <w:rFonts w:ascii="Arial" w:hAnsi="Arial" w:cs="Arial"/>
          <w:sz w:val="24"/>
          <w:szCs w:val="24"/>
        </w:rPr>
        <w:lastRenderedPageBreak/>
        <w:t>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w:t>
      </w:r>
      <w:r w:rsidR="00C438ED" w:rsidRPr="00D76291">
        <w:rPr>
          <w:rFonts w:ascii="Arial" w:hAnsi="Arial" w:cs="Arial"/>
          <w:sz w:val="24"/>
          <w:szCs w:val="24"/>
        </w:rPr>
        <w:t>о управления «Безопасный регион»</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bookmarkStart w:id="6" w:name="P249"/>
      <w:bookmarkEnd w:id="6"/>
      <w:r w:rsidRPr="00D76291">
        <w:rPr>
          <w:rFonts w:ascii="Arial" w:hAnsi="Arial" w:cs="Arial"/>
          <w:sz w:val="24"/>
          <w:szCs w:val="24"/>
        </w:rPr>
        <w:t>1.1</w:t>
      </w:r>
      <w:r w:rsidR="006C4834" w:rsidRPr="00D76291">
        <w:rPr>
          <w:rFonts w:ascii="Arial" w:hAnsi="Arial" w:cs="Arial"/>
          <w:sz w:val="24"/>
          <w:szCs w:val="24"/>
        </w:rPr>
        <w:t>4</w:t>
      </w:r>
      <w:r w:rsidRPr="00D76291">
        <w:rPr>
          <w:rFonts w:ascii="Arial" w:hAnsi="Arial" w:cs="Arial"/>
          <w:sz w:val="24"/>
          <w:szCs w:val="24"/>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w:t>
      </w:r>
      <w:r w:rsidR="00C438ED" w:rsidRPr="00D76291">
        <w:rPr>
          <w:rFonts w:ascii="Arial" w:hAnsi="Arial" w:cs="Arial"/>
          <w:sz w:val="24"/>
          <w:szCs w:val="24"/>
        </w:rPr>
        <w:t>-х</w:t>
      </w:r>
      <w:r w:rsidRPr="00D76291">
        <w:rPr>
          <w:rFonts w:ascii="Arial" w:hAnsi="Arial" w:cs="Arial"/>
          <w:sz w:val="24"/>
          <w:szCs w:val="24"/>
        </w:rPr>
        <w:t xml:space="preserve"> этажей, высотность не должна превышать 16 метров. Повышение этажности каждой последующей секции и</w:t>
      </w:r>
      <w:r w:rsidR="00C438ED" w:rsidRPr="00D76291">
        <w:rPr>
          <w:rFonts w:ascii="Arial" w:hAnsi="Arial" w:cs="Arial"/>
          <w:sz w:val="24"/>
          <w:szCs w:val="24"/>
        </w:rPr>
        <w:t xml:space="preserve"> (или) дома по мере удаления от </w:t>
      </w:r>
      <w:r w:rsidRPr="00D76291">
        <w:rPr>
          <w:rFonts w:ascii="Arial" w:hAnsi="Arial" w:cs="Arial"/>
          <w:sz w:val="24"/>
          <w:szCs w:val="24"/>
        </w:rPr>
        <w:t>застройки индивидуальными жилыми и (или) садовыми домами в зоне от 20 до 120 метров возможно не более чем на 2 этажа.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w:t>
      </w:r>
    </w:p>
    <w:p w:rsidR="00B9714E" w:rsidRPr="00D76291" w:rsidRDefault="00B9714E" w:rsidP="00B81525">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Граница существующей застройки </w:t>
      </w:r>
      <w:r w:rsidR="00B81525" w:rsidRPr="00D76291">
        <w:rPr>
          <w:rFonts w:ascii="Arial" w:hAnsi="Arial" w:cs="Arial"/>
          <w:sz w:val="24"/>
          <w:szCs w:val="24"/>
        </w:rPr>
        <w:t>индивидуальными жилыми домами и </w:t>
      </w:r>
      <w:r w:rsidRPr="00D76291">
        <w:rPr>
          <w:rFonts w:ascii="Arial" w:hAnsi="Arial" w:cs="Arial"/>
          <w:sz w:val="24"/>
          <w:szCs w:val="24"/>
        </w:rPr>
        <w:t xml:space="preserve">(или)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w:t>
      </w:r>
      <w:r w:rsidRPr="00D76291">
        <w:rPr>
          <w:rFonts w:ascii="Arial" w:hAnsi="Arial" w:cs="Arial"/>
          <w:sz w:val="24"/>
          <w:szCs w:val="24"/>
        </w:rPr>
        <w:lastRenderedPageBreak/>
        <w:t>улично-дорожной сети планируется установление красных линий, при наличии обоснования в соответствии с законодательством Российской Федерации.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Граница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Требование не относится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Требование не относится 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Требование также не распространяется на мероприятия, реал</w:t>
      </w:r>
      <w:r w:rsidR="00B81525" w:rsidRPr="00D76291">
        <w:rPr>
          <w:rFonts w:ascii="Arial" w:hAnsi="Arial" w:cs="Arial"/>
          <w:sz w:val="24"/>
          <w:szCs w:val="24"/>
        </w:rPr>
        <w:t>изуемые в </w:t>
      </w:r>
      <w:r w:rsidRPr="00D76291">
        <w:rPr>
          <w:rFonts w:ascii="Arial" w:hAnsi="Arial" w:cs="Arial"/>
          <w:sz w:val="24"/>
          <w:szCs w:val="24"/>
        </w:rPr>
        <w:t xml:space="preserve">рамках государственной </w:t>
      </w:r>
      <w:hyperlink r:id="rId14">
        <w:r w:rsidRPr="00D76291">
          <w:rPr>
            <w:rFonts w:ascii="Arial" w:hAnsi="Arial" w:cs="Arial"/>
            <w:sz w:val="24"/>
            <w:szCs w:val="24"/>
          </w:rPr>
          <w:t>программы</w:t>
        </w:r>
      </w:hyperlink>
      <w:r w:rsidRPr="00D76291">
        <w:rPr>
          <w:rFonts w:ascii="Arial" w:hAnsi="Arial" w:cs="Arial"/>
          <w:sz w:val="24"/>
          <w:szCs w:val="24"/>
        </w:rPr>
        <w:t xml:space="preserve"> </w:t>
      </w:r>
      <w:r w:rsidR="00B81525" w:rsidRPr="00D76291">
        <w:rPr>
          <w:rFonts w:ascii="Arial" w:hAnsi="Arial" w:cs="Arial"/>
          <w:sz w:val="24"/>
          <w:szCs w:val="24"/>
        </w:rPr>
        <w:t>Московской области «</w:t>
      </w:r>
      <w:r w:rsidRPr="00D76291">
        <w:rPr>
          <w:rFonts w:ascii="Arial" w:hAnsi="Arial" w:cs="Arial"/>
          <w:sz w:val="24"/>
          <w:szCs w:val="24"/>
        </w:rPr>
        <w:t>Переселение граждан из аварийного жилищ</w:t>
      </w:r>
      <w:r w:rsidR="00B81525" w:rsidRPr="00D76291">
        <w:rPr>
          <w:rFonts w:ascii="Arial" w:hAnsi="Arial" w:cs="Arial"/>
          <w:sz w:val="24"/>
          <w:szCs w:val="24"/>
        </w:rPr>
        <w:t>ного фонда в Московской области» за счет средств бюджета: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Требование не относится к случаям точечного размещения индивидуальных жилых домов вне элементов планировочной структ</w:t>
      </w:r>
      <w:r w:rsidR="00B81525" w:rsidRPr="00D76291">
        <w:rPr>
          <w:rFonts w:ascii="Arial" w:hAnsi="Arial" w:cs="Arial"/>
          <w:sz w:val="24"/>
          <w:szCs w:val="24"/>
        </w:rPr>
        <w:t>уры, предназначенных для </w:t>
      </w:r>
      <w:r w:rsidRPr="00D76291">
        <w:rPr>
          <w:rFonts w:ascii="Arial" w:hAnsi="Arial" w:cs="Arial"/>
          <w:sz w:val="24"/>
          <w:szCs w:val="24"/>
        </w:rPr>
        <w:t>размещения индивидуальных жилых домов.</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6C4834" w:rsidRPr="00D76291">
        <w:rPr>
          <w:rFonts w:ascii="Arial" w:hAnsi="Arial" w:cs="Arial"/>
          <w:sz w:val="24"/>
          <w:szCs w:val="24"/>
        </w:rPr>
        <w:t>15</w:t>
      </w:r>
      <w:r w:rsidR="00B81525" w:rsidRPr="00D76291">
        <w:rPr>
          <w:rFonts w:ascii="Arial" w:hAnsi="Arial" w:cs="Arial"/>
          <w:sz w:val="24"/>
          <w:szCs w:val="24"/>
        </w:rPr>
        <w:t>.</w:t>
      </w:r>
      <w:r w:rsidRPr="00D76291">
        <w:rPr>
          <w:rFonts w:ascii="Arial" w:hAnsi="Arial" w:cs="Arial"/>
          <w:sz w:val="24"/>
          <w:szCs w:val="24"/>
        </w:rPr>
        <w:t xml:space="preserve"> 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50-процентную - для застройки многоэтажными многоквартирными жилыми домами;</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35-процентную - для застройки малоэтажными и среднеэтажными многоквартирными жилыми домами, в том числе для малоэтажной застройки в составе кластеров МЖС;</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p w:rsidR="00C457D7" w:rsidRPr="00D76291" w:rsidRDefault="00C457D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Определение количества рабочих мест производится в соответствии с</w:t>
      </w:r>
      <w:r w:rsidR="00B81525" w:rsidRPr="00D76291">
        <w:rPr>
          <w:rFonts w:ascii="Arial" w:hAnsi="Arial" w:cs="Arial"/>
          <w:sz w:val="24"/>
          <w:szCs w:val="24"/>
        </w:rPr>
        <w:t> </w:t>
      </w:r>
      <w:hyperlink w:anchor="P9356">
        <w:r w:rsidR="008B61EC" w:rsidRPr="00D76291">
          <w:rPr>
            <w:rFonts w:ascii="Arial" w:hAnsi="Arial" w:cs="Arial"/>
            <w:sz w:val="24"/>
            <w:szCs w:val="24"/>
          </w:rPr>
          <w:t>таблицей</w:t>
        </w:r>
      </w:hyperlink>
      <w:r w:rsidR="008B61EC" w:rsidRPr="00D76291">
        <w:rPr>
          <w:rFonts w:ascii="Arial" w:hAnsi="Arial" w:cs="Arial"/>
          <w:sz w:val="24"/>
          <w:szCs w:val="24"/>
        </w:rPr>
        <w:t xml:space="preserve"> </w:t>
      </w:r>
      <w:r w:rsidR="008B61EC" w:rsidRPr="00D76291">
        <w:rPr>
          <w:rFonts w:ascii="Arial" w:hAnsi="Arial" w:cs="Arial"/>
          <w:sz w:val="24"/>
          <w:szCs w:val="24"/>
        </w:rPr>
        <w:lastRenderedPageBreak/>
        <w:t>№ 5</w:t>
      </w:r>
      <w:r w:rsidRPr="00D76291">
        <w:rPr>
          <w:rFonts w:ascii="Arial" w:hAnsi="Arial" w:cs="Arial"/>
          <w:sz w:val="24"/>
          <w:szCs w:val="24"/>
        </w:rPr>
        <w:t>. Требование не относится к проектированию в рамках комплексного развития территорий в целях расселения ветхого и аварийного жилья.</w:t>
      </w:r>
    </w:p>
    <w:p w:rsidR="000D022B" w:rsidRPr="00D76291" w:rsidRDefault="008B61EC" w:rsidP="00367C39">
      <w:pPr>
        <w:pStyle w:val="ConsPlusNormal"/>
        <w:ind w:right="-144"/>
        <w:jc w:val="right"/>
        <w:outlineLvl w:val="3"/>
        <w:rPr>
          <w:rFonts w:ascii="Arial" w:hAnsi="Arial" w:cs="Arial"/>
          <w:sz w:val="24"/>
          <w:szCs w:val="24"/>
        </w:rPr>
      </w:pPr>
      <w:r w:rsidRPr="00D76291">
        <w:rPr>
          <w:rFonts w:ascii="Arial" w:hAnsi="Arial" w:cs="Arial"/>
          <w:sz w:val="24"/>
          <w:szCs w:val="24"/>
        </w:rPr>
        <w:t>Таблица № 5</w:t>
      </w:r>
    </w:p>
    <w:p w:rsidR="008B61EC" w:rsidRPr="00D76291" w:rsidRDefault="008B61EC" w:rsidP="00367C39">
      <w:pPr>
        <w:pStyle w:val="ConsPlusNormal"/>
        <w:ind w:right="-144"/>
        <w:jc w:val="right"/>
        <w:outlineLvl w:val="3"/>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44"/>
        <w:gridCol w:w="3439"/>
        <w:gridCol w:w="3260"/>
      </w:tblGrid>
      <w:tr w:rsidR="008B61EC" w:rsidRPr="00D76291" w:rsidTr="00B81525">
        <w:tc>
          <w:tcPr>
            <w:tcW w:w="3144" w:type="dxa"/>
          </w:tcPr>
          <w:p w:rsidR="008B61EC" w:rsidRPr="00D76291" w:rsidRDefault="008B61EC" w:rsidP="00367C39">
            <w:pPr>
              <w:pStyle w:val="ConsPlusNormal"/>
              <w:ind w:right="-144"/>
              <w:jc w:val="center"/>
              <w:rPr>
                <w:rFonts w:ascii="Arial" w:hAnsi="Arial" w:cs="Arial"/>
                <w:sz w:val="24"/>
                <w:szCs w:val="24"/>
              </w:rPr>
            </w:pPr>
            <w:r w:rsidRPr="00D76291">
              <w:rPr>
                <w:rFonts w:ascii="Arial" w:hAnsi="Arial" w:cs="Arial"/>
                <w:sz w:val="24"/>
                <w:szCs w:val="24"/>
              </w:rPr>
              <w:t>Вид объекта</w:t>
            </w:r>
          </w:p>
        </w:tc>
        <w:tc>
          <w:tcPr>
            <w:tcW w:w="3439" w:type="dxa"/>
          </w:tcPr>
          <w:p w:rsidR="008B61EC" w:rsidRPr="00D76291" w:rsidRDefault="008B61EC" w:rsidP="00B81525">
            <w:pPr>
              <w:pStyle w:val="ConsPlusNormal"/>
              <w:jc w:val="center"/>
              <w:rPr>
                <w:rFonts w:ascii="Arial" w:hAnsi="Arial" w:cs="Arial"/>
                <w:sz w:val="24"/>
                <w:szCs w:val="24"/>
              </w:rPr>
            </w:pPr>
            <w:r w:rsidRPr="00D76291">
              <w:rPr>
                <w:rFonts w:ascii="Arial" w:hAnsi="Arial" w:cs="Arial"/>
                <w:sz w:val="24"/>
                <w:szCs w:val="24"/>
              </w:rPr>
              <w:t>Усредненные показатели площади территории на 1 рабочее место при расчете рабочих мест для документов территориального планирования</w:t>
            </w:r>
          </w:p>
        </w:tc>
        <w:tc>
          <w:tcPr>
            <w:tcW w:w="3260" w:type="dxa"/>
          </w:tcPr>
          <w:p w:rsidR="008B61EC" w:rsidRPr="00D76291" w:rsidRDefault="008B61EC" w:rsidP="00B81525">
            <w:pPr>
              <w:pStyle w:val="ConsPlusNormal"/>
              <w:jc w:val="center"/>
              <w:rPr>
                <w:rFonts w:ascii="Arial" w:hAnsi="Arial" w:cs="Arial"/>
                <w:sz w:val="24"/>
                <w:szCs w:val="24"/>
              </w:rPr>
            </w:pPr>
            <w:r w:rsidRPr="00D76291">
              <w:rPr>
                <w:rFonts w:ascii="Arial" w:hAnsi="Arial" w:cs="Arial"/>
                <w:sz w:val="24"/>
                <w:szCs w:val="24"/>
              </w:rPr>
              <w:t>Усредненные показатели площади и/или емкости объекта на 1 рабочее место при расчете рабочих мест для документации по планировке территории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Территории объектов (объекты) производственного назначения, объектов складского и производственно-складского назначения, объектов коммунального хозяйства и инженерной инфраструктуры</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55 рабочих мест на гектар с учетом установленного максимального коэффициента застройки</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Обособленные территории объектов общественно-делового назначения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80 рабочих мест на гектар с учетом установленного максимального коэффициента застройки</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Территории объектов сельскохозяйственного производства</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10 рабочих мест на гектар</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r>
      <w:tr w:rsidR="008B61EC" w:rsidRPr="00D76291" w:rsidTr="00B81525">
        <w:tc>
          <w:tcPr>
            <w:tcW w:w="9843" w:type="dxa"/>
            <w:gridSpan w:val="3"/>
          </w:tcPr>
          <w:p w:rsidR="008B61EC" w:rsidRPr="00D76291" w:rsidRDefault="008B61EC" w:rsidP="00367C39">
            <w:pPr>
              <w:pStyle w:val="ConsPlusNormal"/>
              <w:ind w:right="-144"/>
              <w:outlineLvl w:val="2"/>
              <w:rPr>
                <w:rFonts w:ascii="Arial" w:hAnsi="Arial" w:cs="Arial"/>
                <w:sz w:val="24"/>
                <w:szCs w:val="24"/>
              </w:rPr>
            </w:pPr>
            <w:r w:rsidRPr="00D76291">
              <w:rPr>
                <w:rFonts w:ascii="Arial" w:hAnsi="Arial" w:cs="Arial"/>
                <w:sz w:val="24"/>
                <w:szCs w:val="24"/>
              </w:rPr>
              <w:t>Территории объектов (объекты) жилого, общественно-делового, бытового и социального назначения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Отдельно стоящее офисное здание</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10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Отдельно стоящее здание бытового обслуживания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30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Дошкольное образовательное учреждение</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20 рабочих мест на 100 единиц емкости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Общеобразовательное учреждение</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15 рабочих мест на 100 единиц емкости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Учреждения дополнительного образования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10 рабочих мест на 100 единиц емкости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Учреждения научные и высшего образования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20 рабочих мест на 100 единиц емкости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 xml:space="preserve">Учреждения социального </w:t>
            </w:r>
            <w:r w:rsidRPr="00D76291">
              <w:rPr>
                <w:rFonts w:ascii="Arial" w:hAnsi="Arial" w:cs="Arial"/>
                <w:sz w:val="24"/>
                <w:szCs w:val="24"/>
              </w:rPr>
              <w:lastRenderedPageBreak/>
              <w:t>обслуживания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lastRenderedPageBreak/>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 xml:space="preserve">40 кв. метров общей </w:t>
            </w:r>
            <w:r w:rsidRPr="00D76291">
              <w:rPr>
                <w:rFonts w:ascii="Arial" w:hAnsi="Arial" w:cs="Arial"/>
                <w:sz w:val="24"/>
                <w:szCs w:val="24"/>
              </w:rPr>
              <w:lastRenderedPageBreak/>
              <w:t>площади здания</w:t>
            </w:r>
          </w:p>
        </w:tc>
      </w:tr>
      <w:tr w:rsidR="008B61EC" w:rsidRPr="00D76291" w:rsidTr="00B81525">
        <w:tblPrEx>
          <w:tblBorders>
            <w:insideH w:val="nil"/>
          </w:tblBorders>
        </w:tblPrEx>
        <w:tc>
          <w:tcPr>
            <w:tcW w:w="3144" w:type="dxa"/>
            <w:tcBorders>
              <w:bottom w:val="nil"/>
            </w:tcBorders>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lastRenderedPageBreak/>
              <w:t>Учреждения здравоохранения, в том числе:</w:t>
            </w:r>
          </w:p>
        </w:tc>
        <w:tc>
          <w:tcPr>
            <w:tcW w:w="3439" w:type="dxa"/>
            <w:tcBorders>
              <w:bottom w:val="nil"/>
            </w:tcBorders>
          </w:tcPr>
          <w:p w:rsidR="008B61EC" w:rsidRPr="00D76291" w:rsidRDefault="008B61EC" w:rsidP="00367C39">
            <w:pPr>
              <w:pStyle w:val="ConsPlusNormal"/>
              <w:ind w:right="-144"/>
              <w:rPr>
                <w:rFonts w:ascii="Arial" w:hAnsi="Arial" w:cs="Arial"/>
                <w:sz w:val="24"/>
                <w:szCs w:val="24"/>
              </w:rPr>
            </w:pPr>
          </w:p>
        </w:tc>
        <w:tc>
          <w:tcPr>
            <w:tcW w:w="3260" w:type="dxa"/>
            <w:tcBorders>
              <w:bottom w:val="nil"/>
            </w:tcBorders>
          </w:tcPr>
          <w:p w:rsidR="008B61EC" w:rsidRPr="00D76291" w:rsidRDefault="008B61EC" w:rsidP="00B81525">
            <w:pPr>
              <w:pStyle w:val="ConsPlusNormal"/>
              <w:ind w:right="80"/>
              <w:rPr>
                <w:rFonts w:ascii="Arial" w:hAnsi="Arial" w:cs="Arial"/>
                <w:sz w:val="24"/>
                <w:szCs w:val="24"/>
              </w:rPr>
            </w:pPr>
          </w:p>
        </w:tc>
      </w:tr>
      <w:tr w:rsidR="008B61EC" w:rsidRPr="00D76291" w:rsidTr="00B81525">
        <w:tblPrEx>
          <w:tblBorders>
            <w:insideH w:val="nil"/>
          </w:tblBorders>
        </w:tblPrEx>
        <w:tc>
          <w:tcPr>
            <w:tcW w:w="3144" w:type="dxa"/>
            <w:tcBorders>
              <w:top w:val="nil"/>
              <w:bottom w:val="nil"/>
            </w:tcBorders>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поликлиники, амбулатории, фельдшерские, фельдшерско-акушерские пункты</w:t>
            </w:r>
          </w:p>
        </w:tc>
        <w:tc>
          <w:tcPr>
            <w:tcW w:w="3439" w:type="dxa"/>
            <w:tcBorders>
              <w:top w:val="nil"/>
              <w:bottom w:val="nil"/>
            </w:tcBorders>
          </w:tcPr>
          <w:p w:rsidR="008B61EC" w:rsidRPr="00D76291" w:rsidRDefault="008B61EC" w:rsidP="00367C39">
            <w:pPr>
              <w:pStyle w:val="ConsPlusNormal"/>
              <w:ind w:right="-144"/>
              <w:jc w:val="both"/>
              <w:rPr>
                <w:rFonts w:ascii="Arial" w:hAnsi="Arial" w:cs="Arial"/>
                <w:sz w:val="24"/>
                <w:szCs w:val="24"/>
              </w:rPr>
            </w:pPr>
            <w:r w:rsidRPr="00D76291">
              <w:rPr>
                <w:rFonts w:ascii="Arial" w:hAnsi="Arial" w:cs="Arial"/>
                <w:sz w:val="24"/>
                <w:szCs w:val="24"/>
              </w:rPr>
              <w:t>-</w:t>
            </w:r>
          </w:p>
        </w:tc>
        <w:tc>
          <w:tcPr>
            <w:tcW w:w="3260" w:type="dxa"/>
            <w:tcBorders>
              <w:top w:val="nil"/>
              <w:bottom w:val="nil"/>
            </w:tcBorders>
          </w:tcPr>
          <w:p w:rsidR="008B61EC" w:rsidRPr="00D76291" w:rsidRDefault="008B61EC" w:rsidP="00B81525">
            <w:pPr>
              <w:pStyle w:val="ConsPlusNormal"/>
              <w:ind w:right="80"/>
              <w:jc w:val="both"/>
              <w:rPr>
                <w:rFonts w:ascii="Arial" w:hAnsi="Arial" w:cs="Arial"/>
                <w:sz w:val="24"/>
                <w:szCs w:val="24"/>
              </w:rPr>
            </w:pPr>
            <w:r w:rsidRPr="00D76291">
              <w:rPr>
                <w:rFonts w:ascii="Arial" w:hAnsi="Arial" w:cs="Arial"/>
                <w:sz w:val="24"/>
                <w:szCs w:val="24"/>
              </w:rPr>
              <w:t>30 рабочих мест на 100 посещений</w:t>
            </w:r>
          </w:p>
        </w:tc>
      </w:tr>
      <w:tr w:rsidR="008B61EC" w:rsidRPr="00D76291" w:rsidTr="00B81525">
        <w:tblPrEx>
          <w:tblBorders>
            <w:insideH w:val="nil"/>
          </w:tblBorders>
        </w:tblPrEx>
        <w:tc>
          <w:tcPr>
            <w:tcW w:w="3144" w:type="dxa"/>
            <w:tcBorders>
              <w:top w:val="nil"/>
            </w:tcBorders>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больницы, медицинские центры различной направленности</w:t>
            </w:r>
          </w:p>
        </w:tc>
        <w:tc>
          <w:tcPr>
            <w:tcW w:w="3439" w:type="dxa"/>
            <w:tcBorders>
              <w:top w:val="nil"/>
            </w:tcBorders>
          </w:tcPr>
          <w:p w:rsidR="008B61EC" w:rsidRPr="00D76291" w:rsidRDefault="008B61EC" w:rsidP="00367C39">
            <w:pPr>
              <w:pStyle w:val="ConsPlusNormal"/>
              <w:ind w:right="-144"/>
              <w:rPr>
                <w:rFonts w:ascii="Arial" w:hAnsi="Arial" w:cs="Arial"/>
                <w:sz w:val="24"/>
                <w:szCs w:val="24"/>
              </w:rPr>
            </w:pPr>
          </w:p>
        </w:tc>
        <w:tc>
          <w:tcPr>
            <w:tcW w:w="3260" w:type="dxa"/>
            <w:tcBorders>
              <w:top w:val="nil"/>
            </w:tcBorders>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50 рабочих мест на 100 койко-мест</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Учреждения культуры, искусства и спорта, здания и сооружения (объекты) рекреационного назначения и отдыха</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60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Банно-оздоровительные комплексы с бассейнами и тренажерным залом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40 кв. м общей площади (без учета зеркала воды)</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Библиотеки</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50 кв. метров общей площади помещения, но не менее 1 рабочего места</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Торговые центры, торгово-офисные центры, магазины площадью менее 5000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15 кв. метров общей площади здания или по отдельным помещениям и объектам согласно их планируемому функциональному назначению (набором) при условии отражения их площадей в документации</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Многофункциональные центры, торговые комплексы, магазины площадью от 5000 до 10000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30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Многофункциональные центры, торговые и торгово-развлекательные комплексы (центры) площадью более 10000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80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Гостиницы</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70 кв. метров общей площади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lastRenderedPageBreak/>
              <w:t>Общежития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12 кв. метров общей площади административных помещений</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Предприятия общественного питания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6 посадочных мест</w:t>
            </w:r>
          </w:p>
        </w:tc>
      </w:tr>
      <w:tr w:rsidR="008B61EC" w:rsidRPr="00D76291" w:rsidTr="00B81525">
        <w:tc>
          <w:tcPr>
            <w:tcW w:w="9843" w:type="dxa"/>
            <w:gridSpan w:val="3"/>
          </w:tcPr>
          <w:p w:rsidR="008B61EC" w:rsidRPr="00D76291" w:rsidRDefault="008B61EC" w:rsidP="00B81525">
            <w:pPr>
              <w:pStyle w:val="ConsPlusNormal"/>
              <w:ind w:right="43"/>
              <w:outlineLvl w:val="2"/>
              <w:rPr>
                <w:rFonts w:ascii="Arial" w:hAnsi="Arial" w:cs="Arial"/>
                <w:sz w:val="24"/>
                <w:szCs w:val="24"/>
              </w:rPr>
            </w:pPr>
            <w:r w:rsidRPr="00D76291">
              <w:rPr>
                <w:rFonts w:ascii="Arial" w:hAnsi="Arial" w:cs="Arial"/>
                <w:sz w:val="24"/>
                <w:szCs w:val="24"/>
              </w:rPr>
              <w:t>Встроенные нежилые помещения в многоквартирных домах</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Нежилые арендопригодные помещения без конкретного функционального назначения в первых этажах жилых домов, за исключением площадей встроенных объектов образования, здравоохранения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15 кв. метров общей площади помещений</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Офисные помещения (специально выделенные и установленные проектной документацией) в первых этажах жилых домов</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10 кв. метров общей площади здания</w:t>
            </w:r>
          </w:p>
        </w:tc>
      </w:tr>
      <w:tr w:rsidR="008B61EC" w:rsidRPr="00D76291" w:rsidTr="00B81525">
        <w:tc>
          <w:tcPr>
            <w:tcW w:w="9843" w:type="dxa"/>
            <w:gridSpan w:val="3"/>
          </w:tcPr>
          <w:p w:rsidR="008B61EC" w:rsidRPr="00D76291" w:rsidRDefault="008B61EC" w:rsidP="00367C39">
            <w:pPr>
              <w:pStyle w:val="ConsPlusNormal"/>
              <w:ind w:right="-144"/>
              <w:outlineLvl w:val="2"/>
              <w:rPr>
                <w:rFonts w:ascii="Arial" w:hAnsi="Arial" w:cs="Arial"/>
                <w:sz w:val="24"/>
                <w:szCs w:val="24"/>
              </w:rPr>
            </w:pPr>
            <w:r w:rsidRPr="00D76291">
              <w:rPr>
                <w:rFonts w:ascii="Arial" w:hAnsi="Arial" w:cs="Arial"/>
                <w:sz w:val="24"/>
                <w:szCs w:val="24"/>
              </w:rPr>
              <w:t>Производственные и складские объекты</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Производственные предприятия</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150 кв. метров общей площади производственного здания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Производственно-складские комплексы более 10000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250 кв. метров общей площади помещения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Склады площадью более 10000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300 кв. метров общей площади складского помещения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Склады площадью менее 10000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120 кв. метров общей площади складского помещения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Склады площадью менее 20000 кв. м</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120 кв. метров общей площади складского помещения</w:t>
            </w:r>
          </w:p>
        </w:tc>
      </w:tr>
      <w:tr w:rsidR="008B61EC" w:rsidRPr="00D76291" w:rsidTr="00B81525">
        <w:tc>
          <w:tcPr>
            <w:tcW w:w="3144" w:type="dxa"/>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Оптово-распределительный центр</w:t>
            </w:r>
          </w:p>
        </w:tc>
        <w:tc>
          <w:tcPr>
            <w:tcW w:w="3439" w:type="dxa"/>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Согласно расчету по отдельным помещениям и объектам (набором)</w:t>
            </w:r>
          </w:p>
          <w:p w:rsidR="008B61EC" w:rsidRPr="00D76291" w:rsidRDefault="008B61EC" w:rsidP="00B81525">
            <w:pPr>
              <w:pStyle w:val="ConsPlusNormal"/>
              <w:ind w:right="80"/>
              <w:rPr>
                <w:rFonts w:ascii="Arial" w:hAnsi="Arial" w:cs="Arial"/>
                <w:sz w:val="24"/>
                <w:szCs w:val="24"/>
              </w:rPr>
            </w:pPr>
          </w:p>
          <w:p w:rsidR="008B61EC" w:rsidRPr="00D76291" w:rsidRDefault="008B61EC" w:rsidP="00B81525">
            <w:pPr>
              <w:pStyle w:val="ConsPlusNormal"/>
              <w:ind w:right="80"/>
              <w:rPr>
                <w:rFonts w:ascii="Arial" w:hAnsi="Arial" w:cs="Arial"/>
                <w:sz w:val="24"/>
                <w:szCs w:val="24"/>
              </w:rPr>
            </w:pPr>
          </w:p>
        </w:tc>
      </w:tr>
      <w:tr w:rsidR="008B61EC" w:rsidRPr="00D76291" w:rsidTr="00B81525">
        <w:tblPrEx>
          <w:tblBorders>
            <w:insideH w:val="nil"/>
          </w:tblBorders>
        </w:tblPrEx>
        <w:tc>
          <w:tcPr>
            <w:tcW w:w="9843" w:type="dxa"/>
            <w:gridSpan w:val="3"/>
            <w:tcBorders>
              <w:bottom w:val="single" w:sz="4" w:space="0" w:color="auto"/>
            </w:tcBorders>
          </w:tcPr>
          <w:p w:rsidR="008B61EC" w:rsidRPr="00D76291" w:rsidRDefault="008B61EC" w:rsidP="00B81525">
            <w:pPr>
              <w:pStyle w:val="ConsPlusNormal"/>
              <w:ind w:right="43"/>
              <w:outlineLvl w:val="2"/>
              <w:rPr>
                <w:rFonts w:ascii="Arial" w:hAnsi="Arial" w:cs="Arial"/>
                <w:sz w:val="24"/>
                <w:szCs w:val="24"/>
              </w:rPr>
            </w:pPr>
            <w:r w:rsidRPr="00D76291">
              <w:rPr>
                <w:rFonts w:ascii="Arial" w:hAnsi="Arial" w:cs="Arial"/>
                <w:sz w:val="24"/>
                <w:szCs w:val="24"/>
              </w:rPr>
              <w:lastRenderedPageBreak/>
              <w:t>Объекты транспортной инфраструктуры</w:t>
            </w:r>
          </w:p>
        </w:tc>
      </w:tr>
      <w:tr w:rsidR="008B61EC" w:rsidRPr="00D76291" w:rsidTr="00B81525">
        <w:tblPrEx>
          <w:tblBorders>
            <w:insideH w:val="nil"/>
          </w:tblBorders>
        </w:tblPrEx>
        <w:tc>
          <w:tcPr>
            <w:tcW w:w="3144" w:type="dxa"/>
            <w:tcBorders>
              <w:top w:val="single" w:sz="4" w:space="0" w:color="auto"/>
              <w:bottom w:val="single" w:sz="4" w:space="0" w:color="auto"/>
            </w:tcBorders>
          </w:tcPr>
          <w:p w:rsidR="008B61EC" w:rsidRPr="00D76291" w:rsidRDefault="008B61EC" w:rsidP="00B81525">
            <w:pPr>
              <w:pStyle w:val="ConsPlusNormal"/>
              <w:ind w:right="43"/>
              <w:rPr>
                <w:rFonts w:ascii="Arial" w:hAnsi="Arial" w:cs="Arial"/>
                <w:sz w:val="24"/>
                <w:szCs w:val="24"/>
              </w:rPr>
            </w:pPr>
            <w:r w:rsidRPr="00D76291">
              <w:rPr>
                <w:rFonts w:ascii="Arial" w:hAnsi="Arial" w:cs="Arial"/>
                <w:sz w:val="24"/>
                <w:szCs w:val="24"/>
              </w:rPr>
              <w:t>Гаражные комплексы, закрытые паркинги при условии установления проектной документацией специально выделенных офисных и/или технических помещений и отражения этих данных в концепциях и проектах планировок территорий, направляемых на согласование</w:t>
            </w:r>
          </w:p>
        </w:tc>
        <w:tc>
          <w:tcPr>
            <w:tcW w:w="3439" w:type="dxa"/>
            <w:tcBorders>
              <w:top w:val="single" w:sz="4" w:space="0" w:color="auto"/>
              <w:bottom w:val="single" w:sz="4" w:space="0" w:color="auto"/>
            </w:tcBorders>
          </w:tcPr>
          <w:p w:rsidR="008B61EC" w:rsidRPr="00D76291" w:rsidRDefault="008B61EC" w:rsidP="00367C39">
            <w:pPr>
              <w:pStyle w:val="ConsPlusNormal"/>
              <w:ind w:right="-144"/>
              <w:rPr>
                <w:rFonts w:ascii="Arial" w:hAnsi="Arial" w:cs="Arial"/>
                <w:sz w:val="24"/>
                <w:szCs w:val="24"/>
              </w:rPr>
            </w:pPr>
            <w:r w:rsidRPr="00D76291">
              <w:rPr>
                <w:rFonts w:ascii="Arial" w:hAnsi="Arial" w:cs="Arial"/>
                <w:sz w:val="24"/>
                <w:szCs w:val="24"/>
              </w:rPr>
              <w:t>-</w:t>
            </w:r>
          </w:p>
        </w:tc>
        <w:tc>
          <w:tcPr>
            <w:tcW w:w="3260" w:type="dxa"/>
            <w:tcBorders>
              <w:top w:val="single" w:sz="4" w:space="0" w:color="auto"/>
              <w:bottom w:val="single" w:sz="4" w:space="0" w:color="auto"/>
            </w:tcBorders>
          </w:tcPr>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Для офисных помещений гаражного комплекса, закрытого паркинга (охрана, обслуживание) - 10 кв. метров на 1 рабочее место.</w:t>
            </w:r>
          </w:p>
          <w:p w:rsidR="008B61EC" w:rsidRPr="00D76291" w:rsidRDefault="008B61EC" w:rsidP="00B81525">
            <w:pPr>
              <w:pStyle w:val="ConsPlusNormal"/>
              <w:ind w:right="80"/>
              <w:rPr>
                <w:rFonts w:ascii="Arial" w:hAnsi="Arial" w:cs="Arial"/>
                <w:sz w:val="24"/>
                <w:szCs w:val="24"/>
              </w:rPr>
            </w:pPr>
            <w:r w:rsidRPr="00D76291">
              <w:rPr>
                <w:rFonts w:ascii="Arial" w:hAnsi="Arial" w:cs="Arial"/>
                <w:sz w:val="24"/>
                <w:szCs w:val="24"/>
              </w:rPr>
              <w:t>Для технических помещений (мойка, сервис, шиномонтаж) - не более 2 единиц рабочих мест на один пост</w:t>
            </w:r>
          </w:p>
        </w:tc>
      </w:tr>
    </w:tbl>
    <w:p w:rsidR="008B61EC" w:rsidRPr="00D76291" w:rsidRDefault="008B61EC" w:rsidP="00367C39">
      <w:pPr>
        <w:pStyle w:val="ConsPlusNormal"/>
        <w:ind w:right="-144"/>
        <w:jc w:val="both"/>
        <w:outlineLvl w:val="3"/>
        <w:rPr>
          <w:rFonts w:ascii="Arial" w:hAnsi="Arial" w:cs="Arial"/>
          <w:sz w:val="24"/>
          <w:szCs w:val="24"/>
        </w:rPr>
      </w:pPr>
    </w:p>
    <w:p w:rsidR="008B61EC" w:rsidRPr="00D76291" w:rsidRDefault="008B61EC" w:rsidP="00367C39">
      <w:pPr>
        <w:pStyle w:val="ConsPlusNormal"/>
        <w:ind w:right="-144"/>
        <w:jc w:val="right"/>
        <w:outlineLvl w:val="3"/>
        <w:rPr>
          <w:rFonts w:ascii="Arial" w:hAnsi="Arial" w:cs="Arial"/>
          <w:sz w:val="24"/>
          <w:szCs w:val="24"/>
        </w:rPr>
      </w:pPr>
    </w:p>
    <w:p w:rsidR="00B9714E" w:rsidRPr="00D76291" w:rsidRDefault="002B1CC8" w:rsidP="00367C39">
      <w:pPr>
        <w:spacing w:after="0" w:line="240" w:lineRule="auto"/>
        <w:ind w:right="-144"/>
        <w:jc w:val="center"/>
        <w:outlineLvl w:val="2"/>
        <w:rPr>
          <w:rFonts w:ascii="Arial" w:hAnsi="Arial" w:cs="Arial"/>
          <w:b/>
          <w:sz w:val="24"/>
          <w:szCs w:val="24"/>
        </w:rPr>
      </w:pPr>
      <w:bookmarkStart w:id="7" w:name="P2314"/>
      <w:bookmarkEnd w:id="7"/>
      <w:r w:rsidRPr="00D76291">
        <w:rPr>
          <w:rFonts w:ascii="Arial" w:hAnsi="Arial" w:cs="Arial"/>
          <w:b/>
          <w:sz w:val="24"/>
          <w:szCs w:val="24"/>
        </w:rPr>
        <w:t>2</w:t>
      </w:r>
      <w:r w:rsidR="00B9714E" w:rsidRPr="00D76291">
        <w:rPr>
          <w:rFonts w:ascii="Arial" w:hAnsi="Arial" w:cs="Arial"/>
          <w:b/>
          <w:sz w:val="24"/>
          <w:szCs w:val="24"/>
        </w:rPr>
        <w:t>. Расчетные показатели потребности в территориях</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различного назначения</w:t>
      </w:r>
    </w:p>
    <w:p w:rsidR="00B9714E" w:rsidRPr="00D76291" w:rsidRDefault="00B9714E" w:rsidP="00367C39">
      <w:pPr>
        <w:pStyle w:val="ConsPlusNormal"/>
        <w:ind w:right="-144"/>
        <w:jc w:val="both"/>
        <w:rPr>
          <w:rFonts w:ascii="Arial" w:hAnsi="Arial" w:cs="Arial"/>
          <w:sz w:val="24"/>
          <w:szCs w:val="24"/>
        </w:rPr>
      </w:pPr>
    </w:p>
    <w:p w:rsidR="00B9714E" w:rsidRPr="00D76291" w:rsidRDefault="002B1CC8" w:rsidP="00367C39">
      <w:pPr>
        <w:pStyle w:val="ConsPlusNormal"/>
        <w:ind w:right="-144" w:firstLine="540"/>
        <w:jc w:val="both"/>
        <w:rPr>
          <w:rFonts w:ascii="Arial" w:hAnsi="Arial" w:cs="Arial"/>
          <w:sz w:val="24"/>
          <w:szCs w:val="24"/>
        </w:rPr>
      </w:pPr>
      <w:bookmarkStart w:id="8" w:name="P2317"/>
      <w:bookmarkEnd w:id="8"/>
      <w:r w:rsidRPr="00D76291">
        <w:rPr>
          <w:rFonts w:ascii="Arial" w:hAnsi="Arial" w:cs="Arial"/>
          <w:sz w:val="24"/>
          <w:szCs w:val="24"/>
        </w:rPr>
        <w:t>2</w:t>
      </w:r>
      <w:r w:rsidR="00B9714E" w:rsidRPr="00D76291">
        <w:rPr>
          <w:rFonts w:ascii="Arial" w:hAnsi="Arial" w:cs="Arial"/>
          <w:sz w:val="24"/>
          <w:szCs w:val="24"/>
        </w:rPr>
        <w:t xml:space="preserve">.1. </w:t>
      </w:r>
      <w:hyperlink w:anchor="P8785">
        <w:r w:rsidR="00B9714E" w:rsidRPr="00D76291">
          <w:rPr>
            <w:rFonts w:ascii="Arial" w:hAnsi="Arial" w:cs="Arial"/>
            <w:color w:val="000000" w:themeColor="text1"/>
            <w:sz w:val="24"/>
            <w:szCs w:val="24"/>
          </w:rPr>
          <w:t>Состав</w:t>
        </w:r>
      </w:hyperlink>
      <w:r w:rsidR="00B9714E" w:rsidRPr="00D76291">
        <w:rPr>
          <w:rFonts w:ascii="Arial" w:hAnsi="Arial" w:cs="Arial"/>
          <w:color w:val="000000" w:themeColor="text1"/>
          <w:sz w:val="24"/>
          <w:szCs w:val="24"/>
        </w:rPr>
        <w:t xml:space="preserve"> </w:t>
      </w:r>
      <w:r w:rsidR="00B9714E" w:rsidRPr="00D76291">
        <w:rPr>
          <w:rFonts w:ascii="Arial" w:hAnsi="Arial" w:cs="Arial"/>
          <w:sz w:val="24"/>
          <w:szCs w:val="24"/>
        </w:rPr>
        <w:t xml:space="preserve">объектов </w:t>
      </w:r>
      <w:r w:rsidR="001853C4" w:rsidRPr="00D76291">
        <w:rPr>
          <w:rFonts w:ascii="Arial" w:hAnsi="Arial" w:cs="Arial"/>
          <w:sz w:val="24"/>
          <w:szCs w:val="24"/>
        </w:rPr>
        <w:t>социального и коммунально-бытового</w:t>
      </w:r>
      <w:r w:rsidR="00B9714E" w:rsidRPr="00D76291">
        <w:rPr>
          <w:rFonts w:ascii="Arial" w:hAnsi="Arial" w:cs="Arial"/>
          <w:sz w:val="24"/>
          <w:szCs w:val="24"/>
        </w:rPr>
        <w:t xml:space="preserve"> назначения, размещаемых в границах квартала, жилого района и населенного пункта, приведен в </w:t>
      </w:r>
      <w:r w:rsidR="001853C4" w:rsidRPr="00D76291">
        <w:rPr>
          <w:rFonts w:ascii="Arial" w:hAnsi="Arial" w:cs="Arial"/>
          <w:sz w:val="24"/>
          <w:szCs w:val="24"/>
        </w:rPr>
        <w:t>таблице</w:t>
      </w:r>
      <w:r w:rsidR="00B9714E" w:rsidRPr="00D76291">
        <w:rPr>
          <w:rFonts w:ascii="Arial" w:hAnsi="Arial" w:cs="Arial"/>
          <w:sz w:val="24"/>
          <w:szCs w:val="24"/>
        </w:rPr>
        <w:t xml:space="preserve"> </w:t>
      </w:r>
      <w:r w:rsidR="001853C4" w:rsidRPr="00D76291">
        <w:rPr>
          <w:rFonts w:ascii="Arial" w:hAnsi="Arial" w:cs="Arial"/>
          <w:sz w:val="24"/>
          <w:szCs w:val="24"/>
        </w:rPr>
        <w:t>№</w:t>
      </w:r>
      <w:r w:rsidR="00B9714E" w:rsidRPr="00D76291">
        <w:rPr>
          <w:rFonts w:ascii="Arial" w:hAnsi="Arial" w:cs="Arial"/>
          <w:sz w:val="24"/>
          <w:szCs w:val="24"/>
        </w:rPr>
        <w:t xml:space="preserve"> </w:t>
      </w:r>
      <w:r w:rsidR="008B61EC" w:rsidRPr="00D76291">
        <w:rPr>
          <w:rFonts w:ascii="Arial" w:hAnsi="Arial" w:cs="Arial"/>
          <w:sz w:val="24"/>
          <w:szCs w:val="24"/>
        </w:rPr>
        <w:t>6</w:t>
      </w:r>
      <w:r w:rsidR="00B9714E" w:rsidRPr="00D76291">
        <w:rPr>
          <w:rFonts w:ascii="Arial" w:hAnsi="Arial" w:cs="Arial"/>
          <w:sz w:val="24"/>
          <w:szCs w:val="24"/>
        </w:rPr>
        <w:t>.</w:t>
      </w:r>
    </w:p>
    <w:p w:rsidR="001853C4" w:rsidRPr="00D76291" w:rsidRDefault="001853C4" w:rsidP="00367C39">
      <w:pPr>
        <w:pStyle w:val="ConsPlusNormal"/>
        <w:ind w:right="-144" w:firstLine="540"/>
        <w:jc w:val="right"/>
        <w:rPr>
          <w:rFonts w:ascii="Arial" w:hAnsi="Arial" w:cs="Arial"/>
          <w:sz w:val="24"/>
          <w:szCs w:val="24"/>
        </w:rPr>
      </w:pPr>
      <w:r w:rsidRPr="00D76291">
        <w:rPr>
          <w:rFonts w:ascii="Arial" w:hAnsi="Arial" w:cs="Arial"/>
          <w:sz w:val="24"/>
          <w:szCs w:val="24"/>
        </w:rPr>
        <w:t xml:space="preserve">Таблица № </w:t>
      </w:r>
      <w:r w:rsidR="008B61EC" w:rsidRPr="00D76291">
        <w:rPr>
          <w:rFonts w:ascii="Arial" w:hAnsi="Arial" w:cs="Arial"/>
          <w:sz w:val="24"/>
          <w:szCs w:val="24"/>
        </w:rPr>
        <w:t>6</w:t>
      </w:r>
    </w:p>
    <w:p w:rsidR="00B81525" w:rsidRPr="00D76291" w:rsidRDefault="00B81525" w:rsidP="00367C39">
      <w:pPr>
        <w:pStyle w:val="ConsPlusNormal"/>
        <w:ind w:right="-144" w:firstLine="540"/>
        <w:jc w:val="right"/>
        <w:rPr>
          <w:rFonts w:ascii="Arial" w:hAnsi="Arial" w:cs="Arial"/>
          <w:sz w:val="24"/>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132"/>
        <w:gridCol w:w="1985"/>
        <w:gridCol w:w="2268"/>
        <w:gridCol w:w="2902"/>
      </w:tblGrid>
      <w:tr w:rsidR="001853C4" w:rsidRPr="00D76291" w:rsidTr="00B81525">
        <w:tc>
          <w:tcPr>
            <w:tcW w:w="624" w:type="dxa"/>
            <w:vMerge w:val="restart"/>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 п/п</w:t>
            </w:r>
          </w:p>
        </w:tc>
        <w:tc>
          <w:tcPr>
            <w:tcW w:w="2132" w:type="dxa"/>
            <w:vMerge w:val="restart"/>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Назначение объектов</w:t>
            </w:r>
          </w:p>
        </w:tc>
        <w:tc>
          <w:tcPr>
            <w:tcW w:w="7155" w:type="dxa"/>
            <w:gridSpan w:val="3"/>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Состав объектов в границах</w:t>
            </w:r>
          </w:p>
        </w:tc>
      </w:tr>
      <w:tr w:rsidR="001853C4" w:rsidRPr="00D76291" w:rsidTr="00B81525">
        <w:tc>
          <w:tcPr>
            <w:tcW w:w="624" w:type="dxa"/>
            <w:vMerge/>
          </w:tcPr>
          <w:p w:rsidR="001853C4" w:rsidRPr="00D76291" w:rsidRDefault="001853C4" w:rsidP="00367C39">
            <w:pPr>
              <w:pStyle w:val="ConsPlusNormal"/>
              <w:ind w:right="-144"/>
              <w:rPr>
                <w:rFonts w:ascii="Arial" w:hAnsi="Arial" w:cs="Arial"/>
                <w:sz w:val="24"/>
                <w:szCs w:val="24"/>
              </w:rPr>
            </w:pPr>
          </w:p>
        </w:tc>
        <w:tc>
          <w:tcPr>
            <w:tcW w:w="2132" w:type="dxa"/>
            <w:vMerge/>
          </w:tcPr>
          <w:p w:rsidR="001853C4" w:rsidRPr="00D76291" w:rsidRDefault="001853C4" w:rsidP="00367C39">
            <w:pPr>
              <w:pStyle w:val="ConsPlusNormal"/>
              <w:ind w:right="-144"/>
              <w:rPr>
                <w:rFonts w:ascii="Arial" w:hAnsi="Arial" w:cs="Arial"/>
                <w:sz w:val="24"/>
                <w:szCs w:val="24"/>
              </w:rPr>
            </w:pPr>
          </w:p>
        </w:tc>
        <w:tc>
          <w:tcPr>
            <w:tcW w:w="1985" w:type="dxa"/>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жилого квартала</w:t>
            </w:r>
          </w:p>
        </w:tc>
        <w:tc>
          <w:tcPr>
            <w:tcW w:w="2268" w:type="dxa"/>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жилого района</w:t>
            </w:r>
          </w:p>
        </w:tc>
        <w:tc>
          <w:tcPr>
            <w:tcW w:w="2902" w:type="dxa"/>
          </w:tcPr>
          <w:p w:rsidR="001853C4" w:rsidRPr="00D76291" w:rsidRDefault="001853C4" w:rsidP="00367C39">
            <w:pPr>
              <w:pStyle w:val="ConsPlusNormal"/>
              <w:ind w:right="-144"/>
              <w:jc w:val="center"/>
              <w:rPr>
                <w:rFonts w:ascii="Arial" w:hAnsi="Arial" w:cs="Arial"/>
                <w:sz w:val="24"/>
                <w:szCs w:val="24"/>
              </w:rPr>
            </w:pPr>
            <w:r w:rsidRPr="00D76291">
              <w:rPr>
                <w:rFonts w:ascii="Arial" w:hAnsi="Arial" w:cs="Arial"/>
                <w:sz w:val="24"/>
                <w:szCs w:val="24"/>
              </w:rPr>
              <w:t>населенного пункта</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1</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для хранения индивидуального автомобильного транспорта</w:t>
            </w:r>
          </w:p>
        </w:tc>
        <w:tc>
          <w:tcPr>
            <w:tcW w:w="1985"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Стоянки автомобильного транспорта, наземные гаражи емкостью не более 500 м/м</w:t>
            </w:r>
          </w:p>
        </w:tc>
        <w:tc>
          <w:tcPr>
            <w:tcW w:w="2268"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Стоянки автомобильного транспорта, гаражи</w:t>
            </w: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Стоянки автомобильного транспорта, гаражи, в т.ч. боксовые, подземные и многоярусные</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2</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инженерного обеспечения (энерго-, тепло-, газоснабжение, водоснабжение, водоотведение)</w:t>
            </w:r>
          </w:p>
        </w:tc>
        <w:tc>
          <w:tcPr>
            <w:tcW w:w="1985"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Трансформаторные подстанции, бойлерные, центральные тепловые пункты, ВНС-3 подъема, котельные</w:t>
            </w:r>
          </w:p>
        </w:tc>
        <w:tc>
          <w:tcPr>
            <w:tcW w:w="2268"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Газорегуляторные пункты, опорно-усилительные станции, КНС, котельные</w:t>
            </w: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Водозаборные узлы, канализационные очистные сооружения, котельные, понизительные электроподстанции, газонаполнительные и газораспределительные станции, автоматические телефонные станции, подстанции проводного вещания, технические центры кабельного телевидения, очистные сооружения для очистки ливневых стоков</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lastRenderedPageBreak/>
              <w:t>3</w:t>
            </w:r>
          </w:p>
        </w:tc>
        <w:tc>
          <w:tcPr>
            <w:tcW w:w="213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Объекты физической культуры и спорта</w:t>
            </w:r>
          </w:p>
        </w:tc>
        <w:tc>
          <w:tcPr>
            <w:tcW w:w="1985"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Спортивные площадки</w:t>
            </w:r>
          </w:p>
        </w:tc>
        <w:tc>
          <w:tcPr>
            <w:tcW w:w="2268"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Физкультурно-оздоровительные комплексы, плоскостные сооружения</w:t>
            </w:r>
          </w:p>
        </w:tc>
        <w:tc>
          <w:tcPr>
            <w:tcW w:w="290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Стадионы, дворцы спорта, спортивные залы, плавательные бассейны</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4</w:t>
            </w:r>
          </w:p>
        </w:tc>
        <w:tc>
          <w:tcPr>
            <w:tcW w:w="213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Объекты торговли и общественного питания</w:t>
            </w:r>
          </w:p>
        </w:tc>
        <w:tc>
          <w:tcPr>
            <w:tcW w:w="1985"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Магазины продовольственных и промышленных товаров, пункты общественного питания</w:t>
            </w:r>
          </w:p>
        </w:tc>
        <w:tc>
          <w:tcPr>
            <w:tcW w:w="2268"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Торговые центры, кафе, бары, столовые, кулинарии</w:t>
            </w:r>
          </w:p>
        </w:tc>
        <w:tc>
          <w:tcPr>
            <w:tcW w:w="290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Торговые комплексы, универсальные и специализированные рынки, ярмарки, рестораны</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5</w:t>
            </w:r>
          </w:p>
        </w:tc>
        <w:tc>
          <w:tcPr>
            <w:tcW w:w="213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Объекты коммунального и бытового обслуживания</w:t>
            </w:r>
          </w:p>
        </w:tc>
        <w:tc>
          <w:tcPr>
            <w:tcW w:w="1985"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Приемные пункты химчисток и прачечных, салоны-парикмахерские</w:t>
            </w:r>
          </w:p>
        </w:tc>
        <w:tc>
          <w:tcPr>
            <w:tcW w:w="2268"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Ателье, ремонтные мастерские, общественные туалеты</w:t>
            </w:r>
          </w:p>
        </w:tc>
        <w:tc>
          <w:tcPr>
            <w:tcW w:w="290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Гостиницы, дома быта, бани, организации по оказанию ритуальных услуг</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6</w:t>
            </w:r>
          </w:p>
        </w:tc>
        <w:tc>
          <w:tcPr>
            <w:tcW w:w="213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Объекты связи, финансовых, юридических и др. услуг</w:t>
            </w:r>
          </w:p>
        </w:tc>
        <w:tc>
          <w:tcPr>
            <w:tcW w:w="1985" w:type="dxa"/>
          </w:tcPr>
          <w:p w:rsidR="001853C4" w:rsidRPr="00D76291" w:rsidRDefault="001853C4" w:rsidP="00B81525">
            <w:pPr>
              <w:pStyle w:val="ConsPlusNormal"/>
              <w:rPr>
                <w:rFonts w:ascii="Arial" w:hAnsi="Arial" w:cs="Arial"/>
                <w:sz w:val="24"/>
                <w:szCs w:val="24"/>
              </w:rPr>
            </w:pPr>
          </w:p>
        </w:tc>
        <w:tc>
          <w:tcPr>
            <w:tcW w:w="2268"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Отделения почтовой связи, отделения банков</w:t>
            </w:r>
          </w:p>
        </w:tc>
        <w:tc>
          <w:tcPr>
            <w:tcW w:w="290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Проектные и конструкторские бюро, офисные центры, юридические консультации, риэлторские и туристические агентства, нотариальные конторы, ломбарды</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7</w:t>
            </w:r>
          </w:p>
        </w:tc>
        <w:tc>
          <w:tcPr>
            <w:tcW w:w="213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Объекты здравоохранения</w:t>
            </w:r>
          </w:p>
        </w:tc>
        <w:tc>
          <w:tcPr>
            <w:tcW w:w="1985"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Аптечные учреждения, амбулаторно-поликлинические организации, диспансеры, медицинские центры</w:t>
            </w:r>
          </w:p>
        </w:tc>
        <w:tc>
          <w:tcPr>
            <w:tcW w:w="2268"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Аптечные учреждения</w:t>
            </w:r>
          </w:p>
        </w:tc>
        <w:tc>
          <w:tcPr>
            <w:tcW w:w="2902" w:type="dxa"/>
          </w:tcPr>
          <w:p w:rsidR="001853C4" w:rsidRPr="00D76291" w:rsidRDefault="001853C4" w:rsidP="00B81525">
            <w:pPr>
              <w:pStyle w:val="ConsPlusNormal"/>
              <w:rPr>
                <w:rFonts w:ascii="Arial" w:hAnsi="Arial" w:cs="Arial"/>
                <w:sz w:val="24"/>
                <w:szCs w:val="24"/>
              </w:rPr>
            </w:pPr>
            <w:r w:rsidRPr="00D76291">
              <w:rPr>
                <w:rFonts w:ascii="Arial" w:hAnsi="Arial" w:cs="Arial"/>
                <w:sz w:val="24"/>
                <w:szCs w:val="24"/>
              </w:rPr>
              <w:t xml:space="preserve">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w:t>
            </w:r>
            <w:r w:rsidRPr="00D76291">
              <w:rPr>
                <w:rFonts w:ascii="Arial" w:hAnsi="Arial" w:cs="Arial"/>
                <w:sz w:val="24"/>
                <w:szCs w:val="24"/>
              </w:rPr>
              <w:lastRenderedPageBreak/>
              <w:t>санаторно-курортные организации, организации здравоохранения по надзору в сфере защиты прав потребителей и благополучия человека</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lastRenderedPageBreak/>
              <w:t>8</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образования</w:t>
            </w:r>
          </w:p>
        </w:tc>
        <w:tc>
          <w:tcPr>
            <w:tcW w:w="1985"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Дошкольные образовательные организации</w:t>
            </w:r>
          </w:p>
        </w:tc>
        <w:tc>
          <w:tcPr>
            <w:tcW w:w="2268"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Дошкольные образовательные организации, общеобразовательные организации</w:t>
            </w: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9</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общего пользования</w:t>
            </w:r>
          </w:p>
        </w:tc>
        <w:tc>
          <w:tcPr>
            <w:tcW w:w="1985" w:type="dxa"/>
          </w:tcPr>
          <w:p w:rsidR="001853C4" w:rsidRPr="00D76291" w:rsidRDefault="001853C4" w:rsidP="00B81525">
            <w:pPr>
              <w:pStyle w:val="ConsPlusNormal"/>
              <w:ind w:right="80"/>
              <w:rPr>
                <w:rFonts w:ascii="Arial" w:hAnsi="Arial" w:cs="Arial"/>
                <w:sz w:val="24"/>
                <w:szCs w:val="24"/>
              </w:rPr>
            </w:pPr>
          </w:p>
        </w:tc>
        <w:tc>
          <w:tcPr>
            <w:tcW w:w="2268"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Скверы, сады</w:t>
            </w: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Городские парки, бульвары</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10</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Организации социального обслуживания</w:t>
            </w:r>
          </w:p>
        </w:tc>
        <w:tc>
          <w:tcPr>
            <w:tcW w:w="1985" w:type="dxa"/>
          </w:tcPr>
          <w:p w:rsidR="001853C4" w:rsidRPr="00D76291" w:rsidRDefault="001853C4" w:rsidP="00B81525">
            <w:pPr>
              <w:pStyle w:val="ConsPlusNormal"/>
              <w:ind w:right="80"/>
              <w:rPr>
                <w:rFonts w:ascii="Arial" w:hAnsi="Arial" w:cs="Arial"/>
                <w:sz w:val="24"/>
                <w:szCs w:val="24"/>
              </w:rPr>
            </w:pPr>
          </w:p>
        </w:tc>
        <w:tc>
          <w:tcPr>
            <w:tcW w:w="2268" w:type="dxa"/>
          </w:tcPr>
          <w:p w:rsidR="001853C4" w:rsidRPr="00D76291" w:rsidRDefault="001853C4" w:rsidP="00B81525">
            <w:pPr>
              <w:pStyle w:val="ConsPlusNormal"/>
              <w:ind w:right="80"/>
              <w:rPr>
                <w:rFonts w:ascii="Arial" w:hAnsi="Arial" w:cs="Arial"/>
                <w:sz w:val="24"/>
                <w:szCs w:val="24"/>
              </w:rPr>
            </w:pP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 xml:space="preserve">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w:t>
            </w:r>
            <w:r w:rsidRPr="00D76291">
              <w:rPr>
                <w:rFonts w:ascii="Arial" w:hAnsi="Arial" w:cs="Arial"/>
                <w:sz w:val="24"/>
                <w:szCs w:val="24"/>
              </w:rPr>
              <w:lastRenderedPageBreak/>
              <w:t>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lastRenderedPageBreak/>
              <w:t>11</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культуры</w:t>
            </w:r>
          </w:p>
        </w:tc>
        <w:tc>
          <w:tcPr>
            <w:tcW w:w="1985" w:type="dxa"/>
          </w:tcPr>
          <w:p w:rsidR="001853C4" w:rsidRPr="00D76291" w:rsidRDefault="001853C4" w:rsidP="00B81525">
            <w:pPr>
              <w:pStyle w:val="ConsPlusNormal"/>
              <w:ind w:right="80"/>
              <w:rPr>
                <w:rFonts w:ascii="Arial" w:hAnsi="Arial" w:cs="Arial"/>
                <w:sz w:val="24"/>
                <w:szCs w:val="24"/>
              </w:rPr>
            </w:pPr>
          </w:p>
        </w:tc>
        <w:tc>
          <w:tcPr>
            <w:tcW w:w="2268" w:type="dxa"/>
          </w:tcPr>
          <w:p w:rsidR="001853C4" w:rsidRPr="00D76291" w:rsidRDefault="001853C4" w:rsidP="00B81525">
            <w:pPr>
              <w:pStyle w:val="ConsPlusNormal"/>
              <w:ind w:right="80"/>
              <w:rPr>
                <w:rFonts w:ascii="Arial" w:hAnsi="Arial" w:cs="Arial"/>
                <w:sz w:val="24"/>
                <w:szCs w:val="24"/>
              </w:rPr>
            </w:pP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12</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Административно-управленческие объекты, гостиницы, офисы</w:t>
            </w:r>
          </w:p>
        </w:tc>
        <w:tc>
          <w:tcPr>
            <w:tcW w:w="1985" w:type="dxa"/>
          </w:tcPr>
          <w:p w:rsidR="001853C4" w:rsidRPr="00D76291" w:rsidRDefault="001853C4" w:rsidP="00B81525">
            <w:pPr>
              <w:pStyle w:val="ConsPlusNormal"/>
              <w:ind w:right="80"/>
              <w:rPr>
                <w:rFonts w:ascii="Arial" w:hAnsi="Arial" w:cs="Arial"/>
                <w:sz w:val="24"/>
                <w:szCs w:val="24"/>
              </w:rPr>
            </w:pPr>
          </w:p>
        </w:tc>
        <w:tc>
          <w:tcPr>
            <w:tcW w:w="2268" w:type="dxa"/>
          </w:tcPr>
          <w:p w:rsidR="001853C4" w:rsidRPr="00D76291" w:rsidRDefault="001853C4" w:rsidP="00B81525">
            <w:pPr>
              <w:pStyle w:val="ConsPlusNormal"/>
              <w:ind w:right="80"/>
              <w:rPr>
                <w:rFonts w:ascii="Arial" w:hAnsi="Arial" w:cs="Arial"/>
                <w:sz w:val="24"/>
                <w:szCs w:val="24"/>
              </w:rPr>
            </w:pP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Администрации муниципальных образований, суды, прокуратура, учреждения юстиции, управление ЗАГС, УВД, военный комиссариат, УФНС, пожарное депо, управление Пенсионного фонда, общественные организации и объединения, многофункциональные центры предоставления государственных и муниципальных услуг</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t>13</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Сеть дорог и улиц</w:t>
            </w:r>
          </w:p>
        </w:tc>
        <w:tc>
          <w:tcPr>
            <w:tcW w:w="1985" w:type="dxa"/>
          </w:tcPr>
          <w:p w:rsidR="001853C4" w:rsidRPr="00D76291" w:rsidRDefault="001853C4" w:rsidP="00B81525">
            <w:pPr>
              <w:pStyle w:val="ConsPlusNormal"/>
              <w:ind w:right="80"/>
              <w:rPr>
                <w:rFonts w:ascii="Arial" w:hAnsi="Arial" w:cs="Arial"/>
                <w:sz w:val="24"/>
                <w:szCs w:val="24"/>
              </w:rPr>
            </w:pPr>
          </w:p>
        </w:tc>
        <w:tc>
          <w:tcPr>
            <w:tcW w:w="2268"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 xml:space="preserve">Магистральные улицы районного значения, улицы и дороги местного значения, площади, местные и боковые проезды в жилой </w:t>
            </w:r>
            <w:r w:rsidRPr="00D76291">
              <w:rPr>
                <w:rFonts w:ascii="Arial" w:hAnsi="Arial" w:cs="Arial"/>
                <w:sz w:val="24"/>
                <w:szCs w:val="24"/>
              </w:rPr>
              <w:lastRenderedPageBreak/>
              <w:t>застройке</w:t>
            </w:r>
          </w:p>
        </w:tc>
        <w:tc>
          <w:tcPr>
            <w:tcW w:w="290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lastRenderedPageBreak/>
              <w:t>Магистральные улицы общегородского значения, поселковые дороги и главные улицы в сельских населенных пунктах</w:t>
            </w:r>
          </w:p>
        </w:tc>
      </w:tr>
      <w:tr w:rsidR="001853C4" w:rsidRPr="00D76291" w:rsidTr="00B81525">
        <w:tc>
          <w:tcPr>
            <w:tcW w:w="624" w:type="dxa"/>
          </w:tcPr>
          <w:p w:rsidR="001853C4" w:rsidRPr="00D76291" w:rsidRDefault="001853C4" w:rsidP="00367C39">
            <w:pPr>
              <w:pStyle w:val="ConsPlusNormal"/>
              <w:ind w:right="-144"/>
              <w:rPr>
                <w:rFonts w:ascii="Arial" w:hAnsi="Arial" w:cs="Arial"/>
                <w:sz w:val="24"/>
                <w:szCs w:val="24"/>
              </w:rPr>
            </w:pPr>
            <w:r w:rsidRPr="00D76291">
              <w:rPr>
                <w:rFonts w:ascii="Arial" w:hAnsi="Arial" w:cs="Arial"/>
                <w:sz w:val="24"/>
                <w:szCs w:val="24"/>
              </w:rPr>
              <w:lastRenderedPageBreak/>
              <w:t>14</w:t>
            </w:r>
          </w:p>
        </w:tc>
        <w:tc>
          <w:tcPr>
            <w:tcW w:w="2132"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Объекты жилищного строительства</w:t>
            </w:r>
          </w:p>
        </w:tc>
        <w:tc>
          <w:tcPr>
            <w:tcW w:w="1985" w:type="dxa"/>
          </w:tcPr>
          <w:p w:rsidR="001853C4" w:rsidRPr="00D76291" w:rsidRDefault="001853C4" w:rsidP="00B81525">
            <w:pPr>
              <w:pStyle w:val="ConsPlusNormal"/>
              <w:ind w:right="80"/>
              <w:rPr>
                <w:rFonts w:ascii="Arial" w:hAnsi="Arial" w:cs="Arial"/>
                <w:sz w:val="24"/>
                <w:szCs w:val="24"/>
              </w:rPr>
            </w:pPr>
            <w:r w:rsidRPr="00D76291">
              <w:rPr>
                <w:rFonts w:ascii="Arial" w:hAnsi="Arial" w:cs="Arial"/>
                <w:sz w:val="24"/>
                <w:szCs w:val="24"/>
              </w:rPr>
              <w:t>Жилые дома, проезды, открытые автостоянки, объекты благоустройства и озеленения на придомовых территориях</w:t>
            </w:r>
          </w:p>
        </w:tc>
        <w:tc>
          <w:tcPr>
            <w:tcW w:w="2268" w:type="dxa"/>
          </w:tcPr>
          <w:p w:rsidR="001853C4" w:rsidRPr="00D76291" w:rsidRDefault="001853C4" w:rsidP="00B81525">
            <w:pPr>
              <w:pStyle w:val="ConsPlusNormal"/>
              <w:ind w:right="80"/>
              <w:rPr>
                <w:rFonts w:ascii="Arial" w:hAnsi="Arial" w:cs="Arial"/>
                <w:sz w:val="24"/>
                <w:szCs w:val="24"/>
              </w:rPr>
            </w:pPr>
          </w:p>
        </w:tc>
        <w:tc>
          <w:tcPr>
            <w:tcW w:w="2902" w:type="dxa"/>
          </w:tcPr>
          <w:p w:rsidR="001853C4" w:rsidRPr="00D76291" w:rsidRDefault="001853C4" w:rsidP="00B81525">
            <w:pPr>
              <w:pStyle w:val="ConsPlusNormal"/>
              <w:ind w:right="80"/>
              <w:rPr>
                <w:rFonts w:ascii="Arial" w:hAnsi="Arial" w:cs="Arial"/>
                <w:sz w:val="24"/>
                <w:szCs w:val="24"/>
              </w:rPr>
            </w:pPr>
          </w:p>
        </w:tc>
      </w:tr>
    </w:tbl>
    <w:p w:rsidR="00B9714E" w:rsidRPr="00D76291" w:rsidRDefault="002B1CC8"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w:t>
      </w:r>
      <w:r w:rsidR="00B9714E" w:rsidRPr="00D76291">
        <w:rPr>
          <w:rFonts w:ascii="Arial" w:hAnsi="Arial" w:cs="Arial"/>
          <w:sz w:val="24"/>
          <w:szCs w:val="24"/>
        </w:rPr>
        <w:t>.</w:t>
      </w:r>
      <w:r w:rsidR="001853C4" w:rsidRPr="00D76291">
        <w:rPr>
          <w:rFonts w:ascii="Arial" w:hAnsi="Arial" w:cs="Arial"/>
          <w:sz w:val="24"/>
          <w:szCs w:val="24"/>
        </w:rPr>
        <w:t>2</w:t>
      </w:r>
      <w:r w:rsidR="00B9714E" w:rsidRPr="00D76291">
        <w:rPr>
          <w:rFonts w:ascii="Arial" w:hAnsi="Arial" w:cs="Arial"/>
          <w:sz w:val="24"/>
          <w:szCs w:val="24"/>
        </w:rPr>
        <w:t>.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кв. м/чел.</w:t>
      </w:r>
    </w:p>
    <w:p w:rsidR="0077269D" w:rsidRPr="00D76291" w:rsidRDefault="0077269D" w:rsidP="00367C39">
      <w:pPr>
        <w:autoSpaceDE w:val="0"/>
        <w:autoSpaceDN w:val="0"/>
        <w:adjustRightInd w:val="0"/>
        <w:spacing w:after="0" w:line="240" w:lineRule="auto"/>
        <w:ind w:right="-144" w:firstLine="540"/>
        <w:jc w:val="both"/>
        <w:rPr>
          <w:rFonts w:ascii="Arial" w:hAnsi="Arial" w:cs="Arial"/>
          <w:sz w:val="24"/>
          <w:szCs w:val="24"/>
        </w:rPr>
      </w:pPr>
    </w:p>
    <w:p w:rsidR="0077269D" w:rsidRPr="00D76291" w:rsidRDefault="0077269D"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В расчетах для сельского населенного пункта допускается учитывать недостающие объекты, расположенные з</w:t>
      </w:r>
      <w:r w:rsidR="00B81525" w:rsidRPr="00D76291">
        <w:rPr>
          <w:rFonts w:ascii="Arial" w:hAnsi="Arial" w:cs="Arial"/>
          <w:sz w:val="24"/>
          <w:szCs w:val="24"/>
        </w:rPr>
        <w:t>а границей населенного пункта в </w:t>
      </w:r>
      <w:r w:rsidRPr="00D76291">
        <w:rPr>
          <w:rFonts w:ascii="Arial" w:hAnsi="Arial" w:cs="Arial"/>
          <w:sz w:val="24"/>
          <w:szCs w:val="24"/>
        </w:rPr>
        <w:t>границах городского округа.</w:t>
      </w:r>
    </w:p>
    <w:p w:rsidR="00B9714E" w:rsidRPr="00D76291" w:rsidRDefault="002B1CC8"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w:t>
      </w:r>
      <w:r w:rsidR="00B9714E" w:rsidRPr="00D76291">
        <w:rPr>
          <w:rFonts w:ascii="Arial" w:hAnsi="Arial" w:cs="Arial"/>
          <w:sz w:val="24"/>
          <w:szCs w:val="24"/>
        </w:rPr>
        <w:t>.</w:t>
      </w:r>
      <w:r w:rsidR="0077269D" w:rsidRPr="00D76291">
        <w:rPr>
          <w:rFonts w:ascii="Arial" w:hAnsi="Arial" w:cs="Arial"/>
          <w:sz w:val="24"/>
          <w:szCs w:val="24"/>
        </w:rPr>
        <w:t>2</w:t>
      </w:r>
      <w:r w:rsidR="00B9714E" w:rsidRPr="00D76291">
        <w:rPr>
          <w:rFonts w:ascii="Arial" w:hAnsi="Arial" w:cs="Arial"/>
          <w:sz w:val="24"/>
          <w:szCs w:val="24"/>
        </w:rPr>
        <w:t>.1. 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(амбулаторно-поликлинических учреждениях, стационарах), рабочих местах, - только на прибывающее население.</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Расчет прибывающего населения осуществляется по формуле:</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Прибывающее население = (Sкв. строящихся -</w:t>
      </w:r>
      <w:r w:rsidR="0077269D" w:rsidRPr="00D76291">
        <w:rPr>
          <w:rFonts w:ascii="Arial" w:hAnsi="Arial" w:cs="Arial"/>
          <w:sz w:val="24"/>
          <w:szCs w:val="24"/>
        </w:rPr>
        <w:t xml:space="preserve"> </w:t>
      </w:r>
      <w:r w:rsidRPr="00D76291">
        <w:rPr>
          <w:rFonts w:ascii="Arial" w:hAnsi="Arial" w:cs="Arial"/>
          <w:sz w:val="24"/>
          <w:szCs w:val="24"/>
        </w:rPr>
        <w:t xml:space="preserve"> Sкв. сносимых x 1,3) / 28, где:</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Sкв. строящихся - сумма площадей квартир планируемых жилых домов;</w:t>
      </w:r>
    </w:p>
    <w:p w:rsidR="00356466" w:rsidRPr="00D76291" w:rsidRDefault="00356466" w:rsidP="00367C39">
      <w:pPr>
        <w:pStyle w:val="ConsPlusNormal"/>
        <w:ind w:right="-144" w:firstLine="539"/>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Sкв. сносимых - сумма площадей квартир в жилых домах, подлежащих сносу и расселению;</w:t>
      </w:r>
    </w:p>
    <w:p w:rsidR="00356466" w:rsidRPr="00D76291" w:rsidRDefault="00356466" w:rsidP="00367C39">
      <w:pPr>
        <w:pStyle w:val="ConsPlusNormal"/>
        <w:ind w:right="-144" w:firstLine="539"/>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1,3 - повышающий коэффициент;</w:t>
      </w:r>
    </w:p>
    <w:p w:rsidR="00356466" w:rsidRPr="00D76291" w:rsidRDefault="00356466" w:rsidP="00367C39">
      <w:pPr>
        <w:pStyle w:val="ConsPlusNormal"/>
        <w:ind w:right="-144" w:firstLine="539"/>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28 кв. м - норма обеспеченности жильем одного человека.</w:t>
      </w:r>
    </w:p>
    <w:p w:rsidR="00DB36F6" w:rsidRPr="00D76291" w:rsidRDefault="002B1CC8"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2.3</w:t>
      </w:r>
      <w:r w:rsidR="00B9714E" w:rsidRPr="00D76291">
        <w:rPr>
          <w:rFonts w:ascii="Arial" w:hAnsi="Arial" w:cs="Arial"/>
          <w:sz w:val="24"/>
          <w:szCs w:val="24"/>
        </w:rPr>
        <w:t>. Расчетные показатели потребности в территориях для размещения объектов жилого и нежилого назначения, дифференцированные по численности населения, типу населенных пунктов в зависимости от средней этажности жилых домов и с учетом максимально допустимой этажности в населенных пунктах</w:t>
      </w:r>
      <w:r w:rsidR="004F5643" w:rsidRPr="00D76291">
        <w:rPr>
          <w:rFonts w:ascii="Arial" w:hAnsi="Arial" w:cs="Arial"/>
          <w:sz w:val="24"/>
          <w:szCs w:val="24"/>
        </w:rPr>
        <w:t xml:space="preserve"> городского округа </w:t>
      </w:r>
      <w:r w:rsidR="004F5643" w:rsidRPr="00D76291">
        <w:rPr>
          <w:rFonts w:ascii="Arial" w:hAnsi="Arial" w:cs="Arial"/>
          <w:sz w:val="24"/>
          <w:szCs w:val="24"/>
        </w:rPr>
        <w:lastRenderedPageBreak/>
        <w:t>Люберцы</w:t>
      </w:r>
      <w:r w:rsidR="00B9714E" w:rsidRPr="00D76291">
        <w:rPr>
          <w:rFonts w:ascii="Arial" w:hAnsi="Arial" w:cs="Arial"/>
          <w:sz w:val="24"/>
          <w:szCs w:val="24"/>
        </w:rPr>
        <w:t xml:space="preserve">, приведены в </w:t>
      </w:r>
      <w:hyperlink w:anchor="P2633">
        <w:r w:rsidR="00B9714E" w:rsidRPr="00D76291">
          <w:rPr>
            <w:rFonts w:ascii="Arial" w:hAnsi="Arial" w:cs="Arial"/>
            <w:sz w:val="24"/>
            <w:szCs w:val="24"/>
          </w:rPr>
          <w:t xml:space="preserve">таблицах </w:t>
        </w:r>
        <w:r w:rsidR="004F5643" w:rsidRPr="00D76291">
          <w:rPr>
            <w:rFonts w:ascii="Arial" w:hAnsi="Arial" w:cs="Arial"/>
            <w:sz w:val="24"/>
            <w:szCs w:val="24"/>
          </w:rPr>
          <w:t>№</w:t>
        </w:r>
        <w:r w:rsidR="00B9714E" w:rsidRPr="00D76291">
          <w:rPr>
            <w:rFonts w:ascii="Arial" w:hAnsi="Arial" w:cs="Arial"/>
            <w:sz w:val="24"/>
            <w:szCs w:val="24"/>
          </w:rPr>
          <w:t xml:space="preserve"> </w:t>
        </w:r>
      </w:hyperlink>
      <w:r w:rsidR="006869EE" w:rsidRPr="00D76291">
        <w:rPr>
          <w:rFonts w:ascii="Arial" w:hAnsi="Arial" w:cs="Arial"/>
          <w:sz w:val="24"/>
          <w:szCs w:val="24"/>
        </w:rPr>
        <w:t>7</w:t>
      </w:r>
      <w:r w:rsidR="00B9714E" w:rsidRPr="00D76291">
        <w:rPr>
          <w:rFonts w:ascii="Arial" w:hAnsi="Arial" w:cs="Arial"/>
          <w:sz w:val="24"/>
          <w:szCs w:val="24"/>
        </w:rPr>
        <w:t xml:space="preserve"> - </w:t>
      </w:r>
      <w:hyperlink w:anchor="P6080">
        <w:r w:rsidR="004F5643" w:rsidRPr="00D76291">
          <w:rPr>
            <w:rFonts w:ascii="Arial" w:hAnsi="Arial" w:cs="Arial"/>
            <w:sz w:val="24"/>
            <w:szCs w:val="24"/>
          </w:rPr>
          <w:t>№</w:t>
        </w:r>
      </w:hyperlink>
      <w:r w:rsidR="005A13C9" w:rsidRPr="00D76291">
        <w:rPr>
          <w:rFonts w:ascii="Arial" w:hAnsi="Arial" w:cs="Arial"/>
          <w:sz w:val="24"/>
          <w:szCs w:val="24"/>
        </w:rPr>
        <w:t xml:space="preserve"> </w:t>
      </w:r>
      <w:r w:rsidR="0077269D" w:rsidRPr="00D76291">
        <w:rPr>
          <w:rFonts w:ascii="Arial" w:hAnsi="Arial" w:cs="Arial"/>
          <w:sz w:val="24"/>
          <w:szCs w:val="24"/>
        </w:rPr>
        <w:t>1</w:t>
      </w:r>
      <w:r w:rsidR="006869EE" w:rsidRPr="00D76291">
        <w:rPr>
          <w:rFonts w:ascii="Arial" w:hAnsi="Arial" w:cs="Arial"/>
          <w:sz w:val="24"/>
          <w:szCs w:val="24"/>
        </w:rPr>
        <w:t>2</w:t>
      </w:r>
      <w:r w:rsidR="00B9714E" w:rsidRPr="00D76291">
        <w:rPr>
          <w:rFonts w:ascii="Arial" w:hAnsi="Arial" w:cs="Arial"/>
          <w:sz w:val="24"/>
          <w:szCs w:val="24"/>
        </w:rPr>
        <w:t xml:space="preserve">. </w:t>
      </w:r>
    </w:p>
    <w:p w:rsidR="00DB36F6" w:rsidRPr="00D76291" w:rsidRDefault="00DB36F6"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6869EE" w:rsidRPr="00D76291">
        <w:rPr>
          <w:rFonts w:ascii="Arial" w:hAnsi="Arial" w:cs="Arial"/>
          <w:sz w:val="24"/>
          <w:szCs w:val="24"/>
        </w:rPr>
        <w:t>7</w:t>
      </w:r>
    </w:p>
    <w:p w:rsidR="00DB36F6" w:rsidRPr="00D76291" w:rsidRDefault="004F5643"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 города Люберцы.</w:t>
      </w:r>
    </w:p>
    <w:p w:rsidR="004F5643" w:rsidRPr="00D76291" w:rsidRDefault="004F5643" w:rsidP="00367C39">
      <w:pPr>
        <w:pStyle w:val="ConsPlusNormal"/>
        <w:spacing w:before="220"/>
        <w:ind w:right="-144" w:firstLine="540"/>
        <w:jc w:val="center"/>
        <w:rPr>
          <w:rFonts w:ascii="Arial" w:hAnsi="Arial" w:cs="Arial"/>
          <w:sz w:val="24"/>
          <w:szCs w:val="24"/>
        </w:rPr>
      </w:pPr>
    </w:p>
    <w:tbl>
      <w:tblPr>
        <w:tblW w:w="104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
        <w:gridCol w:w="2410"/>
        <w:gridCol w:w="1209"/>
        <w:gridCol w:w="823"/>
        <w:gridCol w:w="945"/>
        <w:gridCol w:w="783"/>
        <w:gridCol w:w="851"/>
        <w:gridCol w:w="917"/>
        <w:gridCol w:w="1843"/>
      </w:tblGrid>
      <w:tr w:rsidR="00DB36F6" w:rsidRPr="00D76291" w:rsidTr="00B81525">
        <w:tc>
          <w:tcPr>
            <w:tcW w:w="635" w:type="dxa"/>
            <w:vMerge w:val="restart"/>
          </w:tcPr>
          <w:p w:rsidR="00DB36F6" w:rsidRPr="00D76291" w:rsidRDefault="004F5643" w:rsidP="00B81525">
            <w:pPr>
              <w:pStyle w:val="ConsPlusNormal"/>
              <w:ind w:right="-144"/>
              <w:jc w:val="center"/>
              <w:rPr>
                <w:rFonts w:ascii="Arial" w:hAnsi="Arial" w:cs="Arial"/>
                <w:sz w:val="24"/>
                <w:szCs w:val="24"/>
              </w:rPr>
            </w:pPr>
            <w:r w:rsidRPr="00D76291">
              <w:rPr>
                <w:rFonts w:ascii="Arial" w:hAnsi="Arial" w:cs="Arial"/>
                <w:sz w:val="24"/>
                <w:szCs w:val="24"/>
              </w:rPr>
              <w:t>№</w:t>
            </w:r>
            <w:r w:rsidR="00DB36F6" w:rsidRPr="00D76291">
              <w:rPr>
                <w:rFonts w:ascii="Arial" w:hAnsi="Arial" w:cs="Arial"/>
                <w:sz w:val="24"/>
                <w:szCs w:val="24"/>
              </w:rPr>
              <w:t xml:space="preserve"> п/п</w:t>
            </w:r>
          </w:p>
        </w:tc>
        <w:tc>
          <w:tcPr>
            <w:tcW w:w="2410" w:type="dxa"/>
            <w:vMerge w:val="restart"/>
          </w:tcPr>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7371" w:type="dxa"/>
            <w:gridSpan w:val="7"/>
          </w:tcPr>
          <w:p w:rsidR="00DB36F6" w:rsidRPr="00D76291" w:rsidRDefault="00DB36F6" w:rsidP="00B81525">
            <w:pPr>
              <w:pStyle w:val="ConsPlusNormal"/>
              <w:ind w:left="-137" w:right="-144"/>
              <w:jc w:val="center"/>
              <w:rPr>
                <w:rFonts w:ascii="Arial" w:hAnsi="Arial" w:cs="Arial"/>
                <w:sz w:val="24"/>
                <w:szCs w:val="24"/>
              </w:rPr>
            </w:pPr>
            <w:r w:rsidRPr="00D76291">
              <w:rPr>
                <w:rFonts w:ascii="Arial" w:hAnsi="Arial" w:cs="Arial"/>
                <w:sz w:val="24"/>
                <w:szCs w:val="24"/>
              </w:rPr>
              <w:t>Минимально необходимая площадь территории, кв. м/чел.</w:t>
            </w:r>
          </w:p>
        </w:tc>
      </w:tr>
      <w:tr w:rsidR="00DB36F6" w:rsidRPr="00D76291" w:rsidTr="00B81525">
        <w:tc>
          <w:tcPr>
            <w:tcW w:w="635" w:type="dxa"/>
            <w:vMerge/>
          </w:tcPr>
          <w:p w:rsidR="00DB36F6" w:rsidRPr="00D76291" w:rsidRDefault="00DB36F6" w:rsidP="00B81525">
            <w:pPr>
              <w:pStyle w:val="ConsPlusNormal"/>
              <w:ind w:right="-144"/>
              <w:rPr>
                <w:rFonts w:ascii="Arial" w:hAnsi="Arial" w:cs="Arial"/>
                <w:sz w:val="24"/>
                <w:szCs w:val="24"/>
              </w:rPr>
            </w:pPr>
          </w:p>
        </w:tc>
        <w:tc>
          <w:tcPr>
            <w:tcW w:w="2410" w:type="dxa"/>
            <w:vMerge/>
          </w:tcPr>
          <w:p w:rsidR="00DB36F6" w:rsidRPr="00D76291" w:rsidRDefault="00DB36F6" w:rsidP="00B81525">
            <w:pPr>
              <w:pStyle w:val="ConsPlusNormal"/>
              <w:ind w:right="-144"/>
              <w:rPr>
                <w:rFonts w:ascii="Arial" w:hAnsi="Arial" w:cs="Arial"/>
                <w:sz w:val="24"/>
                <w:szCs w:val="24"/>
              </w:rPr>
            </w:pPr>
          </w:p>
        </w:tc>
        <w:tc>
          <w:tcPr>
            <w:tcW w:w="2977" w:type="dxa"/>
            <w:gridSpan w:val="3"/>
          </w:tcPr>
          <w:p w:rsidR="000D08C3" w:rsidRPr="00D76291" w:rsidRDefault="00DB36F6" w:rsidP="00B81525">
            <w:pPr>
              <w:pStyle w:val="ConsPlusNormal"/>
              <w:ind w:left="-137" w:right="-144"/>
              <w:jc w:val="center"/>
              <w:rPr>
                <w:rFonts w:ascii="Arial" w:hAnsi="Arial" w:cs="Arial"/>
                <w:sz w:val="24"/>
                <w:szCs w:val="24"/>
              </w:rPr>
            </w:pPr>
            <w:r w:rsidRPr="00D76291">
              <w:rPr>
                <w:rFonts w:ascii="Arial" w:hAnsi="Arial" w:cs="Arial"/>
                <w:sz w:val="24"/>
                <w:szCs w:val="24"/>
              </w:rPr>
              <w:t xml:space="preserve">в границах </w:t>
            </w:r>
          </w:p>
          <w:p w:rsidR="00DB36F6" w:rsidRPr="00D76291" w:rsidRDefault="00DB36F6" w:rsidP="00B81525">
            <w:pPr>
              <w:pStyle w:val="ConsPlusNormal"/>
              <w:ind w:left="-137" w:right="-144"/>
              <w:jc w:val="center"/>
              <w:rPr>
                <w:rFonts w:ascii="Arial" w:hAnsi="Arial" w:cs="Arial"/>
                <w:sz w:val="24"/>
                <w:szCs w:val="24"/>
              </w:rPr>
            </w:pPr>
            <w:r w:rsidRPr="00D76291">
              <w:rPr>
                <w:rFonts w:ascii="Arial" w:hAnsi="Arial" w:cs="Arial"/>
                <w:sz w:val="24"/>
                <w:szCs w:val="24"/>
              </w:rPr>
              <w:t>квартала со средней этажностью жилых домов</w:t>
            </w:r>
          </w:p>
        </w:tc>
        <w:tc>
          <w:tcPr>
            <w:tcW w:w="2551" w:type="dxa"/>
            <w:gridSpan w:val="3"/>
          </w:tcPr>
          <w:p w:rsidR="00DB36F6" w:rsidRPr="00D76291" w:rsidRDefault="00DB36F6" w:rsidP="00B81525">
            <w:pPr>
              <w:pStyle w:val="ConsPlusNormal"/>
              <w:ind w:left="-137" w:right="-144"/>
              <w:jc w:val="center"/>
              <w:rPr>
                <w:rFonts w:ascii="Arial" w:hAnsi="Arial" w:cs="Arial"/>
                <w:sz w:val="24"/>
                <w:szCs w:val="24"/>
              </w:rPr>
            </w:pPr>
            <w:r w:rsidRPr="00D76291">
              <w:rPr>
                <w:rFonts w:ascii="Arial" w:hAnsi="Arial" w:cs="Arial"/>
                <w:sz w:val="24"/>
                <w:szCs w:val="24"/>
              </w:rPr>
              <w:t>дополнительно в границах жилого района со средней этажностью жилых домов</w:t>
            </w:r>
          </w:p>
        </w:tc>
        <w:tc>
          <w:tcPr>
            <w:tcW w:w="1843" w:type="dxa"/>
          </w:tcPr>
          <w:p w:rsidR="00DB36F6" w:rsidRPr="00D76291" w:rsidRDefault="00DB36F6" w:rsidP="00B81525">
            <w:pPr>
              <w:pStyle w:val="ConsPlusNormal"/>
              <w:ind w:left="-137" w:right="-144"/>
              <w:jc w:val="center"/>
              <w:rPr>
                <w:rFonts w:ascii="Arial" w:hAnsi="Arial" w:cs="Arial"/>
                <w:sz w:val="24"/>
                <w:szCs w:val="24"/>
              </w:rPr>
            </w:pPr>
            <w:r w:rsidRPr="00D76291">
              <w:rPr>
                <w:rFonts w:ascii="Arial" w:hAnsi="Arial" w:cs="Arial"/>
                <w:sz w:val="24"/>
                <w:szCs w:val="24"/>
              </w:rPr>
              <w:t>дополнительно в границах населенного пункта</w:t>
            </w:r>
          </w:p>
        </w:tc>
      </w:tr>
      <w:tr w:rsidR="00DB36F6" w:rsidRPr="00D76291" w:rsidTr="00B81525">
        <w:tc>
          <w:tcPr>
            <w:tcW w:w="635" w:type="dxa"/>
            <w:vMerge/>
          </w:tcPr>
          <w:p w:rsidR="00DB36F6" w:rsidRPr="00D76291" w:rsidRDefault="00DB36F6" w:rsidP="00B81525">
            <w:pPr>
              <w:pStyle w:val="ConsPlusNormal"/>
              <w:ind w:right="-144"/>
              <w:rPr>
                <w:rFonts w:ascii="Arial" w:hAnsi="Arial" w:cs="Arial"/>
                <w:sz w:val="24"/>
                <w:szCs w:val="24"/>
              </w:rPr>
            </w:pPr>
          </w:p>
        </w:tc>
        <w:tc>
          <w:tcPr>
            <w:tcW w:w="2410" w:type="dxa"/>
            <w:vMerge/>
          </w:tcPr>
          <w:p w:rsidR="00DB36F6" w:rsidRPr="00D76291" w:rsidRDefault="00DB36F6" w:rsidP="00B81525">
            <w:pPr>
              <w:pStyle w:val="ConsPlusNormal"/>
              <w:ind w:right="-144"/>
              <w:rPr>
                <w:rFonts w:ascii="Arial" w:hAnsi="Arial" w:cs="Arial"/>
                <w:sz w:val="24"/>
                <w:szCs w:val="24"/>
              </w:rPr>
            </w:pPr>
          </w:p>
        </w:tc>
        <w:tc>
          <w:tcPr>
            <w:tcW w:w="1209" w:type="dxa"/>
          </w:tcPr>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3 эт.</w:t>
            </w:r>
          </w:p>
        </w:tc>
        <w:tc>
          <w:tcPr>
            <w:tcW w:w="823" w:type="dxa"/>
          </w:tcPr>
          <w:p w:rsidR="000D08C3"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 xml:space="preserve">от 4 </w:t>
            </w:r>
          </w:p>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8 эт.</w:t>
            </w:r>
          </w:p>
        </w:tc>
        <w:tc>
          <w:tcPr>
            <w:tcW w:w="945" w:type="dxa"/>
          </w:tcPr>
          <w:p w:rsidR="000D08C3"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 xml:space="preserve">от 9 </w:t>
            </w:r>
          </w:p>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17 эт.</w:t>
            </w:r>
          </w:p>
        </w:tc>
        <w:tc>
          <w:tcPr>
            <w:tcW w:w="783" w:type="dxa"/>
          </w:tcPr>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3 эт.</w:t>
            </w:r>
          </w:p>
        </w:tc>
        <w:tc>
          <w:tcPr>
            <w:tcW w:w="851" w:type="dxa"/>
          </w:tcPr>
          <w:p w:rsidR="000D08C3"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 xml:space="preserve">от 4 </w:t>
            </w:r>
          </w:p>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8 эт.</w:t>
            </w:r>
          </w:p>
        </w:tc>
        <w:tc>
          <w:tcPr>
            <w:tcW w:w="917" w:type="dxa"/>
          </w:tcPr>
          <w:p w:rsidR="000D08C3"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 xml:space="preserve">от 9 </w:t>
            </w:r>
          </w:p>
          <w:p w:rsidR="00DB36F6" w:rsidRPr="00D76291" w:rsidRDefault="00DB36F6" w:rsidP="00B81525">
            <w:pPr>
              <w:pStyle w:val="ConsPlusNormal"/>
              <w:ind w:right="-144"/>
              <w:jc w:val="center"/>
              <w:rPr>
                <w:rFonts w:ascii="Arial" w:hAnsi="Arial" w:cs="Arial"/>
                <w:sz w:val="24"/>
                <w:szCs w:val="24"/>
              </w:rPr>
            </w:pPr>
            <w:r w:rsidRPr="00D76291">
              <w:rPr>
                <w:rFonts w:ascii="Arial" w:hAnsi="Arial" w:cs="Arial"/>
                <w:sz w:val="24"/>
                <w:szCs w:val="24"/>
              </w:rPr>
              <w:t>до 17 эт.</w:t>
            </w:r>
          </w:p>
        </w:tc>
        <w:tc>
          <w:tcPr>
            <w:tcW w:w="1843" w:type="dxa"/>
          </w:tcPr>
          <w:p w:rsidR="00DB36F6" w:rsidRPr="00D76291" w:rsidRDefault="00DB36F6" w:rsidP="00B81525">
            <w:pPr>
              <w:pStyle w:val="ConsPlusNormal"/>
              <w:ind w:right="-144"/>
              <w:rPr>
                <w:rFonts w:ascii="Arial" w:hAnsi="Arial" w:cs="Arial"/>
                <w:sz w:val="24"/>
                <w:szCs w:val="24"/>
              </w:rPr>
            </w:pPr>
          </w:p>
        </w:tc>
      </w:tr>
      <w:tr w:rsidR="00DB36F6" w:rsidRPr="00D76291" w:rsidTr="00B81525">
        <w:tc>
          <w:tcPr>
            <w:tcW w:w="63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w:t>
            </w:r>
          </w:p>
        </w:tc>
        <w:tc>
          <w:tcPr>
            <w:tcW w:w="2410"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1209"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3,05</w:t>
            </w:r>
          </w:p>
        </w:tc>
        <w:tc>
          <w:tcPr>
            <w:tcW w:w="82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2,13</w:t>
            </w:r>
          </w:p>
        </w:tc>
        <w:tc>
          <w:tcPr>
            <w:tcW w:w="94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1,71</w:t>
            </w:r>
          </w:p>
        </w:tc>
        <w:tc>
          <w:tcPr>
            <w:tcW w:w="78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4,17</w:t>
            </w:r>
          </w:p>
        </w:tc>
        <w:tc>
          <w:tcPr>
            <w:tcW w:w="851"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3,28</w:t>
            </w:r>
          </w:p>
        </w:tc>
        <w:tc>
          <w:tcPr>
            <w:tcW w:w="917"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2,86</w:t>
            </w:r>
          </w:p>
        </w:tc>
        <w:tc>
          <w:tcPr>
            <w:tcW w:w="184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0,47</w:t>
            </w:r>
          </w:p>
        </w:tc>
      </w:tr>
      <w:tr w:rsidR="00DB36F6" w:rsidRPr="00D76291" w:rsidTr="00B81525">
        <w:tc>
          <w:tcPr>
            <w:tcW w:w="63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2</w:t>
            </w:r>
          </w:p>
        </w:tc>
        <w:tc>
          <w:tcPr>
            <w:tcW w:w="2410"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1209"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0,27</w:t>
            </w:r>
          </w:p>
        </w:tc>
        <w:tc>
          <w:tcPr>
            <w:tcW w:w="82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0,23</w:t>
            </w:r>
          </w:p>
        </w:tc>
        <w:tc>
          <w:tcPr>
            <w:tcW w:w="94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0,21</w:t>
            </w:r>
          </w:p>
        </w:tc>
        <w:tc>
          <w:tcPr>
            <w:tcW w:w="78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0,11</w:t>
            </w:r>
          </w:p>
        </w:tc>
        <w:tc>
          <w:tcPr>
            <w:tcW w:w="851"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0,11</w:t>
            </w:r>
          </w:p>
        </w:tc>
        <w:tc>
          <w:tcPr>
            <w:tcW w:w="917"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0,11</w:t>
            </w:r>
          </w:p>
        </w:tc>
        <w:tc>
          <w:tcPr>
            <w:tcW w:w="184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1,00</w:t>
            </w:r>
          </w:p>
        </w:tc>
      </w:tr>
      <w:tr w:rsidR="00DB36F6" w:rsidRPr="00D76291" w:rsidTr="00B81525">
        <w:tc>
          <w:tcPr>
            <w:tcW w:w="63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3</w:t>
            </w:r>
          </w:p>
        </w:tc>
        <w:tc>
          <w:tcPr>
            <w:tcW w:w="2410"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1209"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0,99</w:t>
            </w:r>
          </w:p>
        </w:tc>
        <w:tc>
          <w:tcPr>
            <w:tcW w:w="82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0,94</w:t>
            </w:r>
          </w:p>
        </w:tc>
        <w:tc>
          <w:tcPr>
            <w:tcW w:w="945"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0,92</w:t>
            </w:r>
          </w:p>
        </w:tc>
        <w:tc>
          <w:tcPr>
            <w:tcW w:w="78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1,76</w:t>
            </w:r>
          </w:p>
        </w:tc>
        <w:tc>
          <w:tcPr>
            <w:tcW w:w="851"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1,67</w:t>
            </w:r>
          </w:p>
        </w:tc>
        <w:tc>
          <w:tcPr>
            <w:tcW w:w="917"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1,62</w:t>
            </w:r>
          </w:p>
        </w:tc>
        <w:tc>
          <w:tcPr>
            <w:tcW w:w="1843" w:type="dxa"/>
          </w:tcPr>
          <w:p w:rsidR="00DB36F6" w:rsidRPr="00D76291" w:rsidRDefault="00DB36F6" w:rsidP="00B81525">
            <w:pPr>
              <w:pStyle w:val="ConsPlusNormal"/>
              <w:ind w:right="-144"/>
              <w:rPr>
                <w:rFonts w:ascii="Arial" w:hAnsi="Arial" w:cs="Arial"/>
                <w:sz w:val="24"/>
                <w:szCs w:val="24"/>
              </w:rPr>
            </w:pPr>
            <w:r w:rsidRPr="00D76291">
              <w:rPr>
                <w:rFonts w:ascii="Arial" w:hAnsi="Arial" w:cs="Arial"/>
                <w:sz w:val="24"/>
                <w:szCs w:val="24"/>
              </w:rPr>
              <w:t>0,24</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4</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0,56</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0,26</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0,16</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1,50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1,37</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1,31</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0,41</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5</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0,24</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0,11</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0,07</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0,30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0,27</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0,26</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0,05</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6</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предпринимательской деятельности, делового и финансового назначения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0,90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0,82</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0,78</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0,14</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7</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здравоохранения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0,30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0,27</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0,26</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0,54</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8</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образования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6,80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5,77</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5,26</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0,41</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lastRenderedPageBreak/>
              <w:t>9</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4,80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4,80</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4,80</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10,37</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10</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0,11</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11</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культуры</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0,27</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12</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0,49</w:t>
            </w:r>
          </w:p>
        </w:tc>
      </w:tr>
      <w:tr w:rsidR="00DB36F6" w:rsidRPr="00D76291" w:rsidTr="00B81525">
        <w:tc>
          <w:tcPr>
            <w:tcW w:w="63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13</w:t>
            </w:r>
          </w:p>
        </w:tc>
        <w:tc>
          <w:tcPr>
            <w:tcW w:w="2410"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Территории сети дорог и улиц</w:t>
            </w:r>
          </w:p>
        </w:tc>
        <w:tc>
          <w:tcPr>
            <w:tcW w:w="1209"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82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945"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0</w:t>
            </w:r>
          </w:p>
        </w:tc>
        <w:tc>
          <w:tcPr>
            <w:tcW w:w="78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6,63</w:t>
            </w:r>
          </w:p>
        </w:tc>
        <w:tc>
          <w:tcPr>
            <w:tcW w:w="851"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6,00</w:t>
            </w:r>
          </w:p>
        </w:tc>
        <w:tc>
          <w:tcPr>
            <w:tcW w:w="917"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5,69</w:t>
            </w:r>
          </w:p>
        </w:tc>
        <w:tc>
          <w:tcPr>
            <w:tcW w:w="1843" w:type="dxa"/>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6,89</w:t>
            </w:r>
          </w:p>
        </w:tc>
      </w:tr>
      <w:tr w:rsidR="00DB36F6" w:rsidRPr="00D76291" w:rsidTr="00B81525">
        <w:tc>
          <w:tcPr>
            <w:tcW w:w="635" w:type="dxa"/>
            <w:vMerge w:val="restart"/>
          </w:tcPr>
          <w:p w:rsidR="00DB36F6" w:rsidRPr="00D76291" w:rsidRDefault="00DB36F6" w:rsidP="00367C39">
            <w:pPr>
              <w:pStyle w:val="ConsPlusNormal"/>
              <w:ind w:right="-144"/>
              <w:rPr>
                <w:rFonts w:ascii="Arial" w:hAnsi="Arial" w:cs="Arial"/>
                <w:sz w:val="24"/>
                <w:szCs w:val="24"/>
              </w:rPr>
            </w:pPr>
            <w:r w:rsidRPr="00D76291">
              <w:rPr>
                <w:rFonts w:ascii="Arial" w:hAnsi="Arial" w:cs="Arial"/>
                <w:sz w:val="24"/>
                <w:szCs w:val="24"/>
              </w:rPr>
              <w:t>14</w:t>
            </w:r>
          </w:p>
        </w:tc>
        <w:tc>
          <w:tcPr>
            <w:tcW w:w="2410" w:type="dxa"/>
            <w:tcBorders>
              <w:bottom w:val="nil"/>
            </w:tcBorders>
          </w:tcPr>
          <w:p w:rsidR="00DB36F6" w:rsidRPr="00D76291" w:rsidRDefault="00DB36F6" w:rsidP="00B81525">
            <w:pPr>
              <w:pStyle w:val="ConsPlusNormal"/>
              <w:ind w:right="80"/>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1209" w:type="dxa"/>
            <w:tcBorders>
              <w:bottom w:val="nil"/>
            </w:tcBorders>
          </w:tcPr>
          <w:p w:rsidR="00DB36F6" w:rsidRPr="00D76291" w:rsidRDefault="00DB36F6" w:rsidP="00367C39">
            <w:pPr>
              <w:pStyle w:val="ConsPlusNormal"/>
              <w:ind w:right="-144"/>
              <w:rPr>
                <w:rFonts w:ascii="Arial" w:hAnsi="Arial" w:cs="Arial"/>
                <w:sz w:val="24"/>
                <w:szCs w:val="24"/>
              </w:rPr>
            </w:pPr>
          </w:p>
        </w:tc>
        <w:tc>
          <w:tcPr>
            <w:tcW w:w="823" w:type="dxa"/>
            <w:tcBorders>
              <w:bottom w:val="nil"/>
            </w:tcBorders>
          </w:tcPr>
          <w:p w:rsidR="00DB36F6" w:rsidRPr="00D76291" w:rsidRDefault="00DB36F6" w:rsidP="00367C39">
            <w:pPr>
              <w:pStyle w:val="ConsPlusNormal"/>
              <w:ind w:right="-144"/>
              <w:rPr>
                <w:rFonts w:ascii="Arial" w:hAnsi="Arial" w:cs="Arial"/>
                <w:sz w:val="24"/>
                <w:szCs w:val="24"/>
              </w:rPr>
            </w:pPr>
          </w:p>
        </w:tc>
        <w:tc>
          <w:tcPr>
            <w:tcW w:w="945" w:type="dxa"/>
            <w:tcBorders>
              <w:bottom w:val="nil"/>
            </w:tcBorders>
          </w:tcPr>
          <w:p w:rsidR="00DB36F6" w:rsidRPr="00D76291" w:rsidRDefault="00DB36F6" w:rsidP="00367C39">
            <w:pPr>
              <w:pStyle w:val="ConsPlusNormal"/>
              <w:ind w:right="-144"/>
              <w:rPr>
                <w:rFonts w:ascii="Arial" w:hAnsi="Arial" w:cs="Arial"/>
                <w:sz w:val="24"/>
                <w:szCs w:val="24"/>
              </w:rPr>
            </w:pPr>
          </w:p>
        </w:tc>
        <w:tc>
          <w:tcPr>
            <w:tcW w:w="783" w:type="dxa"/>
            <w:vMerge w:val="restart"/>
          </w:tcPr>
          <w:p w:rsidR="00DB36F6" w:rsidRPr="00D76291" w:rsidRDefault="00DB36F6" w:rsidP="00367C39">
            <w:pPr>
              <w:pStyle w:val="ConsPlusNormal"/>
              <w:ind w:right="-144"/>
              <w:rPr>
                <w:rFonts w:ascii="Arial" w:hAnsi="Arial" w:cs="Arial"/>
                <w:sz w:val="24"/>
                <w:szCs w:val="24"/>
              </w:rPr>
            </w:pPr>
          </w:p>
        </w:tc>
        <w:tc>
          <w:tcPr>
            <w:tcW w:w="851" w:type="dxa"/>
            <w:vMerge w:val="restart"/>
          </w:tcPr>
          <w:p w:rsidR="00DB36F6" w:rsidRPr="00D76291" w:rsidRDefault="00DB36F6" w:rsidP="00367C39">
            <w:pPr>
              <w:pStyle w:val="ConsPlusNormal"/>
              <w:ind w:right="-144"/>
              <w:rPr>
                <w:rFonts w:ascii="Arial" w:hAnsi="Arial" w:cs="Arial"/>
                <w:sz w:val="24"/>
                <w:szCs w:val="24"/>
              </w:rPr>
            </w:pPr>
          </w:p>
        </w:tc>
        <w:tc>
          <w:tcPr>
            <w:tcW w:w="917" w:type="dxa"/>
            <w:vMerge w:val="restart"/>
          </w:tcPr>
          <w:p w:rsidR="00DB36F6" w:rsidRPr="00D76291" w:rsidRDefault="00DB36F6" w:rsidP="00367C39">
            <w:pPr>
              <w:pStyle w:val="ConsPlusNormal"/>
              <w:ind w:right="-144"/>
              <w:rPr>
                <w:rFonts w:ascii="Arial" w:hAnsi="Arial" w:cs="Arial"/>
                <w:sz w:val="24"/>
                <w:szCs w:val="24"/>
              </w:rPr>
            </w:pPr>
          </w:p>
        </w:tc>
        <w:tc>
          <w:tcPr>
            <w:tcW w:w="1843" w:type="dxa"/>
            <w:vMerge w:val="restart"/>
          </w:tcPr>
          <w:p w:rsidR="00DB36F6" w:rsidRPr="00D76291" w:rsidRDefault="00DB36F6" w:rsidP="00367C39">
            <w:pPr>
              <w:pStyle w:val="ConsPlusNormal"/>
              <w:ind w:right="-144"/>
              <w:rPr>
                <w:rFonts w:ascii="Arial" w:hAnsi="Arial" w:cs="Arial"/>
                <w:sz w:val="24"/>
                <w:szCs w:val="24"/>
              </w:rPr>
            </w:pPr>
          </w:p>
        </w:tc>
      </w:tr>
      <w:tr w:rsidR="00DB36F6" w:rsidRPr="00D76291" w:rsidTr="00B81525">
        <w:tblPrEx>
          <w:tblBorders>
            <w:insideH w:val="nil"/>
          </w:tblBorders>
        </w:tblPrEx>
        <w:tc>
          <w:tcPr>
            <w:tcW w:w="635" w:type="dxa"/>
            <w:vMerge/>
          </w:tcPr>
          <w:p w:rsidR="00DB36F6" w:rsidRPr="00D76291" w:rsidRDefault="00DB36F6" w:rsidP="00367C39">
            <w:pPr>
              <w:pStyle w:val="ConsPlusNormal"/>
              <w:ind w:right="-144"/>
              <w:rPr>
                <w:rFonts w:ascii="Arial" w:hAnsi="Arial" w:cs="Arial"/>
                <w:sz w:val="24"/>
                <w:szCs w:val="24"/>
              </w:rPr>
            </w:pPr>
          </w:p>
        </w:tc>
        <w:tc>
          <w:tcPr>
            <w:tcW w:w="2410" w:type="dxa"/>
            <w:tcBorders>
              <w:top w:val="nil"/>
              <w:bottom w:val="nil"/>
            </w:tcBorders>
          </w:tcPr>
          <w:p w:rsidR="00B81525" w:rsidRPr="00D76291" w:rsidRDefault="00B81525" w:rsidP="00B81525">
            <w:pPr>
              <w:pStyle w:val="ConsPlusNormal"/>
              <w:ind w:right="80"/>
              <w:rPr>
                <w:rFonts w:ascii="Arial" w:hAnsi="Arial" w:cs="Arial"/>
                <w:sz w:val="24"/>
                <w:szCs w:val="24"/>
              </w:rPr>
            </w:pPr>
            <w:r w:rsidRPr="00D76291">
              <w:rPr>
                <w:rFonts w:ascii="Arial" w:hAnsi="Arial" w:cs="Arial"/>
                <w:sz w:val="24"/>
                <w:szCs w:val="24"/>
              </w:rPr>
              <w:t>1)</w:t>
            </w:r>
            <w:r w:rsidR="00DB36F6" w:rsidRPr="00D76291">
              <w:rPr>
                <w:rFonts w:ascii="Arial" w:hAnsi="Arial" w:cs="Arial"/>
                <w:sz w:val="24"/>
                <w:szCs w:val="24"/>
              </w:rPr>
              <w:t>многоквартирных жилых домов</w:t>
            </w:r>
            <w:r w:rsidRPr="00D76291">
              <w:rPr>
                <w:rFonts w:ascii="Arial" w:hAnsi="Arial" w:cs="Arial"/>
                <w:sz w:val="24"/>
                <w:szCs w:val="24"/>
              </w:rPr>
              <w:t>,</w:t>
            </w:r>
          </w:p>
        </w:tc>
        <w:tc>
          <w:tcPr>
            <w:tcW w:w="1209"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22,7</w:t>
            </w:r>
          </w:p>
        </w:tc>
        <w:tc>
          <w:tcPr>
            <w:tcW w:w="823"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14,1</w:t>
            </w:r>
          </w:p>
        </w:tc>
        <w:tc>
          <w:tcPr>
            <w:tcW w:w="945"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11,2</w:t>
            </w:r>
          </w:p>
        </w:tc>
        <w:tc>
          <w:tcPr>
            <w:tcW w:w="783" w:type="dxa"/>
            <w:vMerge/>
          </w:tcPr>
          <w:p w:rsidR="00DB36F6" w:rsidRPr="00D76291" w:rsidRDefault="00DB36F6" w:rsidP="00367C39">
            <w:pPr>
              <w:pStyle w:val="ConsPlusNormal"/>
              <w:ind w:right="-144"/>
              <w:rPr>
                <w:rFonts w:ascii="Arial" w:hAnsi="Arial" w:cs="Arial"/>
                <w:sz w:val="24"/>
                <w:szCs w:val="24"/>
              </w:rPr>
            </w:pPr>
          </w:p>
        </w:tc>
        <w:tc>
          <w:tcPr>
            <w:tcW w:w="851" w:type="dxa"/>
            <w:vMerge/>
          </w:tcPr>
          <w:p w:rsidR="00DB36F6" w:rsidRPr="00D76291" w:rsidRDefault="00DB36F6" w:rsidP="00367C39">
            <w:pPr>
              <w:pStyle w:val="ConsPlusNormal"/>
              <w:ind w:right="-144"/>
              <w:rPr>
                <w:rFonts w:ascii="Arial" w:hAnsi="Arial" w:cs="Arial"/>
                <w:sz w:val="24"/>
                <w:szCs w:val="24"/>
              </w:rPr>
            </w:pPr>
          </w:p>
        </w:tc>
        <w:tc>
          <w:tcPr>
            <w:tcW w:w="917" w:type="dxa"/>
            <w:vMerge/>
          </w:tcPr>
          <w:p w:rsidR="00DB36F6" w:rsidRPr="00D76291" w:rsidRDefault="00DB36F6" w:rsidP="00367C39">
            <w:pPr>
              <w:pStyle w:val="ConsPlusNormal"/>
              <w:ind w:right="-144"/>
              <w:rPr>
                <w:rFonts w:ascii="Arial" w:hAnsi="Arial" w:cs="Arial"/>
                <w:sz w:val="24"/>
                <w:szCs w:val="24"/>
              </w:rPr>
            </w:pPr>
          </w:p>
        </w:tc>
        <w:tc>
          <w:tcPr>
            <w:tcW w:w="1843" w:type="dxa"/>
            <w:vMerge/>
          </w:tcPr>
          <w:p w:rsidR="00DB36F6" w:rsidRPr="00D76291" w:rsidRDefault="00DB36F6" w:rsidP="00367C39">
            <w:pPr>
              <w:pStyle w:val="ConsPlusNormal"/>
              <w:ind w:right="-144"/>
              <w:rPr>
                <w:rFonts w:ascii="Arial" w:hAnsi="Arial" w:cs="Arial"/>
                <w:sz w:val="24"/>
                <w:szCs w:val="24"/>
              </w:rPr>
            </w:pPr>
          </w:p>
        </w:tc>
      </w:tr>
      <w:tr w:rsidR="00DB36F6" w:rsidRPr="00D76291" w:rsidTr="00B81525">
        <w:tblPrEx>
          <w:tblBorders>
            <w:insideH w:val="nil"/>
          </w:tblBorders>
        </w:tblPrEx>
        <w:tc>
          <w:tcPr>
            <w:tcW w:w="635" w:type="dxa"/>
            <w:vMerge/>
          </w:tcPr>
          <w:p w:rsidR="00DB36F6" w:rsidRPr="00D76291" w:rsidRDefault="00DB36F6" w:rsidP="00367C39">
            <w:pPr>
              <w:pStyle w:val="ConsPlusNormal"/>
              <w:ind w:right="-144"/>
              <w:rPr>
                <w:rFonts w:ascii="Arial" w:hAnsi="Arial" w:cs="Arial"/>
                <w:sz w:val="24"/>
                <w:szCs w:val="24"/>
              </w:rPr>
            </w:pPr>
          </w:p>
        </w:tc>
        <w:tc>
          <w:tcPr>
            <w:tcW w:w="2410" w:type="dxa"/>
            <w:tcBorders>
              <w:top w:val="nil"/>
              <w:bottom w:val="nil"/>
            </w:tcBorders>
          </w:tcPr>
          <w:p w:rsidR="00DB36F6" w:rsidRPr="00D76291" w:rsidRDefault="00DB36F6" w:rsidP="00B81525">
            <w:pPr>
              <w:pStyle w:val="ConsPlusNormal"/>
              <w:ind w:right="80"/>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1209"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1,6</w:t>
            </w:r>
          </w:p>
        </w:tc>
        <w:tc>
          <w:tcPr>
            <w:tcW w:w="823"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1,4</w:t>
            </w:r>
          </w:p>
        </w:tc>
        <w:tc>
          <w:tcPr>
            <w:tcW w:w="945"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1,3</w:t>
            </w:r>
          </w:p>
        </w:tc>
        <w:tc>
          <w:tcPr>
            <w:tcW w:w="783" w:type="dxa"/>
            <w:vMerge/>
          </w:tcPr>
          <w:p w:rsidR="00DB36F6" w:rsidRPr="00D76291" w:rsidRDefault="00DB36F6" w:rsidP="00367C39">
            <w:pPr>
              <w:pStyle w:val="ConsPlusNormal"/>
              <w:ind w:right="-144"/>
              <w:rPr>
                <w:rFonts w:ascii="Arial" w:hAnsi="Arial" w:cs="Arial"/>
                <w:sz w:val="24"/>
                <w:szCs w:val="24"/>
              </w:rPr>
            </w:pPr>
          </w:p>
        </w:tc>
        <w:tc>
          <w:tcPr>
            <w:tcW w:w="851" w:type="dxa"/>
            <w:vMerge/>
          </w:tcPr>
          <w:p w:rsidR="00DB36F6" w:rsidRPr="00D76291" w:rsidRDefault="00DB36F6" w:rsidP="00367C39">
            <w:pPr>
              <w:pStyle w:val="ConsPlusNormal"/>
              <w:ind w:right="-144"/>
              <w:rPr>
                <w:rFonts w:ascii="Arial" w:hAnsi="Arial" w:cs="Arial"/>
                <w:sz w:val="24"/>
                <w:szCs w:val="24"/>
              </w:rPr>
            </w:pPr>
          </w:p>
        </w:tc>
        <w:tc>
          <w:tcPr>
            <w:tcW w:w="917" w:type="dxa"/>
            <w:vMerge/>
          </w:tcPr>
          <w:p w:rsidR="00DB36F6" w:rsidRPr="00D76291" w:rsidRDefault="00DB36F6" w:rsidP="00367C39">
            <w:pPr>
              <w:pStyle w:val="ConsPlusNormal"/>
              <w:ind w:right="-144"/>
              <w:rPr>
                <w:rFonts w:ascii="Arial" w:hAnsi="Arial" w:cs="Arial"/>
                <w:sz w:val="24"/>
                <w:szCs w:val="24"/>
              </w:rPr>
            </w:pPr>
          </w:p>
        </w:tc>
        <w:tc>
          <w:tcPr>
            <w:tcW w:w="1843" w:type="dxa"/>
            <w:vMerge/>
          </w:tcPr>
          <w:p w:rsidR="00DB36F6" w:rsidRPr="00D76291" w:rsidRDefault="00DB36F6" w:rsidP="00367C39">
            <w:pPr>
              <w:pStyle w:val="ConsPlusNormal"/>
              <w:ind w:right="-144"/>
              <w:rPr>
                <w:rFonts w:ascii="Arial" w:hAnsi="Arial" w:cs="Arial"/>
                <w:sz w:val="24"/>
                <w:szCs w:val="24"/>
              </w:rPr>
            </w:pPr>
          </w:p>
        </w:tc>
      </w:tr>
      <w:tr w:rsidR="00DB36F6" w:rsidRPr="00D76291" w:rsidTr="00B81525">
        <w:tblPrEx>
          <w:tblBorders>
            <w:insideH w:val="nil"/>
          </w:tblBorders>
        </w:tblPrEx>
        <w:tc>
          <w:tcPr>
            <w:tcW w:w="635" w:type="dxa"/>
            <w:vMerge/>
          </w:tcPr>
          <w:p w:rsidR="00DB36F6" w:rsidRPr="00D76291" w:rsidRDefault="00DB36F6" w:rsidP="00367C39">
            <w:pPr>
              <w:pStyle w:val="ConsPlusNormal"/>
              <w:ind w:right="-144"/>
              <w:rPr>
                <w:rFonts w:ascii="Arial" w:hAnsi="Arial" w:cs="Arial"/>
                <w:sz w:val="24"/>
                <w:szCs w:val="24"/>
              </w:rPr>
            </w:pPr>
          </w:p>
        </w:tc>
        <w:tc>
          <w:tcPr>
            <w:tcW w:w="2410" w:type="dxa"/>
            <w:tcBorders>
              <w:top w:val="nil"/>
              <w:bottom w:val="nil"/>
            </w:tcBorders>
          </w:tcPr>
          <w:p w:rsidR="00DB36F6" w:rsidRPr="00D76291" w:rsidRDefault="00DB36F6" w:rsidP="00B81525">
            <w:pPr>
              <w:pStyle w:val="ConsPlusNormal"/>
              <w:ind w:right="80"/>
              <w:rPr>
                <w:rFonts w:ascii="Arial" w:hAnsi="Arial" w:cs="Arial"/>
                <w:sz w:val="24"/>
                <w:szCs w:val="24"/>
              </w:rPr>
            </w:pPr>
            <w:r w:rsidRPr="00D76291">
              <w:rPr>
                <w:rFonts w:ascii="Arial" w:hAnsi="Arial" w:cs="Arial"/>
                <w:sz w:val="24"/>
                <w:szCs w:val="24"/>
              </w:rPr>
              <w:t>2) блокированных жилых домов</w:t>
            </w:r>
          </w:p>
        </w:tc>
        <w:tc>
          <w:tcPr>
            <w:tcW w:w="1209" w:type="dxa"/>
            <w:tcBorders>
              <w:top w:val="nil"/>
              <w:bottom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50,9</w:t>
            </w:r>
          </w:p>
        </w:tc>
        <w:tc>
          <w:tcPr>
            <w:tcW w:w="823" w:type="dxa"/>
            <w:tcBorders>
              <w:top w:val="nil"/>
              <w:bottom w:val="nil"/>
            </w:tcBorders>
          </w:tcPr>
          <w:p w:rsidR="00DB36F6" w:rsidRPr="00D76291" w:rsidRDefault="00DB36F6" w:rsidP="00367C39">
            <w:pPr>
              <w:pStyle w:val="ConsPlusNormal"/>
              <w:ind w:right="-144"/>
              <w:rPr>
                <w:rFonts w:ascii="Arial" w:hAnsi="Arial" w:cs="Arial"/>
                <w:sz w:val="24"/>
                <w:szCs w:val="24"/>
              </w:rPr>
            </w:pPr>
          </w:p>
        </w:tc>
        <w:tc>
          <w:tcPr>
            <w:tcW w:w="945" w:type="dxa"/>
            <w:tcBorders>
              <w:top w:val="nil"/>
              <w:bottom w:val="nil"/>
            </w:tcBorders>
          </w:tcPr>
          <w:p w:rsidR="00DB36F6" w:rsidRPr="00D76291" w:rsidRDefault="00DB36F6" w:rsidP="00367C39">
            <w:pPr>
              <w:pStyle w:val="ConsPlusNormal"/>
              <w:ind w:right="-144"/>
              <w:rPr>
                <w:rFonts w:ascii="Arial" w:hAnsi="Arial" w:cs="Arial"/>
                <w:sz w:val="24"/>
                <w:szCs w:val="24"/>
              </w:rPr>
            </w:pPr>
          </w:p>
        </w:tc>
        <w:tc>
          <w:tcPr>
            <w:tcW w:w="783" w:type="dxa"/>
            <w:vMerge/>
          </w:tcPr>
          <w:p w:rsidR="00DB36F6" w:rsidRPr="00D76291" w:rsidRDefault="00DB36F6" w:rsidP="00367C39">
            <w:pPr>
              <w:pStyle w:val="ConsPlusNormal"/>
              <w:ind w:right="-144"/>
              <w:rPr>
                <w:rFonts w:ascii="Arial" w:hAnsi="Arial" w:cs="Arial"/>
                <w:sz w:val="24"/>
                <w:szCs w:val="24"/>
              </w:rPr>
            </w:pPr>
          </w:p>
        </w:tc>
        <w:tc>
          <w:tcPr>
            <w:tcW w:w="851" w:type="dxa"/>
            <w:vMerge/>
          </w:tcPr>
          <w:p w:rsidR="00DB36F6" w:rsidRPr="00D76291" w:rsidRDefault="00DB36F6" w:rsidP="00367C39">
            <w:pPr>
              <w:pStyle w:val="ConsPlusNormal"/>
              <w:ind w:right="-144"/>
              <w:rPr>
                <w:rFonts w:ascii="Arial" w:hAnsi="Arial" w:cs="Arial"/>
                <w:sz w:val="24"/>
                <w:szCs w:val="24"/>
              </w:rPr>
            </w:pPr>
          </w:p>
        </w:tc>
        <w:tc>
          <w:tcPr>
            <w:tcW w:w="917" w:type="dxa"/>
            <w:vMerge/>
          </w:tcPr>
          <w:p w:rsidR="00DB36F6" w:rsidRPr="00D76291" w:rsidRDefault="00DB36F6" w:rsidP="00367C39">
            <w:pPr>
              <w:pStyle w:val="ConsPlusNormal"/>
              <w:ind w:right="-144"/>
              <w:rPr>
                <w:rFonts w:ascii="Arial" w:hAnsi="Arial" w:cs="Arial"/>
                <w:sz w:val="24"/>
                <w:szCs w:val="24"/>
              </w:rPr>
            </w:pPr>
          </w:p>
        </w:tc>
        <w:tc>
          <w:tcPr>
            <w:tcW w:w="1843" w:type="dxa"/>
            <w:vMerge/>
          </w:tcPr>
          <w:p w:rsidR="00DB36F6" w:rsidRPr="00D76291" w:rsidRDefault="00DB36F6" w:rsidP="00367C39">
            <w:pPr>
              <w:pStyle w:val="ConsPlusNormal"/>
              <w:ind w:right="-144"/>
              <w:rPr>
                <w:rFonts w:ascii="Arial" w:hAnsi="Arial" w:cs="Arial"/>
                <w:sz w:val="24"/>
                <w:szCs w:val="24"/>
              </w:rPr>
            </w:pPr>
          </w:p>
        </w:tc>
      </w:tr>
      <w:tr w:rsidR="00DB36F6" w:rsidRPr="00D76291" w:rsidTr="00B81525">
        <w:tblPrEx>
          <w:tblBorders>
            <w:insideH w:val="nil"/>
          </w:tblBorders>
        </w:tblPrEx>
        <w:tc>
          <w:tcPr>
            <w:tcW w:w="635" w:type="dxa"/>
            <w:vMerge/>
          </w:tcPr>
          <w:p w:rsidR="00DB36F6" w:rsidRPr="00D76291" w:rsidRDefault="00DB36F6" w:rsidP="00367C39">
            <w:pPr>
              <w:pStyle w:val="ConsPlusNormal"/>
              <w:ind w:right="-144"/>
              <w:rPr>
                <w:rFonts w:ascii="Arial" w:hAnsi="Arial" w:cs="Arial"/>
                <w:sz w:val="24"/>
                <w:szCs w:val="24"/>
              </w:rPr>
            </w:pPr>
          </w:p>
        </w:tc>
        <w:tc>
          <w:tcPr>
            <w:tcW w:w="2410" w:type="dxa"/>
            <w:tcBorders>
              <w:top w:val="nil"/>
            </w:tcBorders>
          </w:tcPr>
          <w:p w:rsidR="00DB36F6" w:rsidRPr="00D76291" w:rsidRDefault="00DB36F6" w:rsidP="00B81525">
            <w:pPr>
              <w:pStyle w:val="ConsPlusNormal"/>
              <w:ind w:right="80"/>
              <w:rPr>
                <w:rFonts w:ascii="Arial" w:hAnsi="Arial" w:cs="Arial"/>
                <w:sz w:val="24"/>
                <w:szCs w:val="24"/>
              </w:rPr>
            </w:pPr>
            <w:r w:rsidRPr="00D76291">
              <w:rPr>
                <w:rFonts w:ascii="Arial" w:hAnsi="Arial" w:cs="Arial"/>
                <w:sz w:val="24"/>
                <w:szCs w:val="24"/>
              </w:rPr>
              <w:t>3) индивидуальных жилых домов</w:t>
            </w:r>
          </w:p>
        </w:tc>
        <w:tc>
          <w:tcPr>
            <w:tcW w:w="1209" w:type="dxa"/>
            <w:tcBorders>
              <w:top w:val="nil"/>
            </w:tcBorders>
          </w:tcPr>
          <w:p w:rsidR="00DB36F6" w:rsidRPr="00D76291" w:rsidRDefault="00DB36F6" w:rsidP="00367C39">
            <w:pPr>
              <w:pStyle w:val="ConsPlusNormal"/>
              <w:ind w:right="-144"/>
              <w:jc w:val="both"/>
              <w:rPr>
                <w:rFonts w:ascii="Arial" w:hAnsi="Arial" w:cs="Arial"/>
                <w:sz w:val="24"/>
                <w:szCs w:val="24"/>
              </w:rPr>
            </w:pPr>
            <w:r w:rsidRPr="00D76291">
              <w:rPr>
                <w:rFonts w:ascii="Arial" w:hAnsi="Arial" w:cs="Arial"/>
                <w:sz w:val="24"/>
                <w:szCs w:val="24"/>
              </w:rPr>
              <w:t>75,0</w:t>
            </w:r>
          </w:p>
        </w:tc>
        <w:tc>
          <w:tcPr>
            <w:tcW w:w="823" w:type="dxa"/>
            <w:tcBorders>
              <w:top w:val="nil"/>
            </w:tcBorders>
          </w:tcPr>
          <w:p w:rsidR="00DB36F6" w:rsidRPr="00D76291" w:rsidRDefault="00DB36F6" w:rsidP="00367C39">
            <w:pPr>
              <w:pStyle w:val="ConsPlusNormal"/>
              <w:ind w:right="-144"/>
              <w:rPr>
                <w:rFonts w:ascii="Arial" w:hAnsi="Arial" w:cs="Arial"/>
                <w:sz w:val="24"/>
                <w:szCs w:val="24"/>
              </w:rPr>
            </w:pPr>
          </w:p>
        </w:tc>
        <w:tc>
          <w:tcPr>
            <w:tcW w:w="945" w:type="dxa"/>
            <w:tcBorders>
              <w:top w:val="nil"/>
            </w:tcBorders>
          </w:tcPr>
          <w:p w:rsidR="00DB36F6" w:rsidRPr="00D76291" w:rsidRDefault="00DB36F6" w:rsidP="00367C39">
            <w:pPr>
              <w:pStyle w:val="ConsPlusNormal"/>
              <w:ind w:right="-144"/>
              <w:rPr>
                <w:rFonts w:ascii="Arial" w:hAnsi="Arial" w:cs="Arial"/>
                <w:sz w:val="24"/>
                <w:szCs w:val="24"/>
              </w:rPr>
            </w:pPr>
          </w:p>
        </w:tc>
        <w:tc>
          <w:tcPr>
            <w:tcW w:w="783" w:type="dxa"/>
            <w:vMerge/>
          </w:tcPr>
          <w:p w:rsidR="00DB36F6" w:rsidRPr="00D76291" w:rsidRDefault="00DB36F6" w:rsidP="00367C39">
            <w:pPr>
              <w:pStyle w:val="ConsPlusNormal"/>
              <w:ind w:right="-144"/>
              <w:rPr>
                <w:rFonts w:ascii="Arial" w:hAnsi="Arial" w:cs="Arial"/>
                <w:sz w:val="24"/>
                <w:szCs w:val="24"/>
              </w:rPr>
            </w:pPr>
          </w:p>
        </w:tc>
        <w:tc>
          <w:tcPr>
            <w:tcW w:w="851" w:type="dxa"/>
            <w:vMerge/>
          </w:tcPr>
          <w:p w:rsidR="00DB36F6" w:rsidRPr="00D76291" w:rsidRDefault="00DB36F6" w:rsidP="00367C39">
            <w:pPr>
              <w:pStyle w:val="ConsPlusNormal"/>
              <w:ind w:right="-144"/>
              <w:rPr>
                <w:rFonts w:ascii="Arial" w:hAnsi="Arial" w:cs="Arial"/>
                <w:sz w:val="24"/>
                <w:szCs w:val="24"/>
              </w:rPr>
            </w:pPr>
          </w:p>
        </w:tc>
        <w:tc>
          <w:tcPr>
            <w:tcW w:w="917" w:type="dxa"/>
            <w:vMerge/>
          </w:tcPr>
          <w:p w:rsidR="00DB36F6" w:rsidRPr="00D76291" w:rsidRDefault="00DB36F6" w:rsidP="00367C39">
            <w:pPr>
              <w:pStyle w:val="ConsPlusNormal"/>
              <w:ind w:right="-144"/>
              <w:rPr>
                <w:rFonts w:ascii="Arial" w:hAnsi="Arial" w:cs="Arial"/>
                <w:sz w:val="24"/>
                <w:szCs w:val="24"/>
              </w:rPr>
            </w:pPr>
          </w:p>
        </w:tc>
        <w:tc>
          <w:tcPr>
            <w:tcW w:w="1843" w:type="dxa"/>
            <w:vMerge/>
          </w:tcPr>
          <w:p w:rsidR="00DB36F6" w:rsidRPr="00D76291" w:rsidRDefault="00DB36F6" w:rsidP="00367C39">
            <w:pPr>
              <w:pStyle w:val="ConsPlusNormal"/>
              <w:ind w:right="-144"/>
              <w:rPr>
                <w:rFonts w:ascii="Arial" w:hAnsi="Arial" w:cs="Arial"/>
                <w:sz w:val="24"/>
                <w:szCs w:val="24"/>
              </w:rPr>
            </w:pPr>
          </w:p>
        </w:tc>
      </w:tr>
    </w:tbl>
    <w:p w:rsidR="004F5643" w:rsidRPr="00D76291" w:rsidRDefault="004F5643" w:rsidP="00367C39">
      <w:pPr>
        <w:pStyle w:val="ConsPlusNormal"/>
        <w:ind w:right="-144"/>
        <w:jc w:val="right"/>
        <w:outlineLvl w:val="3"/>
        <w:rPr>
          <w:rFonts w:ascii="Arial" w:hAnsi="Arial" w:cs="Arial"/>
          <w:sz w:val="24"/>
          <w:szCs w:val="24"/>
        </w:rPr>
      </w:pPr>
    </w:p>
    <w:p w:rsidR="004F5643" w:rsidRPr="00D76291" w:rsidRDefault="004F5643"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6869EE" w:rsidRPr="00D76291">
        <w:rPr>
          <w:rFonts w:ascii="Arial" w:hAnsi="Arial" w:cs="Arial"/>
          <w:sz w:val="24"/>
          <w:szCs w:val="24"/>
        </w:rPr>
        <w:t>8</w:t>
      </w:r>
    </w:p>
    <w:p w:rsidR="004F5643" w:rsidRPr="00D76291" w:rsidRDefault="004F5643"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w:t>
      </w:r>
      <w:r w:rsidR="0067171A" w:rsidRPr="00D76291">
        <w:rPr>
          <w:rFonts w:ascii="Arial" w:hAnsi="Arial" w:cs="Arial"/>
          <w:sz w:val="24"/>
          <w:szCs w:val="24"/>
        </w:rPr>
        <w:t xml:space="preserve"> поселков городского типа на территории городского округа Люберцы -</w:t>
      </w:r>
      <w:r w:rsidRPr="00D76291">
        <w:rPr>
          <w:rFonts w:ascii="Arial" w:hAnsi="Arial" w:cs="Arial"/>
          <w:sz w:val="24"/>
          <w:szCs w:val="24"/>
        </w:rPr>
        <w:t xml:space="preserve"> Том</w:t>
      </w:r>
      <w:r w:rsidR="007D00A2" w:rsidRPr="00D76291">
        <w:rPr>
          <w:rFonts w:ascii="Arial" w:hAnsi="Arial" w:cs="Arial"/>
          <w:sz w:val="24"/>
          <w:szCs w:val="24"/>
        </w:rPr>
        <w:t xml:space="preserve">илино, Малаховка, Октябрьский, </w:t>
      </w:r>
      <w:r w:rsidRPr="00D76291">
        <w:rPr>
          <w:rFonts w:ascii="Arial" w:hAnsi="Arial" w:cs="Arial"/>
          <w:sz w:val="24"/>
          <w:szCs w:val="24"/>
        </w:rPr>
        <w:t>Красково</w:t>
      </w:r>
      <w:r w:rsidR="007D00A2" w:rsidRPr="00D76291">
        <w:rPr>
          <w:rFonts w:ascii="Arial" w:hAnsi="Arial" w:cs="Arial"/>
          <w:sz w:val="24"/>
          <w:szCs w:val="24"/>
        </w:rPr>
        <w:t>, Жилино-1</w:t>
      </w:r>
      <w:r w:rsidR="00D00426" w:rsidRPr="00D76291">
        <w:rPr>
          <w:rFonts w:ascii="Arial" w:hAnsi="Arial" w:cs="Arial"/>
          <w:sz w:val="24"/>
          <w:szCs w:val="24"/>
        </w:rPr>
        <w:t xml:space="preserve">, </w:t>
      </w:r>
      <w:r w:rsidR="007D00A2" w:rsidRPr="00D76291">
        <w:rPr>
          <w:rFonts w:ascii="Arial" w:hAnsi="Arial" w:cs="Arial"/>
          <w:sz w:val="24"/>
          <w:szCs w:val="24"/>
        </w:rPr>
        <w:t>Мирный</w:t>
      </w:r>
      <w:r w:rsidRPr="00D76291">
        <w:rPr>
          <w:rFonts w:ascii="Arial" w:hAnsi="Arial" w:cs="Arial"/>
          <w:sz w:val="24"/>
          <w:szCs w:val="24"/>
        </w:rPr>
        <w:t>.</w:t>
      </w:r>
    </w:p>
    <w:p w:rsidR="002B1CC8" w:rsidRPr="00D76291" w:rsidRDefault="002B1CC8" w:rsidP="00367C39">
      <w:pPr>
        <w:pStyle w:val="ConsPlusNormal"/>
        <w:spacing w:before="220"/>
        <w:ind w:right="-144" w:firstLine="540"/>
        <w:jc w:val="center"/>
        <w:rPr>
          <w:rFonts w:ascii="Arial" w:hAnsi="Arial" w:cs="Arial"/>
          <w:sz w:val="24"/>
          <w:szCs w:val="24"/>
        </w:rPr>
      </w:pPr>
    </w:p>
    <w:tbl>
      <w:tblPr>
        <w:tblW w:w="104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7"/>
        <w:gridCol w:w="2660"/>
        <w:gridCol w:w="857"/>
        <w:gridCol w:w="829"/>
        <w:gridCol w:w="801"/>
        <w:gridCol w:w="18"/>
        <w:gridCol w:w="761"/>
        <w:gridCol w:w="872"/>
        <w:gridCol w:w="1038"/>
        <w:gridCol w:w="1843"/>
      </w:tblGrid>
      <w:tr w:rsidR="0067171A" w:rsidRPr="00D76291" w:rsidTr="00B81525">
        <w:tc>
          <w:tcPr>
            <w:tcW w:w="777" w:type="dxa"/>
            <w:vMerge w:val="restart"/>
          </w:tcPr>
          <w:p w:rsidR="00B81525"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 xml:space="preserve">№ </w:t>
            </w:r>
          </w:p>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п/п</w:t>
            </w:r>
          </w:p>
        </w:tc>
        <w:tc>
          <w:tcPr>
            <w:tcW w:w="2660" w:type="dxa"/>
            <w:vMerge w:val="restart"/>
          </w:tcPr>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7019" w:type="dxa"/>
            <w:gridSpan w:val="8"/>
          </w:tcPr>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 xml:space="preserve">Минимально необходимая площадь территории, </w:t>
            </w:r>
          </w:p>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кв. м/чел.</w:t>
            </w:r>
          </w:p>
        </w:tc>
      </w:tr>
      <w:tr w:rsidR="0067171A" w:rsidRPr="00D76291" w:rsidTr="00B81525">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vMerge/>
          </w:tcPr>
          <w:p w:rsidR="0067171A" w:rsidRPr="00D76291" w:rsidRDefault="0067171A" w:rsidP="00367C39">
            <w:pPr>
              <w:pStyle w:val="ConsPlusNormal"/>
              <w:ind w:right="-144"/>
              <w:rPr>
                <w:rFonts w:ascii="Arial" w:hAnsi="Arial" w:cs="Arial"/>
                <w:sz w:val="24"/>
                <w:szCs w:val="24"/>
              </w:rPr>
            </w:pPr>
          </w:p>
        </w:tc>
        <w:tc>
          <w:tcPr>
            <w:tcW w:w="2505" w:type="dxa"/>
            <w:gridSpan w:val="4"/>
          </w:tcPr>
          <w:p w:rsidR="0067171A" w:rsidRPr="00D76291" w:rsidRDefault="0067171A" w:rsidP="000D08C3">
            <w:pPr>
              <w:pStyle w:val="ConsPlusNormal"/>
              <w:jc w:val="center"/>
              <w:rPr>
                <w:rFonts w:ascii="Arial" w:hAnsi="Arial" w:cs="Arial"/>
                <w:sz w:val="24"/>
                <w:szCs w:val="24"/>
              </w:rPr>
            </w:pPr>
            <w:r w:rsidRPr="00D76291">
              <w:rPr>
                <w:rFonts w:ascii="Arial" w:hAnsi="Arial" w:cs="Arial"/>
                <w:sz w:val="24"/>
                <w:szCs w:val="24"/>
              </w:rPr>
              <w:t>в границах квартала со средней этажностью жилых домов</w:t>
            </w:r>
          </w:p>
        </w:tc>
        <w:tc>
          <w:tcPr>
            <w:tcW w:w="2671" w:type="dxa"/>
            <w:gridSpan w:val="3"/>
          </w:tcPr>
          <w:p w:rsidR="0067171A" w:rsidRPr="00D76291" w:rsidRDefault="0067171A" w:rsidP="000D08C3">
            <w:pPr>
              <w:pStyle w:val="ConsPlusNormal"/>
              <w:jc w:val="center"/>
              <w:rPr>
                <w:rFonts w:ascii="Arial" w:hAnsi="Arial" w:cs="Arial"/>
                <w:sz w:val="24"/>
                <w:szCs w:val="24"/>
              </w:rPr>
            </w:pPr>
            <w:r w:rsidRPr="00D76291">
              <w:rPr>
                <w:rFonts w:ascii="Arial" w:hAnsi="Arial" w:cs="Arial"/>
                <w:sz w:val="24"/>
                <w:szCs w:val="24"/>
              </w:rPr>
              <w:t>дополнительно в границах жилого района со средней этажностью жилых домов</w:t>
            </w:r>
          </w:p>
        </w:tc>
        <w:tc>
          <w:tcPr>
            <w:tcW w:w="1843" w:type="dxa"/>
          </w:tcPr>
          <w:p w:rsidR="0067171A" w:rsidRPr="00D76291" w:rsidRDefault="0067171A" w:rsidP="000D08C3">
            <w:pPr>
              <w:pStyle w:val="ConsPlusNormal"/>
              <w:ind w:right="80"/>
              <w:jc w:val="center"/>
              <w:rPr>
                <w:rFonts w:ascii="Arial" w:hAnsi="Arial" w:cs="Arial"/>
                <w:sz w:val="24"/>
                <w:szCs w:val="24"/>
              </w:rPr>
            </w:pPr>
            <w:r w:rsidRPr="00D76291">
              <w:rPr>
                <w:rFonts w:ascii="Arial" w:hAnsi="Arial" w:cs="Arial"/>
                <w:sz w:val="24"/>
                <w:szCs w:val="24"/>
              </w:rPr>
              <w:t>дополнительно в границах населенного пункта</w:t>
            </w:r>
          </w:p>
        </w:tc>
      </w:tr>
      <w:tr w:rsidR="0067171A" w:rsidRPr="00D76291" w:rsidTr="00B81525">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vMerge/>
          </w:tcPr>
          <w:p w:rsidR="0067171A" w:rsidRPr="00D76291" w:rsidRDefault="0067171A" w:rsidP="00367C39">
            <w:pPr>
              <w:pStyle w:val="ConsPlusNormal"/>
              <w:ind w:right="-144"/>
              <w:rPr>
                <w:rFonts w:ascii="Arial" w:hAnsi="Arial" w:cs="Arial"/>
                <w:sz w:val="24"/>
                <w:szCs w:val="24"/>
              </w:rPr>
            </w:pPr>
          </w:p>
        </w:tc>
        <w:tc>
          <w:tcPr>
            <w:tcW w:w="857" w:type="dxa"/>
          </w:tcPr>
          <w:p w:rsidR="0067171A" w:rsidRPr="00D76291" w:rsidRDefault="0067171A" w:rsidP="00B81525">
            <w:pPr>
              <w:pStyle w:val="ConsPlusNormal"/>
              <w:ind w:right="-129"/>
              <w:jc w:val="center"/>
              <w:rPr>
                <w:rFonts w:ascii="Arial" w:hAnsi="Arial" w:cs="Arial"/>
                <w:sz w:val="24"/>
                <w:szCs w:val="24"/>
              </w:rPr>
            </w:pPr>
            <w:r w:rsidRPr="00D76291">
              <w:rPr>
                <w:rFonts w:ascii="Arial" w:hAnsi="Arial" w:cs="Arial"/>
                <w:sz w:val="24"/>
                <w:szCs w:val="24"/>
              </w:rPr>
              <w:t>до 3 эт.</w:t>
            </w:r>
          </w:p>
        </w:tc>
        <w:tc>
          <w:tcPr>
            <w:tcW w:w="829" w:type="dxa"/>
          </w:tcPr>
          <w:p w:rsidR="000D08C3" w:rsidRPr="00D76291" w:rsidRDefault="0067171A" w:rsidP="00B81525">
            <w:pPr>
              <w:pStyle w:val="ConsPlusNormal"/>
              <w:ind w:right="-129"/>
              <w:jc w:val="center"/>
              <w:rPr>
                <w:rFonts w:ascii="Arial" w:hAnsi="Arial" w:cs="Arial"/>
                <w:sz w:val="24"/>
                <w:szCs w:val="24"/>
              </w:rPr>
            </w:pPr>
            <w:r w:rsidRPr="00D76291">
              <w:rPr>
                <w:rFonts w:ascii="Arial" w:hAnsi="Arial" w:cs="Arial"/>
                <w:sz w:val="24"/>
                <w:szCs w:val="24"/>
              </w:rPr>
              <w:t>от 4</w:t>
            </w:r>
          </w:p>
          <w:p w:rsidR="0067171A" w:rsidRPr="00D76291" w:rsidRDefault="0067171A" w:rsidP="00B81525">
            <w:pPr>
              <w:pStyle w:val="ConsPlusNormal"/>
              <w:ind w:right="-129"/>
              <w:jc w:val="center"/>
              <w:rPr>
                <w:rFonts w:ascii="Arial" w:hAnsi="Arial" w:cs="Arial"/>
                <w:sz w:val="24"/>
                <w:szCs w:val="24"/>
              </w:rPr>
            </w:pPr>
            <w:r w:rsidRPr="00D76291">
              <w:rPr>
                <w:rFonts w:ascii="Arial" w:hAnsi="Arial" w:cs="Arial"/>
                <w:sz w:val="24"/>
                <w:szCs w:val="24"/>
              </w:rPr>
              <w:lastRenderedPageBreak/>
              <w:t xml:space="preserve"> до 5 эт.</w:t>
            </w:r>
          </w:p>
        </w:tc>
        <w:tc>
          <w:tcPr>
            <w:tcW w:w="801" w:type="dxa"/>
          </w:tcPr>
          <w:p w:rsidR="0067171A" w:rsidRPr="00D76291" w:rsidRDefault="0067171A" w:rsidP="00B81525">
            <w:pPr>
              <w:pStyle w:val="ConsPlusNormal"/>
              <w:ind w:right="-129"/>
              <w:jc w:val="center"/>
              <w:rPr>
                <w:rFonts w:ascii="Arial" w:hAnsi="Arial" w:cs="Arial"/>
                <w:sz w:val="24"/>
                <w:szCs w:val="24"/>
              </w:rPr>
            </w:pPr>
            <w:r w:rsidRPr="00D76291">
              <w:rPr>
                <w:rFonts w:ascii="Arial" w:hAnsi="Arial" w:cs="Arial"/>
                <w:sz w:val="24"/>
                <w:szCs w:val="24"/>
              </w:rPr>
              <w:lastRenderedPageBreak/>
              <w:t xml:space="preserve">от 6 до </w:t>
            </w:r>
            <w:r w:rsidRPr="00D76291">
              <w:rPr>
                <w:rFonts w:ascii="Arial" w:hAnsi="Arial" w:cs="Arial"/>
                <w:sz w:val="24"/>
                <w:szCs w:val="24"/>
              </w:rPr>
              <w:lastRenderedPageBreak/>
              <w:t>7 эт.</w:t>
            </w:r>
          </w:p>
        </w:tc>
        <w:tc>
          <w:tcPr>
            <w:tcW w:w="779" w:type="dxa"/>
            <w:gridSpan w:val="2"/>
          </w:tcPr>
          <w:p w:rsidR="0067171A" w:rsidRPr="00D76291" w:rsidRDefault="0067171A" w:rsidP="00B81525">
            <w:pPr>
              <w:pStyle w:val="ConsPlusNormal"/>
              <w:ind w:right="-129"/>
              <w:jc w:val="center"/>
              <w:rPr>
                <w:rFonts w:ascii="Arial" w:hAnsi="Arial" w:cs="Arial"/>
                <w:sz w:val="24"/>
                <w:szCs w:val="24"/>
              </w:rPr>
            </w:pPr>
            <w:r w:rsidRPr="00D76291">
              <w:rPr>
                <w:rFonts w:ascii="Arial" w:hAnsi="Arial" w:cs="Arial"/>
                <w:sz w:val="24"/>
                <w:szCs w:val="24"/>
              </w:rPr>
              <w:lastRenderedPageBreak/>
              <w:t xml:space="preserve">до 3 </w:t>
            </w:r>
            <w:r w:rsidRPr="00D76291">
              <w:rPr>
                <w:rFonts w:ascii="Arial" w:hAnsi="Arial" w:cs="Arial"/>
                <w:sz w:val="24"/>
                <w:szCs w:val="24"/>
              </w:rPr>
              <w:lastRenderedPageBreak/>
              <w:t>эт.</w:t>
            </w:r>
          </w:p>
        </w:tc>
        <w:tc>
          <w:tcPr>
            <w:tcW w:w="872" w:type="dxa"/>
          </w:tcPr>
          <w:p w:rsidR="000D08C3" w:rsidRPr="00D76291" w:rsidRDefault="0067171A" w:rsidP="00B81525">
            <w:pPr>
              <w:pStyle w:val="ConsPlusNormal"/>
              <w:ind w:left="-136" w:right="-108" w:firstLine="136"/>
              <w:jc w:val="center"/>
              <w:rPr>
                <w:rFonts w:ascii="Arial" w:hAnsi="Arial" w:cs="Arial"/>
                <w:sz w:val="24"/>
                <w:szCs w:val="24"/>
              </w:rPr>
            </w:pPr>
            <w:r w:rsidRPr="00D76291">
              <w:rPr>
                <w:rFonts w:ascii="Arial" w:hAnsi="Arial" w:cs="Arial"/>
                <w:sz w:val="24"/>
                <w:szCs w:val="24"/>
              </w:rPr>
              <w:lastRenderedPageBreak/>
              <w:t xml:space="preserve">от 4 </w:t>
            </w:r>
          </w:p>
          <w:p w:rsidR="0067171A" w:rsidRPr="00D76291" w:rsidRDefault="0067171A" w:rsidP="00B81525">
            <w:pPr>
              <w:pStyle w:val="ConsPlusNormal"/>
              <w:ind w:left="-136" w:right="-108" w:firstLine="136"/>
              <w:jc w:val="center"/>
              <w:rPr>
                <w:rFonts w:ascii="Arial" w:hAnsi="Arial" w:cs="Arial"/>
                <w:sz w:val="24"/>
                <w:szCs w:val="24"/>
              </w:rPr>
            </w:pPr>
            <w:r w:rsidRPr="00D76291">
              <w:rPr>
                <w:rFonts w:ascii="Arial" w:hAnsi="Arial" w:cs="Arial"/>
                <w:sz w:val="24"/>
                <w:szCs w:val="24"/>
              </w:rPr>
              <w:lastRenderedPageBreak/>
              <w:t>до 5 эт.</w:t>
            </w:r>
          </w:p>
        </w:tc>
        <w:tc>
          <w:tcPr>
            <w:tcW w:w="1038" w:type="dxa"/>
          </w:tcPr>
          <w:p w:rsidR="000D08C3" w:rsidRPr="00D76291" w:rsidRDefault="0067171A" w:rsidP="00B81525">
            <w:pPr>
              <w:pStyle w:val="ConsPlusNormal"/>
              <w:ind w:right="80"/>
              <w:jc w:val="center"/>
              <w:rPr>
                <w:rFonts w:ascii="Arial" w:hAnsi="Arial" w:cs="Arial"/>
                <w:sz w:val="24"/>
                <w:szCs w:val="24"/>
              </w:rPr>
            </w:pPr>
            <w:r w:rsidRPr="00D76291">
              <w:rPr>
                <w:rFonts w:ascii="Arial" w:hAnsi="Arial" w:cs="Arial"/>
                <w:sz w:val="24"/>
                <w:szCs w:val="24"/>
              </w:rPr>
              <w:lastRenderedPageBreak/>
              <w:t xml:space="preserve">от 6 </w:t>
            </w:r>
          </w:p>
          <w:p w:rsidR="0067171A" w:rsidRPr="00D76291" w:rsidRDefault="0067171A" w:rsidP="00B81525">
            <w:pPr>
              <w:pStyle w:val="ConsPlusNormal"/>
              <w:ind w:right="80"/>
              <w:jc w:val="center"/>
              <w:rPr>
                <w:rFonts w:ascii="Arial" w:hAnsi="Arial" w:cs="Arial"/>
                <w:sz w:val="24"/>
                <w:szCs w:val="24"/>
              </w:rPr>
            </w:pPr>
            <w:r w:rsidRPr="00D76291">
              <w:rPr>
                <w:rFonts w:ascii="Arial" w:hAnsi="Arial" w:cs="Arial"/>
                <w:sz w:val="24"/>
                <w:szCs w:val="24"/>
              </w:rPr>
              <w:lastRenderedPageBreak/>
              <w:t>до 7 эт.</w:t>
            </w:r>
          </w:p>
        </w:tc>
        <w:tc>
          <w:tcPr>
            <w:tcW w:w="1843" w:type="dxa"/>
          </w:tcPr>
          <w:p w:rsidR="0067171A" w:rsidRPr="00D76291" w:rsidRDefault="0067171A" w:rsidP="00B81525">
            <w:pPr>
              <w:pStyle w:val="ConsPlusNormal"/>
              <w:ind w:right="80"/>
              <w:rPr>
                <w:rFonts w:ascii="Arial" w:hAnsi="Arial" w:cs="Arial"/>
                <w:sz w:val="24"/>
                <w:szCs w:val="24"/>
              </w:rPr>
            </w:pP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lastRenderedPageBreak/>
              <w:t>1</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3,18</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2,63</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2,35</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4,46</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3,94</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3,67</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0,47</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0,29</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0,27</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0,26</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1,12</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1,09</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1,08</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1,98</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1,93</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1,90</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0,24</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4</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0,57</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0,38</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1,67</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1,59</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1,55</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0,41</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0,25</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0,16</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0,33</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0,32</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0,31</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0,05</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предпринимательской деятельности, делового и финансового назначения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0,96</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0,93</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0,14</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здравоохранения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0,33</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0,32</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0,31</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0,54</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8</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образования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7,41</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6,81</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6,49</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0,41</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9</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5,50</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5,50</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5,50</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10,00</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0,11</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11</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культуры</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0,27</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12</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0,49</w:t>
            </w:r>
          </w:p>
        </w:tc>
      </w:tr>
      <w:tr w:rsidR="0067171A" w:rsidRPr="00D76291" w:rsidTr="00B81525">
        <w:tc>
          <w:tcPr>
            <w:tcW w:w="77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lastRenderedPageBreak/>
              <w:t>13</w:t>
            </w:r>
          </w:p>
        </w:tc>
        <w:tc>
          <w:tcPr>
            <w:tcW w:w="2660" w:type="dxa"/>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сети дорог и улиц</w:t>
            </w:r>
          </w:p>
        </w:tc>
        <w:tc>
          <w:tcPr>
            <w:tcW w:w="85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2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801"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779" w:type="dxa"/>
            <w:gridSpan w:val="2"/>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6,98</w:t>
            </w:r>
          </w:p>
        </w:tc>
        <w:tc>
          <w:tcPr>
            <w:tcW w:w="872"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6,62</w:t>
            </w:r>
          </w:p>
        </w:tc>
        <w:tc>
          <w:tcPr>
            <w:tcW w:w="103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6,42</w:t>
            </w:r>
          </w:p>
        </w:tc>
        <w:tc>
          <w:tcPr>
            <w:tcW w:w="1843"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5,55</w:t>
            </w:r>
          </w:p>
        </w:tc>
      </w:tr>
      <w:tr w:rsidR="0067171A" w:rsidRPr="00D76291" w:rsidTr="00B81525">
        <w:tc>
          <w:tcPr>
            <w:tcW w:w="777" w:type="dxa"/>
            <w:vMerge w:val="restart"/>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14</w:t>
            </w:r>
          </w:p>
        </w:tc>
        <w:tc>
          <w:tcPr>
            <w:tcW w:w="2660" w:type="dxa"/>
            <w:tcBorders>
              <w:bottom w:val="nil"/>
            </w:tcBorders>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857" w:type="dxa"/>
            <w:tcBorders>
              <w:bottom w:val="nil"/>
            </w:tcBorders>
          </w:tcPr>
          <w:p w:rsidR="0067171A" w:rsidRPr="00D76291" w:rsidRDefault="0067171A" w:rsidP="00367C39">
            <w:pPr>
              <w:pStyle w:val="ConsPlusNormal"/>
              <w:ind w:right="-144"/>
              <w:rPr>
                <w:rFonts w:ascii="Arial" w:hAnsi="Arial" w:cs="Arial"/>
                <w:sz w:val="24"/>
                <w:szCs w:val="24"/>
              </w:rPr>
            </w:pPr>
          </w:p>
        </w:tc>
        <w:tc>
          <w:tcPr>
            <w:tcW w:w="829" w:type="dxa"/>
            <w:tcBorders>
              <w:bottom w:val="nil"/>
            </w:tcBorders>
          </w:tcPr>
          <w:p w:rsidR="0067171A" w:rsidRPr="00D76291" w:rsidRDefault="0067171A" w:rsidP="00367C39">
            <w:pPr>
              <w:pStyle w:val="ConsPlusNormal"/>
              <w:ind w:right="-144"/>
              <w:rPr>
                <w:rFonts w:ascii="Arial" w:hAnsi="Arial" w:cs="Arial"/>
                <w:sz w:val="24"/>
                <w:szCs w:val="24"/>
              </w:rPr>
            </w:pPr>
          </w:p>
        </w:tc>
        <w:tc>
          <w:tcPr>
            <w:tcW w:w="801" w:type="dxa"/>
            <w:tcBorders>
              <w:bottom w:val="nil"/>
            </w:tcBorders>
          </w:tcPr>
          <w:p w:rsidR="0067171A" w:rsidRPr="00D76291" w:rsidRDefault="0067171A" w:rsidP="00367C39">
            <w:pPr>
              <w:pStyle w:val="ConsPlusNormal"/>
              <w:ind w:right="-144"/>
              <w:rPr>
                <w:rFonts w:ascii="Arial" w:hAnsi="Arial" w:cs="Arial"/>
                <w:sz w:val="24"/>
                <w:szCs w:val="24"/>
              </w:rPr>
            </w:pPr>
          </w:p>
        </w:tc>
        <w:tc>
          <w:tcPr>
            <w:tcW w:w="779" w:type="dxa"/>
            <w:gridSpan w:val="2"/>
            <w:vMerge w:val="restart"/>
          </w:tcPr>
          <w:p w:rsidR="0067171A" w:rsidRPr="00D76291" w:rsidRDefault="0067171A" w:rsidP="00367C39">
            <w:pPr>
              <w:pStyle w:val="ConsPlusNormal"/>
              <w:ind w:right="-144"/>
              <w:rPr>
                <w:rFonts w:ascii="Arial" w:hAnsi="Arial" w:cs="Arial"/>
                <w:sz w:val="24"/>
                <w:szCs w:val="24"/>
              </w:rPr>
            </w:pPr>
          </w:p>
        </w:tc>
        <w:tc>
          <w:tcPr>
            <w:tcW w:w="872" w:type="dxa"/>
            <w:vMerge w:val="restart"/>
          </w:tcPr>
          <w:p w:rsidR="0067171A" w:rsidRPr="00D76291" w:rsidRDefault="0067171A" w:rsidP="00367C39">
            <w:pPr>
              <w:pStyle w:val="ConsPlusNormal"/>
              <w:ind w:right="-144"/>
              <w:rPr>
                <w:rFonts w:ascii="Arial" w:hAnsi="Arial" w:cs="Arial"/>
                <w:sz w:val="24"/>
                <w:szCs w:val="24"/>
              </w:rPr>
            </w:pPr>
          </w:p>
        </w:tc>
        <w:tc>
          <w:tcPr>
            <w:tcW w:w="1038" w:type="dxa"/>
            <w:vMerge w:val="restart"/>
          </w:tcPr>
          <w:p w:rsidR="0067171A" w:rsidRPr="00D76291" w:rsidRDefault="0067171A" w:rsidP="00367C39">
            <w:pPr>
              <w:pStyle w:val="ConsPlusNormal"/>
              <w:ind w:right="-144"/>
              <w:rPr>
                <w:rFonts w:ascii="Arial" w:hAnsi="Arial" w:cs="Arial"/>
                <w:sz w:val="24"/>
                <w:szCs w:val="24"/>
              </w:rPr>
            </w:pPr>
          </w:p>
        </w:tc>
        <w:tc>
          <w:tcPr>
            <w:tcW w:w="1843" w:type="dxa"/>
            <w:vMerge w:val="restart"/>
          </w:tcPr>
          <w:p w:rsidR="0067171A" w:rsidRPr="00D76291" w:rsidRDefault="0067171A" w:rsidP="00367C39">
            <w:pPr>
              <w:pStyle w:val="ConsPlusNormal"/>
              <w:ind w:right="-144"/>
              <w:rPr>
                <w:rFonts w:ascii="Arial" w:hAnsi="Arial" w:cs="Arial"/>
                <w:sz w:val="24"/>
                <w:szCs w:val="24"/>
              </w:rPr>
            </w:pPr>
          </w:p>
        </w:tc>
      </w:tr>
      <w:tr w:rsidR="0067171A" w:rsidRPr="00D76291" w:rsidTr="00B81525">
        <w:tblPrEx>
          <w:tblBorders>
            <w:insideH w:val="nil"/>
          </w:tblBorders>
        </w:tblPrEx>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1) многоквартирных жилых домов</w:t>
            </w:r>
          </w:p>
        </w:tc>
        <w:tc>
          <w:tcPr>
            <w:tcW w:w="857"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23,9</w:t>
            </w:r>
          </w:p>
        </w:tc>
        <w:tc>
          <w:tcPr>
            <w:tcW w:w="829"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18,4</w:t>
            </w:r>
          </w:p>
        </w:tc>
        <w:tc>
          <w:tcPr>
            <w:tcW w:w="801"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16,1</w:t>
            </w:r>
          </w:p>
        </w:tc>
        <w:tc>
          <w:tcPr>
            <w:tcW w:w="779" w:type="dxa"/>
            <w:gridSpan w:val="2"/>
            <w:vMerge/>
          </w:tcPr>
          <w:p w:rsidR="0067171A" w:rsidRPr="00D76291" w:rsidRDefault="0067171A" w:rsidP="00367C39">
            <w:pPr>
              <w:pStyle w:val="ConsPlusNormal"/>
              <w:ind w:right="-144"/>
              <w:rPr>
                <w:rFonts w:ascii="Arial" w:hAnsi="Arial" w:cs="Arial"/>
                <w:sz w:val="24"/>
                <w:szCs w:val="24"/>
              </w:rPr>
            </w:pPr>
          </w:p>
        </w:tc>
        <w:tc>
          <w:tcPr>
            <w:tcW w:w="872" w:type="dxa"/>
            <w:vMerge/>
          </w:tcPr>
          <w:p w:rsidR="0067171A" w:rsidRPr="00D76291" w:rsidRDefault="0067171A" w:rsidP="00367C39">
            <w:pPr>
              <w:pStyle w:val="ConsPlusNormal"/>
              <w:ind w:right="-144"/>
              <w:rPr>
                <w:rFonts w:ascii="Arial" w:hAnsi="Arial" w:cs="Arial"/>
                <w:sz w:val="24"/>
                <w:szCs w:val="24"/>
              </w:rPr>
            </w:pPr>
          </w:p>
        </w:tc>
        <w:tc>
          <w:tcPr>
            <w:tcW w:w="1038" w:type="dxa"/>
            <w:vMerge/>
          </w:tcPr>
          <w:p w:rsidR="0067171A" w:rsidRPr="00D76291" w:rsidRDefault="0067171A" w:rsidP="00367C39">
            <w:pPr>
              <w:pStyle w:val="ConsPlusNormal"/>
              <w:ind w:right="-144"/>
              <w:rPr>
                <w:rFonts w:ascii="Arial" w:hAnsi="Arial" w:cs="Arial"/>
                <w:sz w:val="24"/>
                <w:szCs w:val="24"/>
              </w:rPr>
            </w:pPr>
          </w:p>
        </w:tc>
        <w:tc>
          <w:tcPr>
            <w:tcW w:w="1843" w:type="dxa"/>
            <w:vMerge/>
          </w:tcPr>
          <w:p w:rsidR="0067171A" w:rsidRPr="00D76291" w:rsidRDefault="0067171A" w:rsidP="00367C39">
            <w:pPr>
              <w:pStyle w:val="ConsPlusNormal"/>
              <w:ind w:right="-144"/>
              <w:rPr>
                <w:rFonts w:ascii="Arial" w:hAnsi="Arial" w:cs="Arial"/>
                <w:sz w:val="24"/>
                <w:szCs w:val="24"/>
              </w:rPr>
            </w:pPr>
          </w:p>
        </w:tc>
      </w:tr>
      <w:tr w:rsidR="0067171A" w:rsidRPr="00D76291" w:rsidTr="00B81525">
        <w:tblPrEx>
          <w:tblBorders>
            <w:insideH w:val="nil"/>
          </w:tblBorders>
        </w:tblPrEx>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857"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1,7</w:t>
            </w:r>
          </w:p>
        </w:tc>
        <w:tc>
          <w:tcPr>
            <w:tcW w:w="829"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1,6</w:t>
            </w:r>
          </w:p>
        </w:tc>
        <w:tc>
          <w:tcPr>
            <w:tcW w:w="801"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1,6</w:t>
            </w:r>
          </w:p>
        </w:tc>
        <w:tc>
          <w:tcPr>
            <w:tcW w:w="779" w:type="dxa"/>
            <w:gridSpan w:val="2"/>
            <w:vMerge/>
          </w:tcPr>
          <w:p w:rsidR="0067171A" w:rsidRPr="00D76291" w:rsidRDefault="0067171A" w:rsidP="00367C39">
            <w:pPr>
              <w:pStyle w:val="ConsPlusNormal"/>
              <w:ind w:right="-144"/>
              <w:rPr>
                <w:rFonts w:ascii="Arial" w:hAnsi="Arial" w:cs="Arial"/>
                <w:sz w:val="24"/>
                <w:szCs w:val="24"/>
              </w:rPr>
            </w:pPr>
          </w:p>
        </w:tc>
        <w:tc>
          <w:tcPr>
            <w:tcW w:w="872" w:type="dxa"/>
            <w:vMerge/>
          </w:tcPr>
          <w:p w:rsidR="0067171A" w:rsidRPr="00D76291" w:rsidRDefault="0067171A" w:rsidP="00367C39">
            <w:pPr>
              <w:pStyle w:val="ConsPlusNormal"/>
              <w:ind w:right="-144"/>
              <w:rPr>
                <w:rFonts w:ascii="Arial" w:hAnsi="Arial" w:cs="Arial"/>
                <w:sz w:val="24"/>
                <w:szCs w:val="24"/>
              </w:rPr>
            </w:pPr>
          </w:p>
        </w:tc>
        <w:tc>
          <w:tcPr>
            <w:tcW w:w="1038" w:type="dxa"/>
            <w:vMerge/>
          </w:tcPr>
          <w:p w:rsidR="0067171A" w:rsidRPr="00D76291" w:rsidRDefault="0067171A" w:rsidP="00367C39">
            <w:pPr>
              <w:pStyle w:val="ConsPlusNormal"/>
              <w:ind w:right="-144"/>
              <w:rPr>
                <w:rFonts w:ascii="Arial" w:hAnsi="Arial" w:cs="Arial"/>
                <w:sz w:val="24"/>
                <w:szCs w:val="24"/>
              </w:rPr>
            </w:pPr>
          </w:p>
        </w:tc>
        <w:tc>
          <w:tcPr>
            <w:tcW w:w="1843" w:type="dxa"/>
            <w:vMerge/>
          </w:tcPr>
          <w:p w:rsidR="0067171A" w:rsidRPr="00D76291" w:rsidRDefault="0067171A" w:rsidP="00367C39">
            <w:pPr>
              <w:pStyle w:val="ConsPlusNormal"/>
              <w:ind w:right="-144"/>
              <w:rPr>
                <w:rFonts w:ascii="Arial" w:hAnsi="Arial" w:cs="Arial"/>
                <w:sz w:val="24"/>
                <w:szCs w:val="24"/>
              </w:rPr>
            </w:pPr>
          </w:p>
        </w:tc>
      </w:tr>
      <w:tr w:rsidR="0067171A" w:rsidRPr="00D76291" w:rsidTr="00B81525">
        <w:tblPrEx>
          <w:tblBorders>
            <w:insideH w:val="nil"/>
          </w:tblBorders>
        </w:tblPrEx>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tcBorders>
              <w:top w:val="nil"/>
              <w:bottom w:val="nil"/>
            </w:tcBorders>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2) блокированных жилых домов</w:t>
            </w:r>
          </w:p>
        </w:tc>
        <w:tc>
          <w:tcPr>
            <w:tcW w:w="857"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52,6</w:t>
            </w:r>
          </w:p>
        </w:tc>
        <w:tc>
          <w:tcPr>
            <w:tcW w:w="829" w:type="dxa"/>
            <w:tcBorders>
              <w:top w:val="nil"/>
              <w:bottom w:val="nil"/>
            </w:tcBorders>
          </w:tcPr>
          <w:p w:rsidR="0067171A" w:rsidRPr="00D76291" w:rsidRDefault="0067171A" w:rsidP="00367C39">
            <w:pPr>
              <w:pStyle w:val="ConsPlusNormal"/>
              <w:ind w:right="-144"/>
              <w:rPr>
                <w:rFonts w:ascii="Arial" w:hAnsi="Arial" w:cs="Arial"/>
                <w:sz w:val="24"/>
                <w:szCs w:val="24"/>
              </w:rPr>
            </w:pPr>
          </w:p>
        </w:tc>
        <w:tc>
          <w:tcPr>
            <w:tcW w:w="801" w:type="dxa"/>
            <w:tcBorders>
              <w:top w:val="nil"/>
              <w:bottom w:val="nil"/>
            </w:tcBorders>
          </w:tcPr>
          <w:p w:rsidR="0067171A" w:rsidRPr="00D76291" w:rsidRDefault="0067171A" w:rsidP="00367C39">
            <w:pPr>
              <w:pStyle w:val="ConsPlusNormal"/>
              <w:ind w:right="-144"/>
              <w:rPr>
                <w:rFonts w:ascii="Arial" w:hAnsi="Arial" w:cs="Arial"/>
                <w:sz w:val="24"/>
                <w:szCs w:val="24"/>
              </w:rPr>
            </w:pPr>
          </w:p>
        </w:tc>
        <w:tc>
          <w:tcPr>
            <w:tcW w:w="779" w:type="dxa"/>
            <w:gridSpan w:val="2"/>
            <w:vMerge/>
          </w:tcPr>
          <w:p w:rsidR="0067171A" w:rsidRPr="00D76291" w:rsidRDefault="0067171A" w:rsidP="00367C39">
            <w:pPr>
              <w:pStyle w:val="ConsPlusNormal"/>
              <w:ind w:right="-144"/>
              <w:rPr>
                <w:rFonts w:ascii="Arial" w:hAnsi="Arial" w:cs="Arial"/>
                <w:sz w:val="24"/>
                <w:szCs w:val="24"/>
              </w:rPr>
            </w:pPr>
          </w:p>
        </w:tc>
        <w:tc>
          <w:tcPr>
            <w:tcW w:w="872" w:type="dxa"/>
            <w:vMerge/>
          </w:tcPr>
          <w:p w:rsidR="0067171A" w:rsidRPr="00D76291" w:rsidRDefault="0067171A" w:rsidP="00367C39">
            <w:pPr>
              <w:pStyle w:val="ConsPlusNormal"/>
              <w:ind w:right="-144"/>
              <w:rPr>
                <w:rFonts w:ascii="Arial" w:hAnsi="Arial" w:cs="Arial"/>
                <w:sz w:val="24"/>
                <w:szCs w:val="24"/>
              </w:rPr>
            </w:pPr>
          </w:p>
        </w:tc>
        <w:tc>
          <w:tcPr>
            <w:tcW w:w="1038" w:type="dxa"/>
            <w:vMerge/>
          </w:tcPr>
          <w:p w:rsidR="0067171A" w:rsidRPr="00D76291" w:rsidRDefault="0067171A" w:rsidP="00367C39">
            <w:pPr>
              <w:pStyle w:val="ConsPlusNormal"/>
              <w:ind w:right="-144"/>
              <w:rPr>
                <w:rFonts w:ascii="Arial" w:hAnsi="Arial" w:cs="Arial"/>
                <w:sz w:val="24"/>
                <w:szCs w:val="24"/>
              </w:rPr>
            </w:pPr>
          </w:p>
        </w:tc>
        <w:tc>
          <w:tcPr>
            <w:tcW w:w="1843" w:type="dxa"/>
            <w:vMerge/>
          </w:tcPr>
          <w:p w:rsidR="0067171A" w:rsidRPr="00D76291" w:rsidRDefault="0067171A" w:rsidP="00367C39">
            <w:pPr>
              <w:pStyle w:val="ConsPlusNormal"/>
              <w:ind w:right="-144"/>
              <w:rPr>
                <w:rFonts w:ascii="Arial" w:hAnsi="Arial" w:cs="Arial"/>
                <w:sz w:val="24"/>
                <w:szCs w:val="24"/>
              </w:rPr>
            </w:pPr>
          </w:p>
        </w:tc>
      </w:tr>
      <w:tr w:rsidR="0067171A" w:rsidRPr="00D76291" w:rsidTr="00B81525">
        <w:tblPrEx>
          <w:tblBorders>
            <w:insideH w:val="nil"/>
          </w:tblBorders>
        </w:tblPrEx>
        <w:tc>
          <w:tcPr>
            <w:tcW w:w="777" w:type="dxa"/>
            <w:vMerge/>
          </w:tcPr>
          <w:p w:rsidR="0067171A" w:rsidRPr="00D76291" w:rsidRDefault="0067171A" w:rsidP="00367C39">
            <w:pPr>
              <w:pStyle w:val="ConsPlusNormal"/>
              <w:ind w:right="-144"/>
              <w:rPr>
                <w:rFonts w:ascii="Arial" w:hAnsi="Arial" w:cs="Arial"/>
                <w:sz w:val="24"/>
                <w:szCs w:val="24"/>
              </w:rPr>
            </w:pPr>
          </w:p>
        </w:tc>
        <w:tc>
          <w:tcPr>
            <w:tcW w:w="2660" w:type="dxa"/>
            <w:tcBorders>
              <w:top w:val="nil"/>
            </w:tcBorders>
          </w:tcPr>
          <w:p w:rsidR="0067171A" w:rsidRPr="00D76291" w:rsidRDefault="0067171A" w:rsidP="00B81525">
            <w:pPr>
              <w:pStyle w:val="ConsPlusNormal"/>
              <w:ind w:right="7"/>
              <w:rPr>
                <w:rFonts w:ascii="Arial" w:hAnsi="Arial" w:cs="Arial"/>
                <w:sz w:val="24"/>
                <w:szCs w:val="24"/>
              </w:rPr>
            </w:pPr>
            <w:r w:rsidRPr="00D76291">
              <w:rPr>
                <w:rFonts w:ascii="Arial" w:hAnsi="Arial" w:cs="Arial"/>
                <w:sz w:val="24"/>
                <w:szCs w:val="24"/>
              </w:rPr>
              <w:t>3) индивидуальных жилых домов</w:t>
            </w:r>
          </w:p>
        </w:tc>
        <w:tc>
          <w:tcPr>
            <w:tcW w:w="857" w:type="dxa"/>
            <w:tcBorders>
              <w:top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75,0</w:t>
            </w:r>
          </w:p>
        </w:tc>
        <w:tc>
          <w:tcPr>
            <w:tcW w:w="829" w:type="dxa"/>
            <w:tcBorders>
              <w:top w:val="nil"/>
            </w:tcBorders>
          </w:tcPr>
          <w:p w:rsidR="0067171A" w:rsidRPr="00D76291" w:rsidRDefault="0067171A" w:rsidP="00367C39">
            <w:pPr>
              <w:pStyle w:val="ConsPlusNormal"/>
              <w:ind w:right="-144"/>
              <w:rPr>
                <w:rFonts w:ascii="Arial" w:hAnsi="Arial" w:cs="Arial"/>
                <w:sz w:val="24"/>
                <w:szCs w:val="24"/>
              </w:rPr>
            </w:pPr>
          </w:p>
        </w:tc>
        <w:tc>
          <w:tcPr>
            <w:tcW w:w="801" w:type="dxa"/>
            <w:tcBorders>
              <w:top w:val="nil"/>
            </w:tcBorders>
          </w:tcPr>
          <w:p w:rsidR="0067171A" w:rsidRPr="00D76291" w:rsidRDefault="0067171A" w:rsidP="00367C39">
            <w:pPr>
              <w:pStyle w:val="ConsPlusNormal"/>
              <w:ind w:right="-144"/>
              <w:rPr>
                <w:rFonts w:ascii="Arial" w:hAnsi="Arial" w:cs="Arial"/>
                <w:sz w:val="24"/>
                <w:szCs w:val="24"/>
              </w:rPr>
            </w:pPr>
          </w:p>
        </w:tc>
        <w:tc>
          <w:tcPr>
            <w:tcW w:w="779" w:type="dxa"/>
            <w:gridSpan w:val="2"/>
            <w:vMerge/>
          </w:tcPr>
          <w:p w:rsidR="0067171A" w:rsidRPr="00D76291" w:rsidRDefault="0067171A" w:rsidP="00367C39">
            <w:pPr>
              <w:pStyle w:val="ConsPlusNormal"/>
              <w:ind w:right="-144"/>
              <w:rPr>
                <w:rFonts w:ascii="Arial" w:hAnsi="Arial" w:cs="Arial"/>
                <w:sz w:val="24"/>
                <w:szCs w:val="24"/>
              </w:rPr>
            </w:pPr>
          </w:p>
        </w:tc>
        <w:tc>
          <w:tcPr>
            <w:tcW w:w="872" w:type="dxa"/>
            <w:vMerge/>
          </w:tcPr>
          <w:p w:rsidR="0067171A" w:rsidRPr="00D76291" w:rsidRDefault="0067171A" w:rsidP="00367C39">
            <w:pPr>
              <w:pStyle w:val="ConsPlusNormal"/>
              <w:ind w:right="-144"/>
              <w:rPr>
                <w:rFonts w:ascii="Arial" w:hAnsi="Arial" w:cs="Arial"/>
                <w:sz w:val="24"/>
                <w:szCs w:val="24"/>
              </w:rPr>
            </w:pPr>
          </w:p>
        </w:tc>
        <w:tc>
          <w:tcPr>
            <w:tcW w:w="1038" w:type="dxa"/>
            <w:vMerge/>
          </w:tcPr>
          <w:p w:rsidR="0067171A" w:rsidRPr="00D76291" w:rsidRDefault="0067171A" w:rsidP="00367C39">
            <w:pPr>
              <w:pStyle w:val="ConsPlusNormal"/>
              <w:ind w:right="-144"/>
              <w:rPr>
                <w:rFonts w:ascii="Arial" w:hAnsi="Arial" w:cs="Arial"/>
                <w:sz w:val="24"/>
                <w:szCs w:val="24"/>
              </w:rPr>
            </w:pPr>
          </w:p>
        </w:tc>
        <w:tc>
          <w:tcPr>
            <w:tcW w:w="1843" w:type="dxa"/>
            <w:vMerge/>
          </w:tcPr>
          <w:p w:rsidR="0067171A" w:rsidRPr="00D76291" w:rsidRDefault="0067171A" w:rsidP="00367C39">
            <w:pPr>
              <w:pStyle w:val="ConsPlusNormal"/>
              <w:ind w:right="-144"/>
              <w:rPr>
                <w:rFonts w:ascii="Arial" w:hAnsi="Arial" w:cs="Arial"/>
                <w:sz w:val="24"/>
                <w:szCs w:val="24"/>
              </w:rPr>
            </w:pPr>
          </w:p>
        </w:tc>
      </w:tr>
    </w:tbl>
    <w:p w:rsidR="00D00426" w:rsidRPr="00D76291" w:rsidRDefault="00D00426" w:rsidP="00150471">
      <w:pPr>
        <w:pStyle w:val="ConsPlusNormal"/>
        <w:spacing w:before="220"/>
        <w:ind w:right="-144"/>
        <w:jc w:val="both"/>
        <w:rPr>
          <w:rFonts w:ascii="Arial" w:hAnsi="Arial" w:cs="Arial"/>
          <w:sz w:val="24"/>
          <w:szCs w:val="24"/>
        </w:rPr>
      </w:pPr>
    </w:p>
    <w:p w:rsidR="004F5643" w:rsidRPr="00D76291" w:rsidRDefault="004F5643"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6869EE" w:rsidRPr="00D76291">
        <w:rPr>
          <w:rFonts w:ascii="Arial" w:hAnsi="Arial" w:cs="Arial"/>
          <w:sz w:val="24"/>
          <w:szCs w:val="24"/>
        </w:rPr>
        <w:t>9</w:t>
      </w:r>
    </w:p>
    <w:p w:rsidR="00D00426" w:rsidRPr="00D76291" w:rsidRDefault="004F5643"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w:t>
      </w:r>
      <w:r w:rsidR="0067171A" w:rsidRPr="00D76291">
        <w:rPr>
          <w:rFonts w:ascii="Arial" w:hAnsi="Arial" w:cs="Arial"/>
          <w:sz w:val="24"/>
          <w:szCs w:val="24"/>
        </w:rPr>
        <w:t xml:space="preserve"> населенных пунктов городского округа Люберцы с численностью населения от 3 до 15 тыс. человек</w:t>
      </w:r>
      <w:r w:rsidR="00D00426" w:rsidRPr="00D76291">
        <w:rPr>
          <w:rFonts w:ascii="Arial" w:hAnsi="Arial" w:cs="Arial"/>
          <w:sz w:val="24"/>
          <w:szCs w:val="24"/>
        </w:rPr>
        <w:t xml:space="preserve"> </w:t>
      </w:r>
    </w:p>
    <w:p w:rsidR="004F5643" w:rsidRPr="00D76291" w:rsidRDefault="00D00426" w:rsidP="00D00426">
      <w:pPr>
        <w:pStyle w:val="ConsPlusNormal"/>
        <w:ind w:right="-142" w:firstLine="539"/>
        <w:jc w:val="center"/>
        <w:rPr>
          <w:rFonts w:ascii="Arial" w:hAnsi="Arial" w:cs="Arial"/>
          <w:sz w:val="24"/>
          <w:szCs w:val="24"/>
        </w:rPr>
      </w:pPr>
      <w:r w:rsidRPr="00D76291">
        <w:rPr>
          <w:rFonts w:ascii="Arial" w:hAnsi="Arial" w:cs="Arial"/>
          <w:sz w:val="24"/>
          <w:szCs w:val="24"/>
        </w:rPr>
        <w:t>(поселок городского типа Марусино)</w:t>
      </w:r>
      <w:r w:rsidR="004F5643" w:rsidRPr="00D76291">
        <w:rPr>
          <w:rFonts w:ascii="Arial" w:hAnsi="Arial" w:cs="Arial"/>
          <w:sz w:val="24"/>
          <w:szCs w:val="24"/>
        </w:rPr>
        <w:t>.</w:t>
      </w:r>
    </w:p>
    <w:p w:rsidR="0067171A" w:rsidRPr="00D76291" w:rsidRDefault="0067171A" w:rsidP="00367C39">
      <w:pPr>
        <w:pStyle w:val="ConsPlusNormal"/>
        <w:spacing w:before="220"/>
        <w:ind w:right="-144" w:firstLine="540"/>
        <w:jc w:val="center"/>
        <w:rPr>
          <w:rFonts w:ascii="Arial" w:hAnsi="Arial" w:cs="Arial"/>
          <w:sz w:val="24"/>
          <w:szCs w:val="24"/>
        </w:rPr>
      </w:pPr>
    </w:p>
    <w:tbl>
      <w:tblPr>
        <w:tblW w:w="102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66"/>
        <w:gridCol w:w="1134"/>
        <w:gridCol w:w="1134"/>
        <w:gridCol w:w="1279"/>
        <w:gridCol w:w="1564"/>
        <w:gridCol w:w="1758"/>
      </w:tblGrid>
      <w:tr w:rsidR="0067171A" w:rsidRPr="00D76291" w:rsidTr="0067171A">
        <w:tc>
          <w:tcPr>
            <w:tcW w:w="737" w:type="dxa"/>
            <w:vMerge w:val="restart"/>
          </w:tcPr>
          <w:p w:rsidR="00B81525"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 xml:space="preserve">№ </w:t>
            </w:r>
          </w:p>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п/п</w:t>
            </w:r>
          </w:p>
        </w:tc>
        <w:tc>
          <w:tcPr>
            <w:tcW w:w="2666" w:type="dxa"/>
            <w:vMerge w:val="restart"/>
          </w:tcPr>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6869" w:type="dxa"/>
            <w:gridSpan w:val="5"/>
          </w:tcPr>
          <w:p w:rsidR="0067171A" w:rsidRPr="00D76291" w:rsidRDefault="0067171A" w:rsidP="00367C39">
            <w:pPr>
              <w:pStyle w:val="ConsPlusNormal"/>
              <w:ind w:right="-144"/>
              <w:jc w:val="center"/>
              <w:rPr>
                <w:rFonts w:ascii="Arial" w:hAnsi="Arial" w:cs="Arial"/>
                <w:sz w:val="24"/>
                <w:szCs w:val="24"/>
              </w:rPr>
            </w:pPr>
            <w:r w:rsidRPr="00D76291">
              <w:rPr>
                <w:rFonts w:ascii="Arial" w:hAnsi="Arial" w:cs="Arial"/>
                <w:sz w:val="24"/>
                <w:szCs w:val="24"/>
              </w:rPr>
              <w:t>Минимально необходимая площадь территории, кв. м/чел.</w:t>
            </w:r>
          </w:p>
        </w:tc>
      </w:tr>
      <w:tr w:rsidR="0067171A" w:rsidRPr="00D76291" w:rsidTr="0067171A">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vMerge/>
          </w:tcPr>
          <w:p w:rsidR="0067171A" w:rsidRPr="00D76291" w:rsidRDefault="0067171A" w:rsidP="00367C39">
            <w:pPr>
              <w:pStyle w:val="ConsPlusNormal"/>
              <w:ind w:right="-144"/>
              <w:rPr>
                <w:rFonts w:ascii="Arial" w:hAnsi="Arial" w:cs="Arial"/>
                <w:sz w:val="24"/>
                <w:szCs w:val="24"/>
              </w:rPr>
            </w:pPr>
          </w:p>
        </w:tc>
        <w:tc>
          <w:tcPr>
            <w:tcW w:w="2268" w:type="dxa"/>
            <w:gridSpan w:val="2"/>
          </w:tcPr>
          <w:p w:rsidR="0067171A" w:rsidRPr="00D76291" w:rsidRDefault="0067171A" w:rsidP="00E74916">
            <w:pPr>
              <w:pStyle w:val="ConsPlusNormal"/>
              <w:jc w:val="center"/>
              <w:rPr>
                <w:rFonts w:ascii="Arial" w:hAnsi="Arial" w:cs="Arial"/>
                <w:sz w:val="24"/>
                <w:szCs w:val="24"/>
              </w:rPr>
            </w:pPr>
            <w:r w:rsidRPr="00D76291">
              <w:rPr>
                <w:rFonts w:ascii="Arial" w:hAnsi="Arial" w:cs="Arial"/>
                <w:sz w:val="24"/>
                <w:szCs w:val="24"/>
              </w:rPr>
              <w:t>в границах квартала со средней этажностью жилых домов</w:t>
            </w:r>
          </w:p>
        </w:tc>
        <w:tc>
          <w:tcPr>
            <w:tcW w:w="2843" w:type="dxa"/>
            <w:gridSpan w:val="2"/>
          </w:tcPr>
          <w:p w:rsidR="0067171A" w:rsidRPr="00D76291" w:rsidRDefault="0067171A" w:rsidP="00E74916">
            <w:pPr>
              <w:pStyle w:val="ConsPlusNormal"/>
              <w:jc w:val="center"/>
              <w:rPr>
                <w:rFonts w:ascii="Arial" w:hAnsi="Arial" w:cs="Arial"/>
                <w:sz w:val="24"/>
                <w:szCs w:val="24"/>
              </w:rPr>
            </w:pPr>
            <w:r w:rsidRPr="00D76291">
              <w:rPr>
                <w:rFonts w:ascii="Arial" w:hAnsi="Arial" w:cs="Arial"/>
                <w:sz w:val="24"/>
                <w:szCs w:val="24"/>
              </w:rPr>
              <w:t>дополнительно в границах жилого района со средней этажностью жилых домов</w:t>
            </w:r>
          </w:p>
        </w:tc>
        <w:tc>
          <w:tcPr>
            <w:tcW w:w="1758" w:type="dxa"/>
            <w:vMerge w:val="restart"/>
          </w:tcPr>
          <w:p w:rsidR="0067171A" w:rsidRPr="00D76291" w:rsidRDefault="0067171A" w:rsidP="00E74916">
            <w:pPr>
              <w:pStyle w:val="ConsPlusNormal"/>
              <w:jc w:val="center"/>
              <w:rPr>
                <w:rFonts w:ascii="Arial" w:hAnsi="Arial" w:cs="Arial"/>
                <w:sz w:val="24"/>
                <w:szCs w:val="24"/>
              </w:rPr>
            </w:pPr>
            <w:r w:rsidRPr="00D76291">
              <w:rPr>
                <w:rFonts w:ascii="Arial" w:hAnsi="Arial" w:cs="Arial"/>
                <w:sz w:val="24"/>
                <w:szCs w:val="24"/>
              </w:rPr>
              <w:t>дополнительно в границах населенного пункта</w:t>
            </w:r>
          </w:p>
        </w:tc>
      </w:tr>
      <w:tr w:rsidR="0067171A" w:rsidRPr="00D76291" w:rsidTr="0067171A">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vMerge/>
          </w:tcPr>
          <w:p w:rsidR="0067171A" w:rsidRPr="00D76291" w:rsidRDefault="0067171A" w:rsidP="00367C39">
            <w:pPr>
              <w:pStyle w:val="ConsPlusNormal"/>
              <w:ind w:right="-144"/>
              <w:rPr>
                <w:rFonts w:ascii="Arial" w:hAnsi="Arial" w:cs="Arial"/>
                <w:sz w:val="24"/>
                <w:szCs w:val="24"/>
              </w:rPr>
            </w:pPr>
          </w:p>
        </w:tc>
        <w:tc>
          <w:tcPr>
            <w:tcW w:w="1134" w:type="dxa"/>
          </w:tcPr>
          <w:p w:rsidR="0067171A" w:rsidRPr="00D76291" w:rsidRDefault="0067171A" w:rsidP="00E74916">
            <w:pPr>
              <w:pStyle w:val="ConsPlusNormal"/>
              <w:ind w:right="13"/>
              <w:jc w:val="center"/>
              <w:rPr>
                <w:rFonts w:ascii="Arial" w:hAnsi="Arial" w:cs="Arial"/>
                <w:sz w:val="24"/>
                <w:szCs w:val="24"/>
              </w:rPr>
            </w:pPr>
            <w:r w:rsidRPr="00D76291">
              <w:rPr>
                <w:rFonts w:ascii="Arial" w:hAnsi="Arial" w:cs="Arial"/>
                <w:sz w:val="24"/>
                <w:szCs w:val="24"/>
              </w:rPr>
              <w:t>до 3 эт.</w:t>
            </w:r>
          </w:p>
        </w:tc>
        <w:tc>
          <w:tcPr>
            <w:tcW w:w="1134" w:type="dxa"/>
          </w:tcPr>
          <w:p w:rsidR="0067171A" w:rsidRPr="00D76291" w:rsidRDefault="0067171A" w:rsidP="00E74916">
            <w:pPr>
              <w:pStyle w:val="ConsPlusNormal"/>
              <w:ind w:right="13"/>
              <w:jc w:val="center"/>
              <w:rPr>
                <w:rFonts w:ascii="Arial" w:hAnsi="Arial" w:cs="Arial"/>
                <w:sz w:val="24"/>
                <w:szCs w:val="24"/>
              </w:rPr>
            </w:pPr>
            <w:r w:rsidRPr="00D76291">
              <w:rPr>
                <w:rFonts w:ascii="Arial" w:hAnsi="Arial" w:cs="Arial"/>
                <w:sz w:val="24"/>
                <w:szCs w:val="24"/>
              </w:rPr>
              <w:t>от 4 до 5 эт.</w:t>
            </w:r>
          </w:p>
        </w:tc>
        <w:tc>
          <w:tcPr>
            <w:tcW w:w="1279" w:type="dxa"/>
          </w:tcPr>
          <w:p w:rsidR="0067171A" w:rsidRPr="00D76291" w:rsidRDefault="0067171A" w:rsidP="00E74916">
            <w:pPr>
              <w:pStyle w:val="ConsPlusNormal"/>
              <w:ind w:right="13"/>
              <w:jc w:val="center"/>
              <w:rPr>
                <w:rFonts w:ascii="Arial" w:hAnsi="Arial" w:cs="Arial"/>
                <w:sz w:val="24"/>
                <w:szCs w:val="24"/>
              </w:rPr>
            </w:pPr>
            <w:r w:rsidRPr="00D76291">
              <w:rPr>
                <w:rFonts w:ascii="Arial" w:hAnsi="Arial" w:cs="Arial"/>
                <w:sz w:val="24"/>
                <w:szCs w:val="24"/>
              </w:rPr>
              <w:t>до 3 эт.</w:t>
            </w:r>
          </w:p>
        </w:tc>
        <w:tc>
          <w:tcPr>
            <w:tcW w:w="1564" w:type="dxa"/>
          </w:tcPr>
          <w:p w:rsidR="0067171A" w:rsidRPr="00D76291" w:rsidRDefault="0067171A" w:rsidP="00E74916">
            <w:pPr>
              <w:pStyle w:val="ConsPlusNormal"/>
              <w:ind w:right="13"/>
              <w:jc w:val="center"/>
              <w:rPr>
                <w:rFonts w:ascii="Arial" w:hAnsi="Arial" w:cs="Arial"/>
                <w:sz w:val="24"/>
                <w:szCs w:val="24"/>
              </w:rPr>
            </w:pPr>
            <w:r w:rsidRPr="00D76291">
              <w:rPr>
                <w:rFonts w:ascii="Arial" w:hAnsi="Arial" w:cs="Arial"/>
                <w:sz w:val="24"/>
                <w:szCs w:val="24"/>
              </w:rPr>
              <w:t>от 4 до 5 эт.</w:t>
            </w:r>
          </w:p>
        </w:tc>
        <w:tc>
          <w:tcPr>
            <w:tcW w:w="1758" w:type="dxa"/>
            <w:vMerge/>
          </w:tcPr>
          <w:p w:rsidR="0067171A" w:rsidRPr="00D76291" w:rsidRDefault="0067171A" w:rsidP="00367C39">
            <w:pPr>
              <w:pStyle w:val="ConsPlusNormal"/>
              <w:ind w:right="-144"/>
              <w:rPr>
                <w:rFonts w:ascii="Arial" w:hAnsi="Arial" w:cs="Arial"/>
                <w:sz w:val="24"/>
                <w:szCs w:val="24"/>
              </w:rPr>
            </w:pP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3,23</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2,68</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4,57</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4,05</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0,47</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0,28</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0,13</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3</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1,16</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1,14</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2,06</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2,01</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0,24</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lastRenderedPageBreak/>
              <w:t>4</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0,58</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0,39</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1,74</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1,66</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0,41</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0,25</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0,17</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0,35</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0,33</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0,05</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предпринимательской деятельности, делового и финансового назначения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1,04</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0,14</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здравоохранения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0,35</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0,33</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0,54</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8</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образования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7,63</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7,04</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0,41</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9</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5,76</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5,76</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10,05</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10</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0,11</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11</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культуры</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0,27</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12</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0,49</w:t>
            </w:r>
          </w:p>
        </w:tc>
      </w:tr>
      <w:tr w:rsidR="0067171A" w:rsidRPr="00D76291" w:rsidTr="0067171A">
        <w:tc>
          <w:tcPr>
            <w:tcW w:w="737"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13</w:t>
            </w:r>
          </w:p>
        </w:tc>
        <w:tc>
          <w:tcPr>
            <w:tcW w:w="2666" w:type="dxa"/>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сети дорог и улиц</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13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0</w:t>
            </w:r>
          </w:p>
        </w:tc>
        <w:tc>
          <w:tcPr>
            <w:tcW w:w="1279"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7,11</w:t>
            </w:r>
          </w:p>
        </w:tc>
        <w:tc>
          <w:tcPr>
            <w:tcW w:w="1564"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6,75</w:t>
            </w:r>
          </w:p>
        </w:tc>
        <w:tc>
          <w:tcPr>
            <w:tcW w:w="1758" w:type="dxa"/>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4,52</w:t>
            </w:r>
          </w:p>
        </w:tc>
      </w:tr>
      <w:tr w:rsidR="0067171A" w:rsidRPr="00D76291" w:rsidTr="0067171A">
        <w:tc>
          <w:tcPr>
            <w:tcW w:w="737" w:type="dxa"/>
            <w:vMerge w:val="restart"/>
          </w:tcPr>
          <w:p w:rsidR="0067171A" w:rsidRPr="00D76291" w:rsidRDefault="0067171A" w:rsidP="00367C39">
            <w:pPr>
              <w:pStyle w:val="ConsPlusNormal"/>
              <w:ind w:right="-144"/>
              <w:rPr>
                <w:rFonts w:ascii="Arial" w:hAnsi="Arial" w:cs="Arial"/>
                <w:sz w:val="24"/>
                <w:szCs w:val="24"/>
              </w:rPr>
            </w:pPr>
            <w:r w:rsidRPr="00D76291">
              <w:rPr>
                <w:rFonts w:ascii="Arial" w:hAnsi="Arial" w:cs="Arial"/>
                <w:sz w:val="24"/>
                <w:szCs w:val="24"/>
              </w:rPr>
              <w:t>14</w:t>
            </w:r>
          </w:p>
        </w:tc>
        <w:tc>
          <w:tcPr>
            <w:tcW w:w="2666" w:type="dxa"/>
            <w:tcBorders>
              <w:bottom w:val="nil"/>
            </w:tcBorders>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1134" w:type="dxa"/>
            <w:tcBorders>
              <w:bottom w:val="nil"/>
            </w:tcBorders>
          </w:tcPr>
          <w:p w:rsidR="0067171A" w:rsidRPr="00D76291" w:rsidRDefault="0067171A" w:rsidP="00367C39">
            <w:pPr>
              <w:pStyle w:val="ConsPlusNormal"/>
              <w:ind w:right="-144"/>
              <w:rPr>
                <w:rFonts w:ascii="Arial" w:hAnsi="Arial" w:cs="Arial"/>
                <w:sz w:val="24"/>
                <w:szCs w:val="24"/>
              </w:rPr>
            </w:pPr>
          </w:p>
        </w:tc>
        <w:tc>
          <w:tcPr>
            <w:tcW w:w="1134" w:type="dxa"/>
            <w:tcBorders>
              <w:bottom w:val="nil"/>
            </w:tcBorders>
          </w:tcPr>
          <w:p w:rsidR="0067171A" w:rsidRPr="00D76291" w:rsidRDefault="0067171A" w:rsidP="00367C39">
            <w:pPr>
              <w:pStyle w:val="ConsPlusNormal"/>
              <w:ind w:right="-144"/>
              <w:rPr>
                <w:rFonts w:ascii="Arial" w:hAnsi="Arial" w:cs="Arial"/>
                <w:sz w:val="24"/>
                <w:szCs w:val="24"/>
              </w:rPr>
            </w:pPr>
          </w:p>
        </w:tc>
        <w:tc>
          <w:tcPr>
            <w:tcW w:w="1279" w:type="dxa"/>
            <w:vMerge w:val="restart"/>
          </w:tcPr>
          <w:p w:rsidR="0067171A" w:rsidRPr="00D76291" w:rsidRDefault="0067171A" w:rsidP="00367C39">
            <w:pPr>
              <w:pStyle w:val="ConsPlusNormal"/>
              <w:ind w:right="-144"/>
              <w:rPr>
                <w:rFonts w:ascii="Arial" w:hAnsi="Arial" w:cs="Arial"/>
                <w:sz w:val="24"/>
                <w:szCs w:val="24"/>
              </w:rPr>
            </w:pPr>
          </w:p>
        </w:tc>
        <w:tc>
          <w:tcPr>
            <w:tcW w:w="1564" w:type="dxa"/>
            <w:vMerge w:val="restart"/>
          </w:tcPr>
          <w:p w:rsidR="0067171A" w:rsidRPr="00D76291" w:rsidRDefault="0067171A" w:rsidP="00367C39">
            <w:pPr>
              <w:pStyle w:val="ConsPlusNormal"/>
              <w:ind w:right="-144"/>
              <w:rPr>
                <w:rFonts w:ascii="Arial" w:hAnsi="Arial" w:cs="Arial"/>
                <w:sz w:val="24"/>
                <w:szCs w:val="24"/>
              </w:rPr>
            </w:pPr>
          </w:p>
        </w:tc>
        <w:tc>
          <w:tcPr>
            <w:tcW w:w="1758" w:type="dxa"/>
            <w:vMerge w:val="restart"/>
          </w:tcPr>
          <w:p w:rsidR="0067171A" w:rsidRPr="00D76291" w:rsidRDefault="0067171A" w:rsidP="00367C39">
            <w:pPr>
              <w:pStyle w:val="ConsPlusNormal"/>
              <w:ind w:right="-144"/>
              <w:rPr>
                <w:rFonts w:ascii="Arial" w:hAnsi="Arial" w:cs="Arial"/>
                <w:sz w:val="24"/>
                <w:szCs w:val="24"/>
              </w:rPr>
            </w:pPr>
          </w:p>
        </w:tc>
      </w:tr>
      <w:tr w:rsidR="0067171A" w:rsidRPr="00D76291" w:rsidTr="0067171A">
        <w:tblPrEx>
          <w:tblBorders>
            <w:insideH w:val="nil"/>
          </w:tblBorders>
        </w:tblPrEx>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1) многоквартирных жилых домов</w:t>
            </w:r>
          </w:p>
        </w:tc>
        <w:tc>
          <w:tcPr>
            <w:tcW w:w="1134"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24,4</w:t>
            </w:r>
          </w:p>
        </w:tc>
        <w:tc>
          <w:tcPr>
            <w:tcW w:w="1134"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18,9</w:t>
            </w:r>
          </w:p>
        </w:tc>
        <w:tc>
          <w:tcPr>
            <w:tcW w:w="1279" w:type="dxa"/>
            <w:vMerge/>
          </w:tcPr>
          <w:p w:rsidR="0067171A" w:rsidRPr="00D76291" w:rsidRDefault="0067171A" w:rsidP="00367C39">
            <w:pPr>
              <w:pStyle w:val="ConsPlusNormal"/>
              <w:ind w:right="-144"/>
              <w:rPr>
                <w:rFonts w:ascii="Arial" w:hAnsi="Arial" w:cs="Arial"/>
                <w:sz w:val="24"/>
                <w:szCs w:val="24"/>
              </w:rPr>
            </w:pPr>
          </w:p>
        </w:tc>
        <w:tc>
          <w:tcPr>
            <w:tcW w:w="1564" w:type="dxa"/>
            <w:vMerge/>
          </w:tcPr>
          <w:p w:rsidR="0067171A" w:rsidRPr="00D76291" w:rsidRDefault="0067171A" w:rsidP="00367C39">
            <w:pPr>
              <w:pStyle w:val="ConsPlusNormal"/>
              <w:ind w:right="-144"/>
              <w:rPr>
                <w:rFonts w:ascii="Arial" w:hAnsi="Arial" w:cs="Arial"/>
                <w:sz w:val="24"/>
                <w:szCs w:val="24"/>
              </w:rPr>
            </w:pPr>
          </w:p>
        </w:tc>
        <w:tc>
          <w:tcPr>
            <w:tcW w:w="1758" w:type="dxa"/>
            <w:vMerge/>
          </w:tcPr>
          <w:p w:rsidR="0067171A" w:rsidRPr="00D76291" w:rsidRDefault="0067171A" w:rsidP="00367C39">
            <w:pPr>
              <w:pStyle w:val="ConsPlusNormal"/>
              <w:ind w:right="-144"/>
              <w:rPr>
                <w:rFonts w:ascii="Arial" w:hAnsi="Arial" w:cs="Arial"/>
                <w:sz w:val="24"/>
                <w:szCs w:val="24"/>
              </w:rPr>
            </w:pPr>
          </w:p>
        </w:tc>
      </w:tr>
      <w:tr w:rsidR="0067171A" w:rsidRPr="00D76291" w:rsidTr="0067171A">
        <w:tblPrEx>
          <w:tblBorders>
            <w:insideH w:val="nil"/>
          </w:tblBorders>
        </w:tblPrEx>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1134"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1,8</w:t>
            </w:r>
          </w:p>
        </w:tc>
        <w:tc>
          <w:tcPr>
            <w:tcW w:w="1134"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1,7</w:t>
            </w:r>
          </w:p>
        </w:tc>
        <w:tc>
          <w:tcPr>
            <w:tcW w:w="1279" w:type="dxa"/>
            <w:vMerge/>
          </w:tcPr>
          <w:p w:rsidR="0067171A" w:rsidRPr="00D76291" w:rsidRDefault="0067171A" w:rsidP="00367C39">
            <w:pPr>
              <w:pStyle w:val="ConsPlusNormal"/>
              <w:ind w:right="-144"/>
              <w:rPr>
                <w:rFonts w:ascii="Arial" w:hAnsi="Arial" w:cs="Arial"/>
                <w:sz w:val="24"/>
                <w:szCs w:val="24"/>
              </w:rPr>
            </w:pPr>
          </w:p>
        </w:tc>
        <w:tc>
          <w:tcPr>
            <w:tcW w:w="1564" w:type="dxa"/>
            <w:vMerge/>
          </w:tcPr>
          <w:p w:rsidR="0067171A" w:rsidRPr="00D76291" w:rsidRDefault="0067171A" w:rsidP="00367C39">
            <w:pPr>
              <w:pStyle w:val="ConsPlusNormal"/>
              <w:ind w:right="-144"/>
              <w:rPr>
                <w:rFonts w:ascii="Arial" w:hAnsi="Arial" w:cs="Arial"/>
                <w:sz w:val="24"/>
                <w:szCs w:val="24"/>
              </w:rPr>
            </w:pPr>
          </w:p>
        </w:tc>
        <w:tc>
          <w:tcPr>
            <w:tcW w:w="1758" w:type="dxa"/>
            <w:vMerge/>
          </w:tcPr>
          <w:p w:rsidR="0067171A" w:rsidRPr="00D76291" w:rsidRDefault="0067171A" w:rsidP="00367C39">
            <w:pPr>
              <w:pStyle w:val="ConsPlusNormal"/>
              <w:ind w:right="-144"/>
              <w:rPr>
                <w:rFonts w:ascii="Arial" w:hAnsi="Arial" w:cs="Arial"/>
                <w:sz w:val="24"/>
                <w:szCs w:val="24"/>
              </w:rPr>
            </w:pPr>
          </w:p>
        </w:tc>
      </w:tr>
      <w:tr w:rsidR="0067171A" w:rsidRPr="00D76291" w:rsidTr="0067171A">
        <w:tblPrEx>
          <w:tblBorders>
            <w:insideH w:val="nil"/>
          </w:tblBorders>
        </w:tblPrEx>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tcBorders>
              <w:top w:val="nil"/>
              <w:bottom w:val="nil"/>
            </w:tcBorders>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2) блокированных жилых домов</w:t>
            </w:r>
          </w:p>
        </w:tc>
        <w:tc>
          <w:tcPr>
            <w:tcW w:w="1134" w:type="dxa"/>
            <w:tcBorders>
              <w:top w:val="nil"/>
              <w:bottom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53,2</w:t>
            </w:r>
          </w:p>
        </w:tc>
        <w:tc>
          <w:tcPr>
            <w:tcW w:w="1134" w:type="dxa"/>
            <w:tcBorders>
              <w:top w:val="nil"/>
              <w:bottom w:val="nil"/>
            </w:tcBorders>
          </w:tcPr>
          <w:p w:rsidR="0067171A" w:rsidRPr="00D76291" w:rsidRDefault="0067171A" w:rsidP="00367C39">
            <w:pPr>
              <w:pStyle w:val="ConsPlusNormal"/>
              <w:ind w:right="-144"/>
              <w:rPr>
                <w:rFonts w:ascii="Arial" w:hAnsi="Arial" w:cs="Arial"/>
                <w:sz w:val="24"/>
                <w:szCs w:val="24"/>
              </w:rPr>
            </w:pPr>
          </w:p>
        </w:tc>
        <w:tc>
          <w:tcPr>
            <w:tcW w:w="1279" w:type="dxa"/>
            <w:vMerge/>
          </w:tcPr>
          <w:p w:rsidR="0067171A" w:rsidRPr="00D76291" w:rsidRDefault="0067171A" w:rsidP="00367C39">
            <w:pPr>
              <w:pStyle w:val="ConsPlusNormal"/>
              <w:ind w:right="-144"/>
              <w:rPr>
                <w:rFonts w:ascii="Arial" w:hAnsi="Arial" w:cs="Arial"/>
                <w:sz w:val="24"/>
                <w:szCs w:val="24"/>
              </w:rPr>
            </w:pPr>
          </w:p>
        </w:tc>
        <w:tc>
          <w:tcPr>
            <w:tcW w:w="1564" w:type="dxa"/>
            <w:vMerge/>
          </w:tcPr>
          <w:p w:rsidR="0067171A" w:rsidRPr="00D76291" w:rsidRDefault="0067171A" w:rsidP="00367C39">
            <w:pPr>
              <w:pStyle w:val="ConsPlusNormal"/>
              <w:ind w:right="-144"/>
              <w:rPr>
                <w:rFonts w:ascii="Arial" w:hAnsi="Arial" w:cs="Arial"/>
                <w:sz w:val="24"/>
                <w:szCs w:val="24"/>
              </w:rPr>
            </w:pPr>
          </w:p>
        </w:tc>
        <w:tc>
          <w:tcPr>
            <w:tcW w:w="1758" w:type="dxa"/>
            <w:vMerge/>
          </w:tcPr>
          <w:p w:rsidR="0067171A" w:rsidRPr="00D76291" w:rsidRDefault="0067171A" w:rsidP="00367C39">
            <w:pPr>
              <w:pStyle w:val="ConsPlusNormal"/>
              <w:ind w:right="-144"/>
              <w:rPr>
                <w:rFonts w:ascii="Arial" w:hAnsi="Arial" w:cs="Arial"/>
                <w:sz w:val="24"/>
                <w:szCs w:val="24"/>
              </w:rPr>
            </w:pPr>
          </w:p>
        </w:tc>
      </w:tr>
      <w:tr w:rsidR="0067171A" w:rsidRPr="00D76291" w:rsidTr="0067171A">
        <w:tblPrEx>
          <w:tblBorders>
            <w:insideH w:val="nil"/>
          </w:tblBorders>
        </w:tblPrEx>
        <w:tc>
          <w:tcPr>
            <w:tcW w:w="737" w:type="dxa"/>
            <w:vMerge/>
          </w:tcPr>
          <w:p w:rsidR="0067171A" w:rsidRPr="00D76291" w:rsidRDefault="0067171A" w:rsidP="00367C39">
            <w:pPr>
              <w:pStyle w:val="ConsPlusNormal"/>
              <w:ind w:right="-144"/>
              <w:rPr>
                <w:rFonts w:ascii="Arial" w:hAnsi="Arial" w:cs="Arial"/>
                <w:sz w:val="24"/>
                <w:szCs w:val="24"/>
              </w:rPr>
            </w:pPr>
          </w:p>
        </w:tc>
        <w:tc>
          <w:tcPr>
            <w:tcW w:w="2666" w:type="dxa"/>
            <w:tcBorders>
              <w:top w:val="nil"/>
            </w:tcBorders>
          </w:tcPr>
          <w:p w:rsidR="0067171A" w:rsidRPr="00D76291" w:rsidRDefault="0067171A" w:rsidP="00E74916">
            <w:pPr>
              <w:pStyle w:val="ConsPlusNormal"/>
              <w:ind w:right="13"/>
              <w:rPr>
                <w:rFonts w:ascii="Arial" w:hAnsi="Arial" w:cs="Arial"/>
                <w:sz w:val="24"/>
                <w:szCs w:val="24"/>
              </w:rPr>
            </w:pPr>
            <w:r w:rsidRPr="00D76291">
              <w:rPr>
                <w:rFonts w:ascii="Arial" w:hAnsi="Arial" w:cs="Arial"/>
                <w:sz w:val="24"/>
                <w:szCs w:val="24"/>
              </w:rPr>
              <w:t>3) индивидуальных жилых домов</w:t>
            </w:r>
          </w:p>
        </w:tc>
        <w:tc>
          <w:tcPr>
            <w:tcW w:w="1134" w:type="dxa"/>
            <w:tcBorders>
              <w:top w:val="nil"/>
            </w:tcBorders>
          </w:tcPr>
          <w:p w:rsidR="0067171A" w:rsidRPr="00D76291" w:rsidRDefault="0067171A" w:rsidP="00367C39">
            <w:pPr>
              <w:pStyle w:val="ConsPlusNormal"/>
              <w:ind w:right="-144"/>
              <w:jc w:val="both"/>
              <w:rPr>
                <w:rFonts w:ascii="Arial" w:hAnsi="Arial" w:cs="Arial"/>
                <w:sz w:val="24"/>
                <w:szCs w:val="24"/>
              </w:rPr>
            </w:pPr>
            <w:r w:rsidRPr="00D76291">
              <w:rPr>
                <w:rFonts w:ascii="Arial" w:hAnsi="Arial" w:cs="Arial"/>
                <w:sz w:val="24"/>
                <w:szCs w:val="24"/>
              </w:rPr>
              <w:t>75,0</w:t>
            </w:r>
          </w:p>
        </w:tc>
        <w:tc>
          <w:tcPr>
            <w:tcW w:w="1134" w:type="dxa"/>
            <w:tcBorders>
              <w:top w:val="nil"/>
            </w:tcBorders>
          </w:tcPr>
          <w:p w:rsidR="0067171A" w:rsidRPr="00D76291" w:rsidRDefault="0067171A" w:rsidP="00367C39">
            <w:pPr>
              <w:pStyle w:val="ConsPlusNormal"/>
              <w:ind w:right="-144"/>
              <w:rPr>
                <w:rFonts w:ascii="Arial" w:hAnsi="Arial" w:cs="Arial"/>
                <w:sz w:val="24"/>
                <w:szCs w:val="24"/>
              </w:rPr>
            </w:pPr>
          </w:p>
        </w:tc>
        <w:tc>
          <w:tcPr>
            <w:tcW w:w="1279" w:type="dxa"/>
            <w:vMerge/>
          </w:tcPr>
          <w:p w:rsidR="0067171A" w:rsidRPr="00D76291" w:rsidRDefault="0067171A" w:rsidP="00367C39">
            <w:pPr>
              <w:pStyle w:val="ConsPlusNormal"/>
              <w:ind w:right="-144"/>
              <w:rPr>
                <w:rFonts w:ascii="Arial" w:hAnsi="Arial" w:cs="Arial"/>
                <w:sz w:val="24"/>
                <w:szCs w:val="24"/>
              </w:rPr>
            </w:pPr>
          </w:p>
        </w:tc>
        <w:tc>
          <w:tcPr>
            <w:tcW w:w="1564" w:type="dxa"/>
            <w:vMerge/>
          </w:tcPr>
          <w:p w:rsidR="0067171A" w:rsidRPr="00D76291" w:rsidRDefault="0067171A" w:rsidP="00367C39">
            <w:pPr>
              <w:pStyle w:val="ConsPlusNormal"/>
              <w:ind w:right="-144"/>
              <w:rPr>
                <w:rFonts w:ascii="Arial" w:hAnsi="Arial" w:cs="Arial"/>
                <w:sz w:val="24"/>
                <w:szCs w:val="24"/>
              </w:rPr>
            </w:pPr>
          </w:p>
        </w:tc>
        <w:tc>
          <w:tcPr>
            <w:tcW w:w="1758" w:type="dxa"/>
            <w:vMerge/>
          </w:tcPr>
          <w:p w:rsidR="0067171A" w:rsidRPr="00D76291" w:rsidRDefault="0067171A" w:rsidP="00367C39">
            <w:pPr>
              <w:pStyle w:val="ConsPlusNormal"/>
              <w:ind w:right="-144"/>
              <w:rPr>
                <w:rFonts w:ascii="Arial" w:hAnsi="Arial" w:cs="Arial"/>
                <w:sz w:val="24"/>
                <w:szCs w:val="24"/>
              </w:rPr>
            </w:pPr>
          </w:p>
        </w:tc>
      </w:tr>
    </w:tbl>
    <w:p w:rsidR="0067171A" w:rsidRPr="00D76291" w:rsidRDefault="0067171A" w:rsidP="00367C39">
      <w:pPr>
        <w:pStyle w:val="ConsPlusNormal"/>
        <w:ind w:right="-144"/>
        <w:jc w:val="both"/>
        <w:rPr>
          <w:rFonts w:ascii="Arial" w:hAnsi="Arial" w:cs="Arial"/>
          <w:sz w:val="24"/>
          <w:szCs w:val="24"/>
        </w:rPr>
      </w:pPr>
    </w:p>
    <w:p w:rsidR="00E74916" w:rsidRPr="00D76291" w:rsidRDefault="00E74916" w:rsidP="00367C39">
      <w:pPr>
        <w:pStyle w:val="ConsPlusNormal"/>
        <w:ind w:right="-144"/>
        <w:jc w:val="both"/>
        <w:rPr>
          <w:rFonts w:ascii="Arial" w:hAnsi="Arial" w:cs="Arial"/>
          <w:sz w:val="24"/>
          <w:szCs w:val="24"/>
        </w:rPr>
      </w:pPr>
    </w:p>
    <w:p w:rsidR="0067171A" w:rsidRPr="00D76291" w:rsidRDefault="0067171A"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6869EE" w:rsidRPr="00D76291">
        <w:rPr>
          <w:rFonts w:ascii="Arial" w:hAnsi="Arial" w:cs="Arial"/>
          <w:sz w:val="24"/>
          <w:szCs w:val="24"/>
        </w:rPr>
        <w:t>10</w:t>
      </w:r>
    </w:p>
    <w:p w:rsidR="0067171A" w:rsidRPr="00D76291" w:rsidRDefault="0067171A"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w:t>
      </w:r>
      <w:r w:rsidR="005A13C9" w:rsidRPr="00D76291">
        <w:rPr>
          <w:rFonts w:ascii="Arial" w:hAnsi="Arial" w:cs="Arial"/>
          <w:sz w:val="24"/>
          <w:szCs w:val="24"/>
        </w:rPr>
        <w:t xml:space="preserve"> сельских</w:t>
      </w:r>
      <w:r w:rsidRPr="00D76291">
        <w:rPr>
          <w:rFonts w:ascii="Arial" w:hAnsi="Arial" w:cs="Arial"/>
          <w:sz w:val="24"/>
          <w:szCs w:val="24"/>
        </w:rPr>
        <w:t xml:space="preserve"> населенных пунктов городского округа Люберцы с численностью населения от 3 до 15 тыс. человек.</w:t>
      </w:r>
    </w:p>
    <w:p w:rsidR="002B1CC8" w:rsidRPr="00D76291" w:rsidRDefault="002B1CC8" w:rsidP="00367C39">
      <w:pPr>
        <w:pStyle w:val="ConsPlusNormal"/>
        <w:spacing w:before="220"/>
        <w:ind w:right="-144" w:firstLine="540"/>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41"/>
        <w:gridCol w:w="1303"/>
        <w:gridCol w:w="1700"/>
        <w:gridCol w:w="2012"/>
      </w:tblGrid>
      <w:tr w:rsidR="005A13C9" w:rsidRPr="00D76291" w:rsidTr="006869EE">
        <w:tc>
          <w:tcPr>
            <w:tcW w:w="737" w:type="dxa"/>
            <w:vMerge w:val="restart"/>
          </w:tcPr>
          <w:p w:rsidR="00E74916"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 xml:space="preserve">№ </w:t>
            </w:r>
          </w:p>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п/п</w:t>
            </w:r>
          </w:p>
        </w:tc>
        <w:tc>
          <w:tcPr>
            <w:tcW w:w="3741" w:type="dxa"/>
            <w:vMerge w:val="restart"/>
          </w:tcPr>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5015" w:type="dxa"/>
            <w:gridSpan w:val="3"/>
          </w:tcPr>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Минимально необходимая площадь территории, кв. м/чел.</w:t>
            </w:r>
          </w:p>
        </w:tc>
      </w:tr>
      <w:tr w:rsidR="005A13C9" w:rsidRPr="00D76291" w:rsidTr="006869EE">
        <w:tc>
          <w:tcPr>
            <w:tcW w:w="737" w:type="dxa"/>
            <w:vMerge/>
          </w:tcPr>
          <w:p w:rsidR="005A13C9" w:rsidRPr="00D76291" w:rsidRDefault="005A13C9" w:rsidP="00367C39">
            <w:pPr>
              <w:pStyle w:val="ConsPlusNormal"/>
              <w:ind w:right="-144"/>
              <w:rPr>
                <w:rFonts w:ascii="Arial" w:hAnsi="Arial" w:cs="Arial"/>
                <w:sz w:val="24"/>
                <w:szCs w:val="24"/>
              </w:rPr>
            </w:pPr>
          </w:p>
        </w:tc>
        <w:tc>
          <w:tcPr>
            <w:tcW w:w="3741" w:type="dxa"/>
            <w:vMerge/>
          </w:tcPr>
          <w:p w:rsidR="005A13C9" w:rsidRPr="00D76291" w:rsidRDefault="005A13C9" w:rsidP="00367C39">
            <w:pPr>
              <w:pStyle w:val="ConsPlusNormal"/>
              <w:ind w:right="-144"/>
              <w:rPr>
                <w:rFonts w:ascii="Arial" w:hAnsi="Arial" w:cs="Arial"/>
                <w:sz w:val="24"/>
                <w:szCs w:val="24"/>
              </w:rPr>
            </w:pPr>
          </w:p>
        </w:tc>
        <w:tc>
          <w:tcPr>
            <w:tcW w:w="1303" w:type="dxa"/>
          </w:tcPr>
          <w:p w:rsidR="005A13C9" w:rsidRPr="00D76291" w:rsidRDefault="005A13C9" w:rsidP="00E74916">
            <w:pPr>
              <w:pStyle w:val="ConsPlusNormal"/>
              <w:ind w:right="128"/>
              <w:jc w:val="center"/>
              <w:rPr>
                <w:rFonts w:ascii="Arial" w:hAnsi="Arial" w:cs="Arial"/>
                <w:sz w:val="24"/>
                <w:szCs w:val="24"/>
              </w:rPr>
            </w:pPr>
            <w:r w:rsidRPr="00D76291">
              <w:rPr>
                <w:rFonts w:ascii="Arial" w:hAnsi="Arial" w:cs="Arial"/>
                <w:sz w:val="24"/>
                <w:szCs w:val="24"/>
              </w:rPr>
              <w:t>в границах квартала</w:t>
            </w:r>
          </w:p>
        </w:tc>
        <w:tc>
          <w:tcPr>
            <w:tcW w:w="1700" w:type="dxa"/>
          </w:tcPr>
          <w:p w:rsidR="005A13C9" w:rsidRPr="00D76291" w:rsidRDefault="005A13C9" w:rsidP="00E74916">
            <w:pPr>
              <w:pStyle w:val="ConsPlusNormal"/>
              <w:ind w:right="128"/>
              <w:jc w:val="center"/>
              <w:rPr>
                <w:rFonts w:ascii="Arial" w:hAnsi="Arial" w:cs="Arial"/>
                <w:sz w:val="24"/>
                <w:szCs w:val="24"/>
              </w:rPr>
            </w:pPr>
            <w:r w:rsidRPr="00D76291">
              <w:rPr>
                <w:rFonts w:ascii="Arial" w:hAnsi="Arial" w:cs="Arial"/>
                <w:sz w:val="24"/>
                <w:szCs w:val="24"/>
              </w:rPr>
              <w:t>дополнительно в границах жилого района</w:t>
            </w:r>
          </w:p>
        </w:tc>
        <w:tc>
          <w:tcPr>
            <w:tcW w:w="2012" w:type="dxa"/>
          </w:tcPr>
          <w:p w:rsidR="005A13C9" w:rsidRPr="00D76291" w:rsidRDefault="005A13C9" w:rsidP="00E74916">
            <w:pPr>
              <w:pStyle w:val="ConsPlusNormal"/>
              <w:ind w:right="128"/>
              <w:jc w:val="center"/>
              <w:rPr>
                <w:rFonts w:ascii="Arial" w:hAnsi="Arial" w:cs="Arial"/>
                <w:sz w:val="24"/>
                <w:szCs w:val="24"/>
              </w:rPr>
            </w:pPr>
            <w:r w:rsidRPr="00D76291">
              <w:rPr>
                <w:rFonts w:ascii="Arial" w:hAnsi="Arial" w:cs="Arial"/>
                <w:sz w:val="24"/>
                <w:szCs w:val="24"/>
              </w:rPr>
              <w:t>дополнительно в границах населенного пункта</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3,23</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4,57</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0,47</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0,13</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1,00</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1,16</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2,06</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0,24</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4</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0,58</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1,74</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0,41</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5</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0,25</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0,35</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0,05</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6</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предпринимательской деятельности, делового и финансового назначения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1,04</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0,14</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здравоохранения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0,35</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0,54</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образования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7,63</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0,41</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9</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5,76</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10,05</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0,11</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11</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культуры</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0,27</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lastRenderedPageBreak/>
              <w:t>12</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0,49</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13</w:t>
            </w:r>
          </w:p>
        </w:tc>
        <w:tc>
          <w:tcPr>
            <w:tcW w:w="3741"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сети дорог и улиц</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1700"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7,11</w:t>
            </w:r>
          </w:p>
        </w:tc>
        <w:tc>
          <w:tcPr>
            <w:tcW w:w="2012"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3,95</w:t>
            </w:r>
          </w:p>
        </w:tc>
      </w:tr>
      <w:tr w:rsidR="005A13C9" w:rsidRPr="00D76291" w:rsidTr="006869EE">
        <w:trPr>
          <w:trHeight w:val="896"/>
        </w:trPr>
        <w:tc>
          <w:tcPr>
            <w:tcW w:w="737" w:type="dxa"/>
            <w:vMerge w:val="restart"/>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14</w:t>
            </w:r>
          </w:p>
        </w:tc>
        <w:tc>
          <w:tcPr>
            <w:tcW w:w="3741" w:type="dxa"/>
            <w:tcBorders>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1303" w:type="dxa"/>
          </w:tcPr>
          <w:p w:rsidR="005A13C9" w:rsidRPr="00D76291" w:rsidRDefault="005A13C9" w:rsidP="00367C39">
            <w:pPr>
              <w:pStyle w:val="ConsPlusNormal"/>
              <w:ind w:right="-144"/>
              <w:rPr>
                <w:rFonts w:ascii="Arial" w:hAnsi="Arial" w:cs="Arial"/>
                <w:sz w:val="24"/>
                <w:szCs w:val="24"/>
              </w:rPr>
            </w:pPr>
          </w:p>
        </w:tc>
        <w:tc>
          <w:tcPr>
            <w:tcW w:w="1700" w:type="dxa"/>
          </w:tcPr>
          <w:p w:rsidR="005A13C9" w:rsidRPr="00D76291" w:rsidRDefault="005A13C9" w:rsidP="00367C39">
            <w:pPr>
              <w:pStyle w:val="ConsPlusNormal"/>
              <w:ind w:right="-144"/>
              <w:rPr>
                <w:rFonts w:ascii="Arial" w:hAnsi="Arial" w:cs="Arial"/>
                <w:sz w:val="24"/>
                <w:szCs w:val="24"/>
              </w:rPr>
            </w:pPr>
          </w:p>
        </w:tc>
        <w:tc>
          <w:tcPr>
            <w:tcW w:w="2012"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c>
          <w:tcPr>
            <w:tcW w:w="737" w:type="dxa"/>
            <w:vMerge/>
          </w:tcPr>
          <w:p w:rsidR="005A13C9" w:rsidRPr="00D76291"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 многоквартирных жилых домов</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24,4</w:t>
            </w:r>
          </w:p>
        </w:tc>
        <w:tc>
          <w:tcPr>
            <w:tcW w:w="1700" w:type="dxa"/>
          </w:tcPr>
          <w:p w:rsidR="005A13C9" w:rsidRPr="00D76291" w:rsidRDefault="005A13C9" w:rsidP="00367C39">
            <w:pPr>
              <w:pStyle w:val="ConsPlusNormal"/>
              <w:ind w:right="-144"/>
              <w:rPr>
                <w:rFonts w:ascii="Arial" w:hAnsi="Arial" w:cs="Arial"/>
                <w:sz w:val="24"/>
                <w:szCs w:val="24"/>
              </w:rPr>
            </w:pPr>
          </w:p>
        </w:tc>
        <w:tc>
          <w:tcPr>
            <w:tcW w:w="2012"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c>
          <w:tcPr>
            <w:tcW w:w="737" w:type="dxa"/>
            <w:vMerge/>
          </w:tcPr>
          <w:p w:rsidR="005A13C9" w:rsidRPr="00D76291"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1,8</w:t>
            </w:r>
          </w:p>
        </w:tc>
        <w:tc>
          <w:tcPr>
            <w:tcW w:w="1700" w:type="dxa"/>
          </w:tcPr>
          <w:p w:rsidR="005A13C9" w:rsidRPr="00D76291" w:rsidRDefault="005A13C9" w:rsidP="00367C39">
            <w:pPr>
              <w:pStyle w:val="ConsPlusNormal"/>
              <w:ind w:right="-144"/>
              <w:rPr>
                <w:rFonts w:ascii="Arial" w:hAnsi="Arial" w:cs="Arial"/>
                <w:sz w:val="24"/>
                <w:szCs w:val="24"/>
              </w:rPr>
            </w:pPr>
          </w:p>
        </w:tc>
        <w:tc>
          <w:tcPr>
            <w:tcW w:w="2012"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rPr>
          <w:trHeight w:val="413"/>
        </w:trPr>
        <w:tc>
          <w:tcPr>
            <w:tcW w:w="737" w:type="dxa"/>
            <w:vMerge/>
          </w:tcPr>
          <w:p w:rsidR="005A13C9" w:rsidRPr="00D76291" w:rsidRDefault="005A13C9" w:rsidP="00367C39">
            <w:pPr>
              <w:pStyle w:val="ConsPlusNormal"/>
              <w:ind w:right="-144"/>
              <w:rPr>
                <w:rFonts w:ascii="Arial" w:hAnsi="Arial" w:cs="Arial"/>
                <w:sz w:val="24"/>
                <w:szCs w:val="24"/>
              </w:rPr>
            </w:pPr>
          </w:p>
        </w:tc>
        <w:tc>
          <w:tcPr>
            <w:tcW w:w="3741"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 блокированных жилых домов</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53,2</w:t>
            </w:r>
          </w:p>
        </w:tc>
        <w:tc>
          <w:tcPr>
            <w:tcW w:w="1700" w:type="dxa"/>
          </w:tcPr>
          <w:p w:rsidR="005A13C9" w:rsidRPr="00D76291" w:rsidRDefault="005A13C9" w:rsidP="00367C39">
            <w:pPr>
              <w:pStyle w:val="ConsPlusNormal"/>
              <w:ind w:right="-144"/>
              <w:rPr>
                <w:rFonts w:ascii="Arial" w:hAnsi="Arial" w:cs="Arial"/>
                <w:sz w:val="24"/>
                <w:szCs w:val="24"/>
              </w:rPr>
            </w:pPr>
          </w:p>
        </w:tc>
        <w:tc>
          <w:tcPr>
            <w:tcW w:w="2012"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c>
          <w:tcPr>
            <w:tcW w:w="737" w:type="dxa"/>
            <w:vMerge/>
          </w:tcPr>
          <w:p w:rsidR="005A13C9" w:rsidRPr="00D76291" w:rsidRDefault="005A13C9" w:rsidP="00367C39">
            <w:pPr>
              <w:pStyle w:val="ConsPlusNormal"/>
              <w:ind w:right="-144"/>
              <w:rPr>
                <w:rFonts w:ascii="Arial" w:hAnsi="Arial" w:cs="Arial"/>
                <w:sz w:val="24"/>
                <w:szCs w:val="24"/>
              </w:rPr>
            </w:pPr>
          </w:p>
        </w:tc>
        <w:tc>
          <w:tcPr>
            <w:tcW w:w="3741" w:type="dxa"/>
            <w:tcBorders>
              <w:top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 индивидуальных жилых домов</w:t>
            </w:r>
          </w:p>
        </w:tc>
        <w:tc>
          <w:tcPr>
            <w:tcW w:w="1303"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75,0</w:t>
            </w:r>
          </w:p>
        </w:tc>
        <w:tc>
          <w:tcPr>
            <w:tcW w:w="1700" w:type="dxa"/>
          </w:tcPr>
          <w:p w:rsidR="005A13C9" w:rsidRPr="00D76291" w:rsidRDefault="005A13C9" w:rsidP="00367C39">
            <w:pPr>
              <w:pStyle w:val="ConsPlusNormal"/>
              <w:ind w:right="-144"/>
              <w:rPr>
                <w:rFonts w:ascii="Arial" w:hAnsi="Arial" w:cs="Arial"/>
                <w:sz w:val="24"/>
                <w:szCs w:val="24"/>
              </w:rPr>
            </w:pPr>
          </w:p>
        </w:tc>
        <w:tc>
          <w:tcPr>
            <w:tcW w:w="2012" w:type="dxa"/>
          </w:tcPr>
          <w:p w:rsidR="005A13C9" w:rsidRPr="00D76291" w:rsidRDefault="005A13C9" w:rsidP="00367C39">
            <w:pPr>
              <w:pStyle w:val="ConsPlusNormal"/>
              <w:ind w:right="-144"/>
              <w:rPr>
                <w:rFonts w:ascii="Arial" w:hAnsi="Arial" w:cs="Arial"/>
                <w:sz w:val="24"/>
                <w:szCs w:val="24"/>
              </w:rPr>
            </w:pPr>
          </w:p>
        </w:tc>
      </w:tr>
    </w:tbl>
    <w:p w:rsidR="0077269D" w:rsidRPr="00D76291" w:rsidRDefault="0077269D" w:rsidP="00367C39">
      <w:pPr>
        <w:pStyle w:val="ConsPlusNormal"/>
        <w:ind w:right="-144"/>
        <w:jc w:val="right"/>
        <w:outlineLvl w:val="3"/>
        <w:rPr>
          <w:rFonts w:ascii="Arial" w:hAnsi="Arial" w:cs="Arial"/>
          <w:sz w:val="24"/>
          <w:szCs w:val="24"/>
        </w:rPr>
      </w:pPr>
    </w:p>
    <w:p w:rsidR="005A13C9" w:rsidRPr="00D76291" w:rsidRDefault="005A13C9"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6869EE" w:rsidRPr="00D76291">
        <w:rPr>
          <w:rFonts w:ascii="Arial" w:hAnsi="Arial" w:cs="Arial"/>
          <w:sz w:val="24"/>
          <w:szCs w:val="24"/>
        </w:rPr>
        <w:t>11</w:t>
      </w:r>
    </w:p>
    <w:p w:rsidR="005A13C9" w:rsidRPr="00D76291" w:rsidRDefault="005A13C9"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 сельских населенных пунктов городского округа Люберцы с численностью населения от 1 до 3 тыс. человек.</w:t>
      </w:r>
    </w:p>
    <w:p w:rsidR="0077269D" w:rsidRPr="00D76291" w:rsidRDefault="0077269D" w:rsidP="00367C39">
      <w:pPr>
        <w:pStyle w:val="ConsPlusNormal"/>
        <w:spacing w:before="220"/>
        <w:ind w:right="-144" w:firstLine="54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98"/>
        <w:gridCol w:w="1587"/>
        <w:gridCol w:w="3438"/>
      </w:tblGrid>
      <w:tr w:rsidR="005A13C9" w:rsidRPr="00D76291" w:rsidTr="00E74916">
        <w:tc>
          <w:tcPr>
            <w:tcW w:w="737" w:type="dxa"/>
            <w:vMerge w:val="restart"/>
          </w:tcPr>
          <w:p w:rsidR="00E74916"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 xml:space="preserve">№ </w:t>
            </w:r>
          </w:p>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п/п</w:t>
            </w:r>
          </w:p>
        </w:tc>
        <w:tc>
          <w:tcPr>
            <w:tcW w:w="3798" w:type="dxa"/>
            <w:vMerge w:val="restart"/>
          </w:tcPr>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5025" w:type="dxa"/>
            <w:gridSpan w:val="2"/>
          </w:tcPr>
          <w:p w:rsidR="005A13C9" w:rsidRPr="00D76291" w:rsidRDefault="005A13C9" w:rsidP="00E74916">
            <w:pPr>
              <w:pStyle w:val="ConsPlusNormal"/>
              <w:ind w:right="186"/>
              <w:jc w:val="center"/>
              <w:rPr>
                <w:rFonts w:ascii="Arial" w:hAnsi="Arial" w:cs="Arial"/>
                <w:sz w:val="24"/>
                <w:szCs w:val="24"/>
              </w:rPr>
            </w:pPr>
            <w:r w:rsidRPr="00D76291">
              <w:rPr>
                <w:rFonts w:ascii="Arial" w:hAnsi="Arial" w:cs="Arial"/>
                <w:sz w:val="24"/>
                <w:szCs w:val="24"/>
              </w:rPr>
              <w:t>Минимально необходимая площадь территории, кв. м/чел.</w:t>
            </w:r>
          </w:p>
        </w:tc>
      </w:tr>
      <w:tr w:rsidR="005A13C9" w:rsidRPr="00D76291" w:rsidTr="00E74916">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vMerge/>
          </w:tcPr>
          <w:p w:rsidR="005A13C9" w:rsidRPr="00D76291" w:rsidRDefault="005A13C9" w:rsidP="00367C39">
            <w:pPr>
              <w:pStyle w:val="ConsPlusNormal"/>
              <w:ind w:right="-144"/>
              <w:rPr>
                <w:rFonts w:ascii="Arial" w:hAnsi="Arial" w:cs="Arial"/>
                <w:sz w:val="24"/>
                <w:szCs w:val="24"/>
              </w:rPr>
            </w:pPr>
          </w:p>
        </w:tc>
        <w:tc>
          <w:tcPr>
            <w:tcW w:w="1587" w:type="dxa"/>
          </w:tcPr>
          <w:p w:rsidR="005A13C9" w:rsidRPr="00D76291" w:rsidRDefault="005A13C9" w:rsidP="00E74916">
            <w:pPr>
              <w:pStyle w:val="ConsPlusNormal"/>
              <w:ind w:right="186"/>
              <w:jc w:val="center"/>
              <w:rPr>
                <w:rFonts w:ascii="Arial" w:hAnsi="Arial" w:cs="Arial"/>
                <w:sz w:val="24"/>
                <w:szCs w:val="24"/>
              </w:rPr>
            </w:pPr>
            <w:r w:rsidRPr="00D76291">
              <w:rPr>
                <w:rFonts w:ascii="Arial" w:hAnsi="Arial" w:cs="Arial"/>
                <w:sz w:val="24"/>
                <w:szCs w:val="24"/>
              </w:rPr>
              <w:t>в границах населенного пункта</w:t>
            </w:r>
          </w:p>
        </w:tc>
        <w:tc>
          <w:tcPr>
            <w:tcW w:w="3438" w:type="dxa"/>
          </w:tcPr>
          <w:p w:rsidR="005A13C9" w:rsidRPr="00D76291" w:rsidRDefault="005A13C9" w:rsidP="00E74916">
            <w:pPr>
              <w:pStyle w:val="ConsPlusNormal"/>
              <w:ind w:right="186"/>
              <w:jc w:val="center"/>
              <w:rPr>
                <w:rFonts w:ascii="Arial" w:hAnsi="Arial" w:cs="Arial"/>
                <w:sz w:val="24"/>
                <w:szCs w:val="24"/>
              </w:rPr>
            </w:pPr>
            <w:r w:rsidRPr="00D76291">
              <w:rPr>
                <w:rFonts w:ascii="Arial" w:hAnsi="Arial" w:cs="Arial"/>
                <w:sz w:val="24"/>
                <w:szCs w:val="24"/>
              </w:rPr>
              <w:t>дополнительно в границах городского или сельского поселения или городского округа</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8,45</w:t>
            </w:r>
          </w:p>
        </w:tc>
        <w:tc>
          <w:tcPr>
            <w:tcW w:w="3438" w:type="dxa"/>
          </w:tcPr>
          <w:p w:rsidR="005A13C9" w:rsidRPr="00D76291" w:rsidRDefault="005A13C9" w:rsidP="00367C39">
            <w:pPr>
              <w:pStyle w:val="ConsPlusNormal"/>
              <w:ind w:right="-144"/>
              <w:rPr>
                <w:rFonts w:ascii="Arial" w:hAnsi="Arial" w:cs="Arial"/>
                <w:sz w:val="24"/>
                <w:szCs w:val="24"/>
              </w:rPr>
            </w:pP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1,00</w:t>
            </w:r>
          </w:p>
        </w:tc>
        <w:tc>
          <w:tcPr>
            <w:tcW w:w="3438" w:type="dxa"/>
          </w:tcPr>
          <w:p w:rsidR="005A13C9" w:rsidRPr="00D76291" w:rsidRDefault="005A13C9" w:rsidP="00367C39">
            <w:pPr>
              <w:pStyle w:val="ConsPlusNormal"/>
              <w:ind w:right="-144"/>
              <w:rPr>
                <w:rFonts w:ascii="Arial" w:hAnsi="Arial" w:cs="Arial"/>
                <w:sz w:val="24"/>
                <w:szCs w:val="24"/>
              </w:rPr>
            </w:pP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3,15</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0,24</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4</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1,99</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0,41</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5</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0,56</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0,05</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6</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 xml:space="preserve">Территории объектов предпринимательской деятельности, делового и </w:t>
            </w:r>
            <w:r w:rsidRPr="00D76291">
              <w:rPr>
                <w:rFonts w:ascii="Arial" w:hAnsi="Arial" w:cs="Arial"/>
                <w:sz w:val="24"/>
                <w:szCs w:val="24"/>
              </w:rPr>
              <w:lastRenderedPageBreak/>
              <w:t>финансового назначения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lastRenderedPageBreak/>
              <w:t>0,95</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0,14</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lastRenderedPageBreak/>
              <w:t>7</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здравоохранения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0,36</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0,18</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образования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7,90</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0,41</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9</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7,18</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8,00</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0,11</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11</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культуры</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0,19</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0,08</w:t>
            </w:r>
          </w:p>
        </w:tc>
      </w:tr>
      <w:tr w:rsidR="005A13C9" w:rsidRPr="00D76291" w:rsidTr="00E74916">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12</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158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0,15</w:t>
            </w:r>
          </w:p>
        </w:tc>
        <w:tc>
          <w:tcPr>
            <w:tcW w:w="343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0,34</w:t>
            </w:r>
          </w:p>
        </w:tc>
      </w:tr>
      <w:tr w:rsidR="005A13C9" w:rsidRPr="00D76291" w:rsidTr="00D00426">
        <w:tc>
          <w:tcPr>
            <w:tcW w:w="737" w:type="dxa"/>
            <w:vMerge w:val="restart"/>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13</w:t>
            </w:r>
          </w:p>
        </w:tc>
        <w:tc>
          <w:tcPr>
            <w:tcW w:w="3798" w:type="dxa"/>
            <w:tcBorders>
              <w:bottom w:val="single" w:sz="4" w:space="0" w:color="auto"/>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1587" w:type="dxa"/>
            <w:tcBorders>
              <w:bottom w:val="single" w:sz="4" w:space="0" w:color="auto"/>
            </w:tcBorders>
          </w:tcPr>
          <w:p w:rsidR="005A13C9" w:rsidRPr="00D76291" w:rsidRDefault="005A13C9" w:rsidP="00367C39">
            <w:pPr>
              <w:pStyle w:val="ConsPlusNormal"/>
              <w:ind w:right="-144"/>
              <w:rPr>
                <w:rFonts w:ascii="Arial" w:hAnsi="Arial" w:cs="Arial"/>
                <w:sz w:val="24"/>
                <w:szCs w:val="24"/>
              </w:rPr>
            </w:pPr>
          </w:p>
        </w:tc>
        <w:tc>
          <w:tcPr>
            <w:tcW w:w="3438" w:type="dxa"/>
            <w:vMerge w:val="restart"/>
          </w:tcPr>
          <w:p w:rsidR="005A13C9" w:rsidRPr="00D76291" w:rsidRDefault="005A13C9" w:rsidP="00367C39">
            <w:pPr>
              <w:pStyle w:val="ConsPlusNormal"/>
              <w:ind w:right="-144"/>
              <w:rPr>
                <w:rFonts w:ascii="Arial" w:hAnsi="Arial" w:cs="Arial"/>
                <w:sz w:val="24"/>
                <w:szCs w:val="24"/>
              </w:rPr>
            </w:pPr>
          </w:p>
        </w:tc>
      </w:tr>
      <w:tr w:rsidR="005A13C9" w:rsidRPr="00D76291" w:rsidTr="00D00426">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single" w:sz="4" w:space="0" w:color="auto"/>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 многоквартирных жилых домов</w:t>
            </w:r>
          </w:p>
        </w:tc>
        <w:tc>
          <w:tcPr>
            <w:tcW w:w="1587" w:type="dxa"/>
            <w:tcBorders>
              <w:top w:val="single" w:sz="4" w:space="0" w:color="auto"/>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24,9</w:t>
            </w:r>
          </w:p>
        </w:tc>
        <w:tc>
          <w:tcPr>
            <w:tcW w:w="3438" w:type="dxa"/>
            <w:vMerge/>
          </w:tcPr>
          <w:p w:rsidR="005A13C9" w:rsidRPr="00D76291" w:rsidRDefault="005A13C9" w:rsidP="00367C39">
            <w:pPr>
              <w:pStyle w:val="ConsPlusNormal"/>
              <w:ind w:right="-144"/>
              <w:rPr>
                <w:rFonts w:ascii="Arial" w:hAnsi="Arial" w:cs="Arial"/>
                <w:sz w:val="24"/>
                <w:szCs w:val="24"/>
              </w:rPr>
            </w:pPr>
          </w:p>
        </w:tc>
      </w:tr>
      <w:tr w:rsidR="005A13C9" w:rsidRPr="00D76291" w:rsidTr="00E74916">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1587" w:type="dxa"/>
            <w:tcBorders>
              <w:top w:val="nil"/>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1,8</w:t>
            </w:r>
          </w:p>
        </w:tc>
        <w:tc>
          <w:tcPr>
            <w:tcW w:w="3438" w:type="dxa"/>
            <w:vMerge/>
          </w:tcPr>
          <w:p w:rsidR="005A13C9" w:rsidRPr="00D76291" w:rsidRDefault="005A13C9" w:rsidP="00367C39">
            <w:pPr>
              <w:pStyle w:val="ConsPlusNormal"/>
              <w:ind w:right="-144"/>
              <w:rPr>
                <w:rFonts w:ascii="Arial" w:hAnsi="Arial" w:cs="Arial"/>
                <w:sz w:val="24"/>
                <w:szCs w:val="24"/>
              </w:rPr>
            </w:pPr>
          </w:p>
        </w:tc>
      </w:tr>
      <w:tr w:rsidR="005A13C9" w:rsidRPr="00D76291" w:rsidTr="00E74916">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 блокированных жилых домов</w:t>
            </w:r>
          </w:p>
        </w:tc>
        <w:tc>
          <w:tcPr>
            <w:tcW w:w="1587" w:type="dxa"/>
            <w:tcBorders>
              <w:top w:val="nil"/>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53,9</w:t>
            </w:r>
          </w:p>
        </w:tc>
        <w:tc>
          <w:tcPr>
            <w:tcW w:w="3438" w:type="dxa"/>
            <w:vMerge/>
          </w:tcPr>
          <w:p w:rsidR="005A13C9" w:rsidRPr="00D76291" w:rsidRDefault="005A13C9" w:rsidP="00367C39">
            <w:pPr>
              <w:pStyle w:val="ConsPlusNormal"/>
              <w:ind w:right="-144"/>
              <w:rPr>
                <w:rFonts w:ascii="Arial" w:hAnsi="Arial" w:cs="Arial"/>
                <w:sz w:val="24"/>
                <w:szCs w:val="24"/>
              </w:rPr>
            </w:pPr>
          </w:p>
        </w:tc>
      </w:tr>
      <w:tr w:rsidR="005A13C9" w:rsidRPr="00D76291" w:rsidTr="00E74916">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 индивидуальных жилых домов</w:t>
            </w:r>
          </w:p>
        </w:tc>
        <w:tc>
          <w:tcPr>
            <w:tcW w:w="1587" w:type="dxa"/>
            <w:tcBorders>
              <w:top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75,0</w:t>
            </w:r>
          </w:p>
        </w:tc>
        <w:tc>
          <w:tcPr>
            <w:tcW w:w="3438" w:type="dxa"/>
            <w:vMerge/>
          </w:tcPr>
          <w:p w:rsidR="005A13C9" w:rsidRPr="00D76291" w:rsidRDefault="005A13C9" w:rsidP="00367C39">
            <w:pPr>
              <w:pStyle w:val="ConsPlusNormal"/>
              <w:ind w:right="-144"/>
              <w:rPr>
                <w:rFonts w:ascii="Arial" w:hAnsi="Arial" w:cs="Arial"/>
                <w:sz w:val="24"/>
                <w:szCs w:val="24"/>
              </w:rPr>
            </w:pPr>
          </w:p>
        </w:tc>
      </w:tr>
    </w:tbl>
    <w:p w:rsidR="005A13C9" w:rsidRPr="00D76291" w:rsidRDefault="005A13C9" w:rsidP="00367C39">
      <w:pPr>
        <w:pStyle w:val="ConsPlusNormal"/>
        <w:ind w:right="-144"/>
        <w:jc w:val="right"/>
        <w:outlineLvl w:val="3"/>
        <w:rPr>
          <w:rFonts w:ascii="Arial" w:hAnsi="Arial" w:cs="Arial"/>
          <w:sz w:val="24"/>
          <w:szCs w:val="24"/>
        </w:rPr>
      </w:pPr>
    </w:p>
    <w:p w:rsidR="005A13C9" w:rsidRPr="00D76291" w:rsidRDefault="005A13C9"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 </w:t>
      </w:r>
      <w:r w:rsidR="0077269D" w:rsidRPr="00D76291">
        <w:rPr>
          <w:rFonts w:ascii="Arial" w:hAnsi="Arial" w:cs="Arial"/>
          <w:sz w:val="24"/>
          <w:szCs w:val="24"/>
        </w:rPr>
        <w:t>1</w:t>
      </w:r>
      <w:r w:rsidR="006869EE" w:rsidRPr="00D76291">
        <w:rPr>
          <w:rFonts w:ascii="Arial" w:hAnsi="Arial" w:cs="Arial"/>
          <w:sz w:val="24"/>
          <w:szCs w:val="24"/>
        </w:rPr>
        <w:t>2</w:t>
      </w:r>
    </w:p>
    <w:p w:rsidR="005A13C9" w:rsidRPr="00D76291" w:rsidRDefault="005A13C9" w:rsidP="00367C39">
      <w:pPr>
        <w:pStyle w:val="ConsPlusNormal"/>
        <w:spacing w:before="220"/>
        <w:ind w:right="-144" w:firstLine="540"/>
        <w:jc w:val="center"/>
        <w:rPr>
          <w:rFonts w:ascii="Arial" w:hAnsi="Arial" w:cs="Arial"/>
          <w:sz w:val="24"/>
          <w:szCs w:val="24"/>
        </w:rPr>
      </w:pPr>
      <w:r w:rsidRPr="00D76291">
        <w:rPr>
          <w:rFonts w:ascii="Arial" w:hAnsi="Arial" w:cs="Arial"/>
          <w:sz w:val="24"/>
          <w:szCs w:val="24"/>
        </w:rPr>
        <w:t>Расчетные показатели потребности в территориях различного назначения для территории сельских населенных пунктов городского округа Люберцы с численностью населения до 1 тыс. человек.</w:t>
      </w:r>
    </w:p>
    <w:p w:rsidR="0077269D" w:rsidRPr="00D76291" w:rsidRDefault="0077269D" w:rsidP="00367C39">
      <w:pPr>
        <w:pStyle w:val="ConsPlusNormal"/>
        <w:spacing w:before="220"/>
        <w:ind w:right="-144" w:firstLine="540"/>
        <w:jc w:val="cente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98"/>
        <w:gridCol w:w="2264"/>
        <w:gridCol w:w="2694"/>
      </w:tblGrid>
      <w:tr w:rsidR="005A13C9" w:rsidRPr="00D76291" w:rsidTr="006869EE">
        <w:tc>
          <w:tcPr>
            <w:tcW w:w="737" w:type="dxa"/>
            <w:vMerge w:val="restart"/>
          </w:tcPr>
          <w:p w:rsidR="00E74916"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 xml:space="preserve">№ </w:t>
            </w:r>
          </w:p>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п/п</w:t>
            </w:r>
          </w:p>
        </w:tc>
        <w:tc>
          <w:tcPr>
            <w:tcW w:w="3798" w:type="dxa"/>
            <w:vMerge w:val="restart"/>
          </w:tcPr>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Назначение территорий</w:t>
            </w:r>
          </w:p>
        </w:tc>
        <w:tc>
          <w:tcPr>
            <w:tcW w:w="4958" w:type="dxa"/>
            <w:gridSpan w:val="2"/>
          </w:tcPr>
          <w:p w:rsidR="005A13C9" w:rsidRPr="00D76291" w:rsidRDefault="005A13C9" w:rsidP="00367C39">
            <w:pPr>
              <w:pStyle w:val="ConsPlusNormal"/>
              <w:ind w:right="-144"/>
              <w:jc w:val="center"/>
              <w:rPr>
                <w:rFonts w:ascii="Arial" w:hAnsi="Arial" w:cs="Arial"/>
                <w:sz w:val="24"/>
                <w:szCs w:val="24"/>
              </w:rPr>
            </w:pPr>
            <w:r w:rsidRPr="00D76291">
              <w:rPr>
                <w:rFonts w:ascii="Arial" w:hAnsi="Arial" w:cs="Arial"/>
                <w:sz w:val="24"/>
                <w:szCs w:val="24"/>
              </w:rPr>
              <w:t>Минимально необходимая площадь территории, кв. м/чел.</w:t>
            </w:r>
          </w:p>
        </w:tc>
      </w:tr>
      <w:tr w:rsidR="005A13C9" w:rsidRPr="00D76291" w:rsidTr="006869EE">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vMerge/>
          </w:tcPr>
          <w:p w:rsidR="005A13C9" w:rsidRPr="00D76291" w:rsidRDefault="005A13C9" w:rsidP="00367C39">
            <w:pPr>
              <w:pStyle w:val="ConsPlusNormal"/>
              <w:ind w:right="-144"/>
              <w:rPr>
                <w:rFonts w:ascii="Arial" w:hAnsi="Arial" w:cs="Arial"/>
                <w:sz w:val="24"/>
                <w:szCs w:val="24"/>
              </w:rPr>
            </w:pPr>
          </w:p>
        </w:tc>
        <w:tc>
          <w:tcPr>
            <w:tcW w:w="2264" w:type="dxa"/>
          </w:tcPr>
          <w:p w:rsidR="005A13C9" w:rsidRPr="00D76291" w:rsidRDefault="005A13C9" w:rsidP="00E74916">
            <w:pPr>
              <w:pStyle w:val="ConsPlusNormal"/>
              <w:jc w:val="center"/>
              <w:rPr>
                <w:rFonts w:ascii="Arial" w:hAnsi="Arial" w:cs="Arial"/>
                <w:sz w:val="24"/>
                <w:szCs w:val="24"/>
              </w:rPr>
            </w:pPr>
            <w:r w:rsidRPr="00D76291">
              <w:rPr>
                <w:rFonts w:ascii="Arial" w:hAnsi="Arial" w:cs="Arial"/>
                <w:sz w:val="24"/>
                <w:szCs w:val="24"/>
              </w:rPr>
              <w:t>в границах населенного пункта</w:t>
            </w:r>
          </w:p>
        </w:tc>
        <w:tc>
          <w:tcPr>
            <w:tcW w:w="2694" w:type="dxa"/>
          </w:tcPr>
          <w:p w:rsidR="005A13C9" w:rsidRPr="00D76291" w:rsidRDefault="005A13C9" w:rsidP="00E74916">
            <w:pPr>
              <w:pStyle w:val="ConsPlusNormal"/>
              <w:jc w:val="center"/>
              <w:rPr>
                <w:rFonts w:ascii="Arial" w:hAnsi="Arial" w:cs="Arial"/>
                <w:sz w:val="24"/>
                <w:szCs w:val="24"/>
              </w:rPr>
            </w:pPr>
            <w:r w:rsidRPr="00D76291">
              <w:rPr>
                <w:rFonts w:ascii="Arial" w:hAnsi="Arial" w:cs="Arial"/>
                <w:sz w:val="24"/>
                <w:szCs w:val="24"/>
              </w:rPr>
              <w:t>дополнительно в границах городского или сельского поселения или городского округа</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для хранения индивидуального автомобильного транспорта</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8,50</w:t>
            </w:r>
          </w:p>
        </w:tc>
        <w:tc>
          <w:tcPr>
            <w:tcW w:w="2694"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инженерного обеспечения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0,46</w:t>
            </w:r>
          </w:p>
        </w:tc>
        <w:tc>
          <w:tcPr>
            <w:tcW w:w="2694" w:type="dxa"/>
          </w:tcPr>
          <w:p w:rsidR="005A13C9" w:rsidRPr="00D76291" w:rsidRDefault="005A13C9" w:rsidP="00367C39">
            <w:pPr>
              <w:pStyle w:val="ConsPlusNormal"/>
              <w:ind w:right="-144"/>
              <w:rPr>
                <w:rFonts w:ascii="Arial" w:hAnsi="Arial" w:cs="Arial"/>
                <w:sz w:val="24"/>
                <w:szCs w:val="24"/>
              </w:rPr>
            </w:pP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физкультурно-спортивного назначения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3,19</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0,24</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lastRenderedPageBreak/>
              <w:t>4</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торговли и общественного питания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1,43</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0,41</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5</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коммунального и бытового обслуживания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0,37</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0,05</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6</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предпринимательской деятельности, делового и финансового назначения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1,10</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здравоохранения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0,37</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0,17</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образования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8,38</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9</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Озелененные территории общего пользования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7,28</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8,00</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10</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социального обслуживания</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0,11</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11</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культуры</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0,27</w:t>
            </w:r>
          </w:p>
        </w:tc>
      </w:tr>
      <w:tr w:rsidR="005A13C9" w:rsidRPr="00D76291" w:rsidTr="006869EE">
        <w:tc>
          <w:tcPr>
            <w:tcW w:w="737"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12</w:t>
            </w:r>
          </w:p>
        </w:tc>
        <w:tc>
          <w:tcPr>
            <w:tcW w:w="3798"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административно-управленческих объектов</w:t>
            </w:r>
          </w:p>
        </w:tc>
        <w:tc>
          <w:tcPr>
            <w:tcW w:w="226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w:t>
            </w:r>
          </w:p>
        </w:tc>
        <w:tc>
          <w:tcPr>
            <w:tcW w:w="2694" w:type="dxa"/>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0,49</w:t>
            </w:r>
          </w:p>
        </w:tc>
      </w:tr>
      <w:tr w:rsidR="005A13C9" w:rsidRPr="00D76291" w:rsidTr="006869EE">
        <w:tc>
          <w:tcPr>
            <w:tcW w:w="737" w:type="dxa"/>
            <w:vMerge w:val="restart"/>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13</w:t>
            </w:r>
          </w:p>
        </w:tc>
        <w:tc>
          <w:tcPr>
            <w:tcW w:w="3798" w:type="dxa"/>
            <w:tcBorders>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Территории объектов жилищного строительства, в том числе:</w:t>
            </w:r>
          </w:p>
        </w:tc>
        <w:tc>
          <w:tcPr>
            <w:tcW w:w="2264" w:type="dxa"/>
            <w:tcBorders>
              <w:bottom w:val="nil"/>
            </w:tcBorders>
          </w:tcPr>
          <w:p w:rsidR="005A13C9" w:rsidRPr="00D76291" w:rsidRDefault="005A13C9" w:rsidP="00367C39">
            <w:pPr>
              <w:pStyle w:val="ConsPlusNormal"/>
              <w:ind w:right="-144"/>
              <w:rPr>
                <w:rFonts w:ascii="Arial" w:hAnsi="Arial" w:cs="Arial"/>
                <w:sz w:val="24"/>
                <w:szCs w:val="24"/>
              </w:rPr>
            </w:pPr>
          </w:p>
        </w:tc>
        <w:tc>
          <w:tcPr>
            <w:tcW w:w="2694" w:type="dxa"/>
            <w:vMerge w:val="restart"/>
          </w:tcPr>
          <w:p w:rsidR="005A13C9" w:rsidRPr="00D76291" w:rsidRDefault="005A13C9" w:rsidP="00367C39">
            <w:pPr>
              <w:pStyle w:val="ConsPlusNormal"/>
              <w:ind w:right="-144"/>
              <w:rPr>
                <w:rFonts w:ascii="Arial" w:hAnsi="Arial" w:cs="Arial"/>
                <w:sz w:val="24"/>
                <w:szCs w:val="24"/>
              </w:rPr>
            </w:pPr>
          </w:p>
        </w:tc>
      </w:tr>
      <w:tr w:rsidR="005A13C9" w:rsidRPr="00D76291" w:rsidTr="006869EE">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1) многоквартирных жилых домов</w:t>
            </w:r>
          </w:p>
        </w:tc>
        <w:tc>
          <w:tcPr>
            <w:tcW w:w="2264" w:type="dxa"/>
            <w:tcBorders>
              <w:top w:val="nil"/>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25,0</w:t>
            </w:r>
          </w:p>
        </w:tc>
        <w:tc>
          <w:tcPr>
            <w:tcW w:w="2694" w:type="dxa"/>
            <w:vMerge/>
          </w:tcPr>
          <w:p w:rsidR="005A13C9" w:rsidRPr="00D76291" w:rsidRDefault="005A13C9" w:rsidP="00367C39">
            <w:pPr>
              <w:pStyle w:val="ConsPlusNormal"/>
              <w:ind w:right="-144"/>
              <w:rPr>
                <w:rFonts w:ascii="Arial" w:hAnsi="Arial" w:cs="Arial"/>
                <w:sz w:val="24"/>
                <w:szCs w:val="24"/>
              </w:rPr>
            </w:pPr>
          </w:p>
        </w:tc>
      </w:tr>
      <w:tr w:rsidR="005A13C9" w:rsidRPr="00D76291" w:rsidTr="006869EE">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в том числе территории открытых автостоянок</w:t>
            </w:r>
          </w:p>
        </w:tc>
        <w:tc>
          <w:tcPr>
            <w:tcW w:w="2264" w:type="dxa"/>
            <w:tcBorders>
              <w:top w:val="nil"/>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1,9</w:t>
            </w:r>
          </w:p>
        </w:tc>
        <w:tc>
          <w:tcPr>
            <w:tcW w:w="2694" w:type="dxa"/>
            <w:vMerge/>
          </w:tcPr>
          <w:p w:rsidR="005A13C9" w:rsidRPr="00D76291" w:rsidRDefault="005A13C9" w:rsidP="00367C39">
            <w:pPr>
              <w:pStyle w:val="ConsPlusNormal"/>
              <w:ind w:right="-144"/>
              <w:rPr>
                <w:rFonts w:ascii="Arial" w:hAnsi="Arial" w:cs="Arial"/>
                <w:sz w:val="24"/>
                <w:szCs w:val="24"/>
              </w:rPr>
            </w:pPr>
          </w:p>
        </w:tc>
      </w:tr>
      <w:tr w:rsidR="005A13C9" w:rsidRPr="00D76291" w:rsidTr="006869EE">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bottom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2) блокированных жилых домов</w:t>
            </w:r>
          </w:p>
        </w:tc>
        <w:tc>
          <w:tcPr>
            <w:tcW w:w="2264" w:type="dxa"/>
            <w:tcBorders>
              <w:top w:val="nil"/>
              <w:bottom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54,1</w:t>
            </w:r>
          </w:p>
        </w:tc>
        <w:tc>
          <w:tcPr>
            <w:tcW w:w="2694" w:type="dxa"/>
            <w:vMerge/>
          </w:tcPr>
          <w:p w:rsidR="005A13C9" w:rsidRPr="00D76291" w:rsidRDefault="005A13C9" w:rsidP="00367C39">
            <w:pPr>
              <w:pStyle w:val="ConsPlusNormal"/>
              <w:ind w:right="-144"/>
              <w:rPr>
                <w:rFonts w:ascii="Arial" w:hAnsi="Arial" w:cs="Arial"/>
                <w:sz w:val="24"/>
                <w:szCs w:val="24"/>
              </w:rPr>
            </w:pPr>
          </w:p>
        </w:tc>
      </w:tr>
      <w:tr w:rsidR="005A13C9" w:rsidRPr="00D76291" w:rsidTr="006869EE">
        <w:tblPrEx>
          <w:tblBorders>
            <w:insideH w:val="nil"/>
          </w:tblBorders>
        </w:tblPrEx>
        <w:tc>
          <w:tcPr>
            <w:tcW w:w="737" w:type="dxa"/>
            <w:vMerge/>
          </w:tcPr>
          <w:p w:rsidR="005A13C9" w:rsidRPr="00D76291" w:rsidRDefault="005A13C9" w:rsidP="00367C39">
            <w:pPr>
              <w:pStyle w:val="ConsPlusNormal"/>
              <w:ind w:right="-144"/>
              <w:rPr>
                <w:rFonts w:ascii="Arial" w:hAnsi="Arial" w:cs="Arial"/>
                <w:sz w:val="24"/>
                <w:szCs w:val="24"/>
              </w:rPr>
            </w:pPr>
          </w:p>
        </w:tc>
        <w:tc>
          <w:tcPr>
            <w:tcW w:w="3798" w:type="dxa"/>
            <w:tcBorders>
              <w:top w:val="nil"/>
            </w:tcBorders>
          </w:tcPr>
          <w:p w:rsidR="005A13C9" w:rsidRPr="00D76291" w:rsidRDefault="005A13C9" w:rsidP="00367C39">
            <w:pPr>
              <w:pStyle w:val="ConsPlusNormal"/>
              <w:ind w:right="-144"/>
              <w:rPr>
                <w:rFonts w:ascii="Arial" w:hAnsi="Arial" w:cs="Arial"/>
                <w:sz w:val="24"/>
                <w:szCs w:val="24"/>
              </w:rPr>
            </w:pPr>
            <w:r w:rsidRPr="00D76291">
              <w:rPr>
                <w:rFonts w:ascii="Arial" w:hAnsi="Arial" w:cs="Arial"/>
                <w:sz w:val="24"/>
                <w:szCs w:val="24"/>
              </w:rPr>
              <w:t>3) индивидуальных жилых домов</w:t>
            </w:r>
          </w:p>
        </w:tc>
        <w:tc>
          <w:tcPr>
            <w:tcW w:w="2264" w:type="dxa"/>
            <w:tcBorders>
              <w:top w:val="nil"/>
            </w:tcBorders>
          </w:tcPr>
          <w:p w:rsidR="005A13C9" w:rsidRPr="00D76291" w:rsidRDefault="005A13C9" w:rsidP="00367C39">
            <w:pPr>
              <w:pStyle w:val="ConsPlusNormal"/>
              <w:ind w:right="-144"/>
              <w:jc w:val="both"/>
              <w:rPr>
                <w:rFonts w:ascii="Arial" w:hAnsi="Arial" w:cs="Arial"/>
                <w:sz w:val="24"/>
                <w:szCs w:val="24"/>
              </w:rPr>
            </w:pPr>
            <w:r w:rsidRPr="00D76291">
              <w:rPr>
                <w:rFonts w:ascii="Arial" w:hAnsi="Arial" w:cs="Arial"/>
                <w:sz w:val="24"/>
                <w:szCs w:val="24"/>
              </w:rPr>
              <w:t>75,0</w:t>
            </w:r>
          </w:p>
        </w:tc>
        <w:tc>
          <w:tcPr>
            <w:tcW w:w="2694" w:type="dxa"/>
            <w:vMerge/>
          </w:tcPr>
          <w:p w:rsidR="005A13C9" w:rsidRPr="00D76291" w:rsidRDefault="005A13C9" w:rsidP="00367C39">
            <w:pPr>
              <w:pStyle w:val="ConsPlusNormal"/>
              <w:ind w:right="-144"/>
              <w:rPr>
                <w:rFonts w:ascii="Arial" w:hAnsi="Arial" w:cs="Arial"/>
                <w:sz w:val="24"/>
                <w:szCs w:val="24"/>
              </w:rPr>
            </w:pPr>
          </w:p>
        </w:tc>
      </w:tr>
    </w:tbl>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В случаях если средняя этажность жилых домов превышает предельное значение, предусмотренное в </w:t>
      </w:r>
      <w:hyperlink w:anchor="P2633">
        <w:r w:rsidRPr="00D76291">
          <w:rPr>
            <w:rFonts w:ascii="Arial" w:hAnsi="Arial" w:cs="Arial"/>
            <w:sz w:val="24"/>
            <w:szCs w:val="24"/>
          </w:rPr>
          <w:t xml:space="preserve">таблицах </w:t>
        </w:r>
        <w:r w:rsidR="005A13C9" w:rsidRPr="00D76291">
          <w:rPr>
            <w:rFonts w:ascii="Arial" w:hAnsi="Arial" w:cs="Arial"/>
            <w:sz w:val="24"/>
            <w:szCs w:val="24"/>
          </w:rPr>
          <w:t>№</w:t>
        </w:r>
        <w:r w:rsidRPr="00D76291">
          <w:rPr>
            <w:rFonts w:ascii="Arial" w:hAnsi="Arial" w:cs="Arial"/>
            <w:sz w:val="24"/>
            <w:szCs w:val="24"/>
          </w:rPr>
          <w:t xml:space="preserve"> </w:t>
        </w:r>
      </w:hyperlink>
      <w:r w:rsidR="006869EE" w:rsidRPr="00D76291">
        <w:rPr>
          <w:rFonts w:ascii="Arial" w:hAnsi="Arial" w:cs="Arial"/>
          <w:sz w:val="24"/>
          <w:szCs w:val="24"/>
        </w:rPr>
        <w:t>7</w:t>
      </w:r>
      <w:r w:rsidRPr="00D76291">
        <w:rPr>
          <w:rFonts w:ascii="Arial" w:hAnsi="Arial" w:cs="Arial"/>
          <w:sz w:val="24"/>
          <w:szCs w:val="24"/>
        </w:rPr>
        <w:t xml:space="preserve"> -</w:t>
      </w:r>
      <w:r w:rsidR="005A13C9" w:rsidRPr="00D76291">
        <w:rPr>
          <w:rFonts w:ascii="Arial" w:hAnsi="Arial" w:cs="Arial"/>
          <w:sz w:val="24"/>
          <w:szCs w:val="24"/>
        </w:rPr>
        <w:t xml:space="preserve"> № </w:t>
      </w:r>
      <w:r w:rsidR="0077269D" w:rsidRPr="00D76291">
        <w:rPr>
          <w:rFonts w:ascii="Arial" w:hAnsi="Arial" w:cs="Arial"/>
          <w:sz w:val="24"/>
          <w:szCs w:val="24"/>
        </w:rPr>
        <w:t>1</w:t>
      </w:r>
      <w:r w:rsidR="006869EE" w:rsidRPr="00D76291">
        <w:rPr>
          <w:rFonts w:ascii="Arial" w:hAnsi="Arial" w:cs="Arial"/>
          <w:sz w:val="24"/>
          <w:szCs w:val="24"/>
        </w:rPr>
        <w:t>2</w:t>
      </w:r>
      <w:r w:rsidRPr="00D76291">
        <w:rPr>
          <w:rFonts w:ascii="Arial" w:hAnsi="Arial" w:cs="Arial"/>
          <w:sz w:val="24"/>
          <w:szCs w:val="24"/>
        </w:rPr>
        <w:t>,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Расчетные показатели потребности в территориях для размещения объектов в кластерах ИЖС и МЖС возможно определять по расчетным показателям, приведенным в </w:t>
      </w:r>
      <w:hyperlink w:anchor="P5808">
        <w:r w:rsidRPr="00D76291">
          <w:rPr>
            <w:rFonts w:ascii="Arial" w:hAnsi="Arial" w:cs="Arial"/>
            <w:sz w:val="24"/>
            <w:szCs w:val="24"/>
          </w:rPr>
          <w:t xml:space="preserve">таблице </w:t>
        </w:r>
        <w:r w:rsidR="00415A68" w:rsidRPr="00D76291">
          <w:rPr>
            <w:rFonts w:ascii="Arial" w:hAnsi="Arial" w:cs="Arial"/>
            <w:sz w:val="24"/>
            <w:szCs w:val="24"/>
          </w:rPr>
          <w:t xml:space="preserve">№ </w:t>
        </w:r>
      </w:hyperlink>
      <w:r w:rsidR="006869EE" w:rsidRPr="00D76291">
        <w:rPr>
          <w:rFonts w:ascii="Arial" w:hAnsi="Arial" w:cs="Arial"/>
          <w:sz w:val="24"/>
          <w:szCs w:val="24"/>
        </w:rPr>
        <w:t>9</w:t>
      </w:r>
      <w:r w:rsidRPr="00D76291">
        <w:rPr>
          <w:rFonts w:ascii="Arial" w:hAnsi="Arial" w:cs="Arial"/>
          <w:sz w:val="24"/>
          <w:szCs w:val="24"/>
        </w:rPr>
        <w:t>.</w:t>
      </w:r>
    </w:p>
    <w:p w:rsidR="00B9714E" w:rsidRPr="00D76291" w:rsidRDefault="002B1CC8" w:rsidP="00367C39">
      <w:pPr>
        <w:pStyle w:val="ConsPlusNormal"/>
        <w:spacing w:before="220"/>
        <w:ind w:right="-144" w:firstLine="540"/>
        <w:jc w:val="both"/>
        <w:rPr>
          <w:rFonts w:ascii="Arial" w:hAnsi="Arial" w:cs="Arial"/>
          <w:sz w:val="24"/>
          <w:szCs w:val="24"/>
        </w:rPr>
      </w:pPr>
      <w:bookmarkStart w:id="9" w:name="P2365"/>
      <w:bookmarkEnd w:id="9"/>
      <w:r w:rsidRPr="00D76291">
        <w:rPr>
          <w:rFonts w:ascii="Arial" w:hAnsi="Arial" w:cs="Arial"/>
          <w:sz w:val="24"/>
          <w:szCs w:val="24"/>
        </w:rPr>
        <w:t>2.4</w:t>
      </w:r>
      <w:r w:rsidR="00B9714E" w:rsidRPr="00D76291">
        <w:rPr>
          <w:rFonts w:ascii="Arial" w:hAnsi="Arial" w:cs="Arial"/>
          <w:sz w:val="24"/>
          <w:szCs w:val="24"/>
        </w:rPr>
        <w:t>. 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rsidR="00B9714E" w:rsidRPr="00D76291" w:rsidRDefault="002B1CC8"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2.5</w:t>
      </w:r>
      <w:r w:rsidR="00B9714E" w:rsidRPr="00D76291">
        <w:rPr>
          <w:rFonts w:ascii="Arial" w:hAnsi="Arial" w:cs="Arial"/>
          <w:sz w:val="24"/>
          <w:szCs w:val="24"/>
        </w:rPr>
        <w:t xml:space="preserve">. В </w:t>
      </w:r>
      <w:hyperlink w:anchor="P2633">
        <w:r w:rsidR="00B9714E" w:rsidRPr="00D76291">
          <w:rPr>
            <w:rFonts w:ascii="Arial" w:hAnsi="Arial" w:cs="Arial"/>
            <w:sz w:val="24"/>
            <w:szCs w:val="24"/>
          </w:rPr>
          <w:t>таблицах</w:t>
        </w:r>
        <w:r w:rsidR="00415A68" w:rsidRPr="00D76291">
          <w:rPr>
            <w:rFonts w:ascii="Arial" w:hAnsi="Arial" w:cs="Arial"/>
            <w:sz w:val="24"/>
            <w:szCs w:val="24"/>
          </w:rPr>
          <w:t xml:space="preserve"> № </w:t>
        </w:r>
        <w:r w:rsidR="006869EE" w:rsidRPr="00D76291">
          <w:rPr>
            <w:rFonts w:ascii="Arial" w:hAnsi="Arial" w:cs="Arial"/>
            <w:sz w:val="24"/>
            <w:szCs w:val="24"/>
          </w:rPr>
          <w:t>7</w:t>
        </w:r>
        <w:r w:rsidR="00415A68" w:rsidRPr="00D76291">
          <w:rPr>
            <w:rFonts w:ascii="Arial" w:hAnsi="Arial" w:cs="Arial"/>
            <w:sz w:val="24"/>
            <w:szCs w:val="24"/>
          </w:rPr>
          <w:t xml:space="preserve">- № </w:t>
        </w:r>
        <w:r w:rsidR="0077269D" w:rsidRPr="00D76291">
          <w:rPr>
            <w:rFonts w:ascii="Arial" w:hAnsi="Arial" w:cs="Arial"/>
            <w:sz w:val="24"/>
            <w:szCs w:val="24"/>
          </w:rPr>
          <w:t>1</w:t>
        </w:r>
        <w:r w:rsidR="006869EE" w:rsidRPr="00D76291">
          <w:rPr>
            <w:rFonts w:ascii="Arial" w:hAnsi="Arial" w:cs="Arial"/>
            <w:sz w:val="24"/>
            <w:szCs w:val="24"/>
          </w:rPr>
          <w:t>2</w:t>
        </w:r>
        <w:r w:rsidR="00B9714E" w:rsidRPr="00D76291">
          <w:rPr>
            <w:rFonts w:ascii="Arial" w:hAnsi="Arial" w:cs="Arial"/>
            <w:sz w:val="24"/>
            <w:szCs w:val="24"/>
          </w:rPr>
          <w:t xml:space="preserve"> </w:t>
        </w:r>
      </w:hyperlink>
      <w:r w:rsidR="00415A68" w:rsidRPr="00D76291">
        <w:rPr>
          <w:rFonts w:ascii="Arial" w:hAnsi="Arial" w:cs="Arial"/>
          <w:sz w:val="24"/>
          <w:szCs w:val="24"/>
        </w:rPr>
        <w:t>м</w:t>
      </w:r>
      <w:r w:rsidR="00B9714E" w:rsidRPr="00D76291">
        <w:rPr>
          <w:rFonts w:ascii="Arial" w:hAnsi="Arial" w:cs="Arial"/>
          <w:sz w:val="24"/>
          <w:szCs w:val="24"/>
        </w:rPr>
        <w:t>инимально необходимая площадь территории для размещения объектов в грани</w:t>
      </w:r>
      <w:r w:rsidR="00E74916" w:rsidRPr="00D76291">
        <w:rPr>
          <w:rFonts w:ascii="Arial" w:hAnsi="Arial" w:cs="Arial"/>
          <w:sz w:val="24"/>
          <w:szCs w:val="24"/>
        </w:rPr>
        <w:t>цах квартала приведена в графе «в границах квартала»</w:t>
      </w:r>
      <w:r w:rsidR="00B9714E" w:rsidRPr="00D76291">
        <w:rPr>
          <w:rFonts w:ascii="Arial" w:hAnsi="Arial" w:cs="Arial"/>
          <w:sz w:val="24"/>
          <w:szCs w:val="24"/>
        </w:rPr>
        <w:t xml:space="preserve"> с соответствующей средней этажностью жилых домов; в границах жилого района определяется как сумма площади в квартале и дополнительной площади в жил</w:t>
      </w:r>
      <w:r w:rsidR="00E74916" w:rsidRPr="00D76291">
        <w:rPr>
          <w:rFonts w:ascii="Arial" w:hAnsi="Arial" w:cs="Arial"/>
          <w:sz w:val="24"/>
          <w:szCs w:val="24"/>
        </w:rPr>
        <w:t>ом районе, приведенной в графе «</w:t>
      </w:r>
      <w:r w:rsidR="00B9714E" w:rsidRPr="00D76291">
        <w:rPr>
          <w:rFonts w:ascii="Arial" w:hAnsi="Arial" w:cs="Arial"/>
          <w:sz w:val="24"/>
          <w:szCs w:val="24"/>
        </w:rPr>
        <w:t>дополни</w:t>
      </w:r>
      <w:r w:rsidR="00E74916" w:rsidRPr="00D76291">
        <w:rPr>
          <w:rFonts w:ascii="Arial" w:hAnsi="Arial" w:cs="Arial"/>
          <w:sz w:val="24"/>
          <w:szCs w:val="24"/>
        </w:rPr>
        <w:t>тельно в границах жилого района»</w:t>
      </w:r>
      <w:r w:rsidR="00B9714E" w:rsidRPr="00D76291">
        <w:rPr>
          <w:rFonts w:ascii="Arial" w:hAnsi="Arial" w:cs="Arial"/>
          <w:sz w:val="24"/>
          <w:szCs w:val="24"/>
        </w:rPr>
        <w:t xml:space="preserve"> с соответствующей средней этажностью жилых домов; в границах населенного пункта определяется как сумма площади в жилом районе и дополнительной площади в населенном пункте, при</w:t>
      </w:r>
      <w:r w:rsidR="00E74916" w:rsidRPr="00D76291">
        <w:rPr>
          <w:rFonts w:ascii="Arial" w:hAnsi="Arial" w:cs="Arial"/>
          <w:sz w:val="24"/>
          <w:szCs w:val="24"/>
        </w:rPr>
        <w:t>веденной в графе «</w:t>
      </w:r>
      <w:r w:rsidR="00B9714E" w:rsidRPr="00D76291">
        <w:rPr>
          <w:rFonts w:ascii="Arial" w:hAnsi="Arial" w:cs="Arial"/>
          <w:sz w:val="24"/>
          <w:szCs w:val="24"/>
        </w:rPr>
        <w:t>дополнительн</w:t>
      </w:r>
      <w:r w:rsidR="00E74916" w:rsidRPr="00D76291">
        <w:rPr>
          <w:rFonts w:ascii="Arial" w:hAnsi="Arial" w:cs="Arial"/>
          <w:sz w:val="24"/>
          <w:szCs w:val="24"/>
        </w:rPr>
        <w:t>о в границах населенного пункта»</w:t>
      </w:r>
      <w:r w:rsidR="00B9714E" w:rsidRPr="00D76291">
        <w:rPr>
          <w:rFonts w:ascii="Arial" w:hAnsi="Arial" w:cs="Arial"/>
          <w:sz w:val="24"/>
          <w:szCs w:val="24"/>
        </w:rPr>
        <w:t>.</w:t>
      </w:r>
    </w:p>
    <w:p w:rsidR="00B9714E" w:rsidRPr="00D76291" w:rsidRDefault="002B1CC8"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2.6.</w:t>
      </w:r>
      <w:r w:rsidR="00B9714E" w:rsidRPr="00D76291">
        <w:rPr>
          <w:rFonts w:ascii="Arial" w:hAnsi="Arial" w:cs="Arial"/>
          <w:sz w:val="24"/>
          <w:szCs w:val="24"/>
        </w:rPr>
        <w:t xml:space="preserve"> В </w:t>
      </w:r>
      <w:hyperlink w:anchor="P1997">
        <w:r w:rsidR="00B9714E" w:rsidRPr="00D76291">
          <w:rPr>
            <w:rFonts w:ascii="Arial" w:hAnsi="Arial" w:cs="Arial"/>
            <w:sz w:val="24"/>
            <w:szCs w:val="24"/>
          </w:rPr>
          <w:t xml:space="preserve">таблицах </w:t>
        </w:r>
        <w:r w:rsidR="00415A68" w:rsidRPr="00D76291">
          <w:rPr>
            <w:rFonts w:ascii="Arial" w:hAnsi="Arial" w:cs="Arial"/>
            <w:sz w:val="24"/>
            <w:szCs w:val="24"/>
          </w:rPr>
          <w:t xml:space="preserve">№ </w:t>
        </w:r>
      </w:hyperlink>
      <w:r w:rsidR="006869EE" w:rsidRPr="00D76291">
        <w:rPr>
          <w:rFonts w:ascii="Arial" w:hAnsi="Arial" w:cs="Arial"/>
          <w:sz w:val="24"/>
          <w:szCs w:val="24"/>
        </w:rPr>
        <w:t>7</w:t>
      </w:r>
      <w:r w:rsidR="00B9714E" w:rsidRPr="00D76291">
        <w:rPr>
          <w:rFonts w:ascii="Arial" w:hAnsi="Arial" w:cs="Arial"/>
          <w:sz w:val="24"/>
          <w:szCs w:val="24"/>
        </w:rPr>
        <w:t xml:space="preserve"> - </w:t>
      </w:r>
      <w:hyperlink w:anchor="P6080">
        <w:r w:rsidR="00415A68" w:rsidRPr="00D76291">
          <w:rPr>
            <w:rFonts w:ascii="Arial" w:hAnsi="Arial" w:cs="Arial"/>
            <w:sz w:val="24"/>
            <w:szCs w:val="24"/>
          </w:rPr>
          <w:t xml:space="preserve">№ </w:t>
        </w:r>
      </w:hyperlink>
      <w:r w:rsidR="0077269D" w:rsidRPr="00D76291">
        <w:rPr>
          <w:rFonts w:ascii="Arial" w:hAnsi="Arial" w:cs="Arial"/>
          <w:sz w:val="24"/>
          <w:szCs w:val="24"/>
        </w:rPr>
        <w:t>1</w:t>
      </w:r>
      <w:r w:rsidR="006869EE" w:rsidRPr="00D76291">
        <w:rPr>
          <w:rFonts w:ascii="Arial" w:hAnsi="Arial" w:cs="Arial"/>
          <w:sz w:val="24"/>
          <w:szCs w:val="24"/>
        </w:rPr>
        <w:t>2</w:t>
      </w:r>
      <w:r w:rsidR="00B9714E" w:rsidRPr="00D76291">
        <w:rPr>
          <w:rFonts w:ascii="Arial" w:hAnsi="Arial" w:cs="Arial"/>
          <w:sz w:val="24"/>
          <w:szCs w:val="24"/>
        </w:rPr>
        <w:t xml:space="preserve"> минимально необходимая площадь территории для размещения объектов в границах населенного пункта приведена в графе</w:t>
      </w:r>
      <w:r w:rsidR="00E74916" w:rsidRPr="00D76291">
        <w:rPr>
          <w:rFonts w:ascii="Arial" w:hAnsi="Arial" w:cs="Arial"/>
          <w:sz w:val="24"/>
          <w:szCs w:val="24"/>
        </w:rPr>
        <w:t xml:space="preserve"> «в границах населенного пункта»; в графе «</w:t>
      </w:r>
      <w:r w:rsidR="00B9714E" w:rsidRPr="00D76291">
        <w:rPr>
          <w:rFonts w:ascii="Arial" w:hAnsi="Arial" w:cs="Arial"/>
          <w:sz w:val="24"/>
          <w:szCs w:val="24"/>
        </w:rPr>
        <w:t xml:space="preserve">дополнительно в границах городского или сельского </w:t>
      </w:r>
      <w:r w:rsidR="00E74916" w:rsidRPr="00D76291">
        <w:rPr>
          <w:rFonts w:ascii="Arial" w:hAnsi="Arial" w:cs="Arial"/>
          <w:sz w:val="24"/>
          <w:szCs w:val="24"/>
        </w:rPr>
        <w:t>поселения или городского округа»</w:t>
      </w:r>
      <w:r w:rsidR="00B9714E" w:rsidRPr="00D76291">
        <w:rPr>
          <w:rFonts w:ascii="Arial" w:hAnsi="Arial" w:cs="Arial"/>
          <w:sz w:val="24"/>
          <w:szCs w:val="24"/>
        </w:rPr>
        <w:t xml:space="preserve"> указывается потребность в площади территории для размещения объектов, обслуживающих жителей населенного пункта за его границей.</w:t>
      </w:r>
    </w:p>
    <w:p w:rsidR="007952C8" w:rsidRPr="00D76291" w:rsidRDefault="007952C8" w:rsidP="00367C39">
      <w:pPr>
        <w:spacing w:after="0" w:line="240" w:lineRule="auto"/>
        <w:ind w:right="-144"/>
        <w:jc w:val="center"/>
        <w:outlineLvl w:val="2"/>
        <w:rPr>
          <w:rFonts w:ascii="Arial" w:hAnsi="Arial" w:cs="Arial"/>
          <w:sz w:val="24"/>
          <w:szCs w:val="24"/>
        </w:rPr>
      </w:pPr>
      <w:bookmarkStart w:id="10" w:name="_Hlk173516519"/>
    </w:p>
    <w:p w:rsidR="002B1CC8" w:rsidRPr="00D76291" w:rsidRDefault="002B1CC8"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3. Расчетные показатели сети автомобильных дорог местного значения и общественного пассажирского транспорта</w:t>
      </w:r>
    </w:p>
    <w:bookmarkEnd w:id="10"/>
    <w:p w:rsidR="002B1CC8" w:rsidRPr="00D76291" w:rsidRDefault="002B1CC8" w:rsidP="00367C39">
      <w:pPr>
        <w:autoSpaceDE w:val="0"/>
        <w:autoSpaceDN w:val="0"/>
        <w:adjustRightInd w:val="0"/>
        <w:spacing w:before="280" w:after="0" w:line="240" w:lineRule="auto"/>
        <w:ind w:right="-144" w:firstLine="540"/>
        <w:jc w:val="both"/>
        <w:rPr>
          <w:rFonts w:ascii="Arial" w:hAnsi="Arial" w:cs="Arial"/>
          <w:sz w:val="24"/>
          <w:szCs w:val="24"/>
        </w:rPr>
      </w:pPr>
      <w:r w:rsidRPr="00D76291">
        <w:rPr>
          <w:rFonts w:ascii="Arial" w:hAnsi="Arial" w:cs="Arial"/>
          <w:sz w:val="24"/>
          <w:szCs w:val="24"/>
        </w:rPr>
        <w:t xml:space="preserve">3.1. Автомобильные дороги местного значения наряду с дорогами регионального и межмуниципального значения входят в состав сети дорог общего пользования. </w:t>
      </w:r>
    </w:p>
    <w:p w:rsidR="002B1CC8" w:rsidRPr="00D76291" w:rsidRDefault="002B1CC8" w:rsidP="00367C39">
      <w:pPr>
        <w:autoSpaceDE w:val="0"/>
        <w:autoSpaceDN w:val="0"/>
        <w:adjustRightInd w:val="0"/>
        <w:spacing w:before="280" w:after="0" w:line="240" w:lineRule="auto"/>
        <w:ind w:right="-144" w:firstLine="540"/>
        <w:jc w:val="both"/>
        <w:rPr>
          <w:rFonts w:ascii="Arial" w:hAnsi="Arial" w:cs="Arial"/>
          <w:sz w:val="24"/>
          <w:szCs w:val="24"/>
        </w:rPr>
      </w:pPr>
      <w:r w:rsidRPr="00D76291">
        <w:rPr>
          <w:rFonts w:ascii="Arial" w:hAnsi="Arial" w:cs="Arial"/>
          <w:sz w:val="24"/>
          <w:szCs w:val="24"/>
        </w:rPr>
        <w:t>Плотность сети дорог на территории городского округа Люберцы установлена нормативами градостроительного проектирования Московской области на уровне не ниже 0,61</w:t>
      </w:r>
      <w:r w:rsidR="002F787D" w:rsidRPr="00D76291">
        <w:rPr>
          <w:rFonts w:ascii="Arial" w:hAnsi="Arial" w:cs="Arial"/>
          <w:sz w:val="24"/>
          <w:szCs w:val="24"/>
        </w:rPr>
        <w:t xml:space="preserve"> </w:t>
      </w:r>
      <w:r w:rsidRPr="00D76291">
        <w:rPr>
          <w:rFonts w:ascii="Arial" w:hAnsi="Arial" w:cs="Arial"/>
          <w:sz w:val="24"/>
          <w:szCs w:val="24"/>
        </w:rPr>
        <w:t>км/км</w:t>
      </w:r>
      <w:r w:rsidRPr="00D76291">
        <w:rPr>
          <w:rFonts w:ascii="Arial" w:hAnsi="Arial" w:cs="Arial"/>
          <w:sz w:val="24"/>
          <w:szCs w:val="24"/>
          <w:vertAlign w:val="superscript"/>
        </w:rPr>
        <w:t>2</w:t>
      </w:r>
      <w:r w:rsidRPr="00D76291">
        <w:rPr>
          <w:rFonts w:ascii="Arial" w:hAnsi="Arial" w:cs="Arial"/>
          <w:sz w:val="24"/>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rsidR="002B1CC8" w:rsidRPr="00D76291" w:rsidRDefault="002B1CC8" w:rsidP="00367C39">
      <w:pPr>
        <w:autoSpaceDE w:val="0"/>
        <w:autoSpaceDN w:val="0"/>
        <w:adjustRightInd w:val="0"/>
        <w:spacing w:before="280" w:after="0" w:line="240" w:lineRule="auto"/>
        <w:ind w:right="-144" w:firstLine="540"/>
        <w:jc w:val="both"/>
        <w:rPr>
          <w:rFonts w:ascii="Arial" w:hAnsi="Arial" w:cs="Arial"/>
          <w:color w:val="FF0000"/>
          <w:sz w:val="24"/>
          <w:szCs w:val="24"/>
        </w:rPr>
      </w:pPr>
      <w:r w:rsidRPr="00D76291">
        <w:rPr>
          <w:rFonts w:ascii="Arial" w:hAnsi="Arial" w:cs="Arial"/>
          <w:sz w:val="24"/>
          <w:szCs w:val="24"/>
        </w:rPr>
        <w:t xml:space="preserve">3.2. Параметры строящихся и реконструируемых объектов улично-дорожной сети населенных </w:t>
      </w:r>
      <w:r w:rsidR="00AE1585" w:rsidRPr="00D76291">
        <w:rPr>
          <w:rFonts w:ascii="Arial" w:hAnsi="Arial" w:cs="Arial"/>
          <w:sz w:val="24"/>
          <w:szCs w:val="24"/>
        </w:rPr>
        <w:t xml:space="preserve">пунктов </w:t>
      </w:r>
      <w:r w:rsidRPr="00D76291">
        <w:rPr>
          <w:rFonts w:ascii="Arial" w:hAnsi="Arial" w:cs="Arial"/>
          <w:sz w:val="24"/>
          <w:szCs w:val="24"/>
        </w:rPr>
        <w:t xml:space="preserve">принимаются </w:t>
      </w:r>
      <w:r w:rsidR="00AE1585" w:rsidRPr="00D76291">
        <w:rPr>
          <w:rFonts w:ascii="Arial" w:hAnsi="Arial" w:cs="Arial"/>
          <w:sz w:val="24"/>
          <w:szCs w:val="24"/>
        </w:rPr>
        <w:t>в соответствии с приведенными в </w:t>
      </w:r>
      <w:r w:rsidR="00635044" w:rsidRPr="00D76291">
        <w:rPr>
          <w:rFonts w:ascii="Arial" w:hAnsi="Arial" w:cs="Arial"/>
          <w:sz w:val="24"/>
          <w:szCs w:val="24"/>
        </w:rPr>
        <w:t>таблицах 11.2 - 11.3 СП</w:t>
      </w:r>
      <w:r w:rsidRPr="00D76291">
        <w:rPr>
          <w:rFonts w:ascii="Arial" w:hAnsi="Arial" w:cs="Arial"/>
          <w:sz w:val="24"/>
          <w:szCs w:val="24"/>
        </w:rPr>
        <w:t xml:space="preserve"> 42.13330.2016</w:t>
      </w:r>
      <w:r w:rsidR="00635044" w:rsidRPr="00D76291">
        <w:rPr>
          <w:rFonts w:ascii="Arial" w:hAnsi="Arial" w:cs="Arial"/>
          <w:sz w:val="24"/>
          <w:szCs w:val="24"/>
        </w:rPr>
        <w:t xml:space="preserve"> «Свод правил. Градостроительство. Планировка и застройка городских и сельских поселений. Актуализированная редакция СНиП 2.07.01-89*»</w:t>
      </w:r>
      <w:r w:rsidRPr="00D76291">
        <w:rPr>
          <w:rFonts w:ascii="Arial" w:hAnsi="Arial" w:cs="Arial"/>
          <w:sz w:val="24"/>
          <w:szCs w:val="24"/>
        </w:rPr>
        <w:t>.</w:t>
      </w:r>
    </w:p>
    <w:p w:rsidR="002B1CC8" w:rsidRPr="00D76291" w:rsidRDefault="002B1CC8" w:rsidP="00367C39">
      <w:pPr>
        <w:pStyle w:val="ConsPlusNormal"/>
        <w:ind w:right="-144" w:firstLine="540"/>
        <w:jc w:val="both"/>
        <w:rPr>
          <w:rFonts w:ascii="Arial" w:hAnsi="Arial" w:cs="Arial"/>
          <w:sz w:val="24"/>
          <w:szCs w:val="24"/>
        </w:rPr>
      </w:pPr>
      <w:bookmarkStart w:id="11" w:name="P2371"/>
      <w:bookmarkEnd w:id="11"/>
    </w:p>
    <w:p w:rsidR="002B1CC8" w:rsidRPr="00D76291" w:rsidRDefault="002B1CC8" w:rsidP="00BD28F5">
      <w:pPr>
        <w:pStyle w:val="ConsPlusNormal"/>
        <w:ind w:right="-144" w:firstLine="540"/>
        <w:jc w:val="both"/>
        <w:rPr>
          <w:rFonts w:ascii="Arial" w:hAnsi="Arial" w:cs="Arial"/>
          <w:sz w:val="24"/>
          <w:szCs w:val="24"/>
        </w:rPr>
      </w:pPr>
      <w:r w:rsidRPr="00D76291">
        <w:rPr>
          <w:rFonts w:ascii="Arial" w:hAnsi="Arial" w:cs="Arial"/>
          <w:sz w:val="24"/>
          <w:szCs w:val="24"/>
        </w:rPr>
        <w:t>3.3. Расчетные показатели плотности сети обществе</w:t>
      </w:r>
      <w:r w:rsidR="00BD28F5" w:rsidRPr="00D76291">
        <w:rPr>
          <w:rFonts w:ascii="Arial" w:hAnsi="Arial" w:cs="Arial"/>
          <w:sz w:val="24"/>
          <w:szCs w:val="24"/>
        </w:rPr>
        <w:t>нного пассажирского транспорта –</w:t>
      </w:r>
      <w:r w:rsidRPr="00D76291">
        <w:rPr>
          <w:rFonts w:ascii="Arial" w:hAnsi="Arial" w:cs="Arial"/>
          <w:sz w:val="24"/>
          <w:szCs w:val="24"/>
        </w:rPr>
        <w:t xml:space="preserve"> это количественные показатели, характеризующие уровень развития сети маршрутов общественного пассажирского транспорта на территории городского округа Люберцы и определяют минимально допустимую плотность сети общественного пассажирского транспорта в городском округе Люберцы в целом.</w:t>
      </w:r>
    </w:p>
    <w:p w:rsidR="002B1CC8" w:rsidRPr="00D76291" w:rsidRDefault="002B1CC8" w:rsidP="00367C39">
      <w:pPr>
        <w:pStyle w:val="ConsPlusNormal"/>
        <w:ind w:right="-144" w:firstLine="540"/>
        <w:jc w:val="both"/>
        <w:rPr>
          <w:rFonts w:ascii="Arial" w:hAnsi="Arial" w:cs="Arial"/>
          <w:sz w:val="24"/>
          <w:szCs w:val="24"/>
        </w:rPr>
      </w:pPr>
    </w:p>
    <w:p w:rsidR="002B1CC8" w:rsidRPr="00D76291" w:rsidRDefault="002B1CC8"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3.</w:t>
      </w:r>
      <w:r w:rsidR="00731C12" w:rsidRPr="00D76291">
        <w:rPr>
          <w:rFonts w:ascii="Arial" w:hAnsi="Arial" w:cs="Arial"/>
          <w:sz w:val="24"/>
          <w:szCs w:val="24"/>
        </w:rPr>
        <w:t>4</w:t>
      </w:r>
      <w:r w:rsidRPr="00D76291">
        <w:rPr>
          <w:rFonts w:ascii="Arial" w:hAnsi="Arial" w:cs="Arial"/>
          <w:sz w:val="24"/>
          <w:szCs w:val="24"/>
        </w:rPr>
        <w:t>. 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городского округа Люберцы. Плотность совместной сети маршрутов пассажирского транспорта на территории городского округа Люберцы установлена нормативами градостроительного проектирования Московской области на уровне не ниже 0,52 км/км</w:t>
      </w:r>
      <w:r w:rsidRPr="00D76291">
        <w:rPr>
          <w:rFonts w:ascii="Arial" w:hAnsi="Arial" w:cs="Arial"/>
          <w:sz w:val="24"/>
          <w:szCs w:val="24"/>
          <w:vertAlign w:val="superscript"/>
        </w:rPr>
        <w:t>2</w:t>
      </w:r>
      <w:r w:rsidRPr="00D76291">
        <w:rPr>
          <w:rFonts w:ascii="Arial" w:hAnsi="Arial" w:cs="Arial"/>
          <w:sz w:val="24"/>
          <w:szCs w:val="24"/>
        </w:rPr>
        <w:t>. Минимально допустимая протяженность сети муниципальных маршрутов нормируется в составе совокупности межмуниц</w:t>
      </w:r>
      <w:r w:rsidR="006A734C" w:rsidRPr="00D76291">
        <w:rPr>
          <w:rFonts w:ascii="Arial" w:hAnsi="Arial" w:cs="Arial"/>
          <w:sz w:val="24"/>
          <w:szCs w:val="24"/>
        </w:rPr>
        <w:t>ипальных, межсубъектных и </w:t>
      </w:r>
      <w:r w:rsidRPr="00D76291">
        <w:rPr>
          <w:rFonts w:ascii="Arial" w:hAnsi="Arial" w:cs="Arial"/>
          <w:sz w:val="24"/>
          <w:szCs w:val="24"/>
        </w:rPr>
        <w:t>муниципальных маршрутов.</w:t>
      </w:r>
    </w:p>
    <w:p w:rsidR="00CC3AC9" w:rsidRPr="00D76291" w:rsidRDefault="00CC3AC9" w:rsidP="00367C39">
      <w:pPr>
        <w:autoSpaceDE w:val="0"/>
        <w:autoSpaceDN w:val="0"/>
        <w:adjustRightInd w:val="0"/>
        <w:spacing w:after="0" w:line="240" w:lineRule="auto"/>
        <w:ind w:right="-144" w:firstLine="540"/>
        <w:jc w:val="both"/>
        <w:rPr>
          <w:rFonts w:ascii="Arial" w:hAnsi="Arial" w:cs="Arial"/>
          <w:sz w:val="24"/>
          <w:szCs w:val="24"/>
        </w:rPr>
      </w:pPr>
    </w:p>
    <w:p w:rsidR="00CC3AC9" w:rsidRPr="00D76291" w:rsidRDefault="00CC3AC9"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3.5. При новом строительстве необходимо предусматривать отстойно-разворотные площадки на конечных остановках для общественного транспорта исходя из следующих нормативов:</w:t>
      </w:r>
    </w:p>
    <w:p w:rsidR="00356466" w:rsidRPr="00D76291" w:rsidRDefault="00356466" w:rsidP="00367C39">
      <w:pPr>
        <w:autoSpaceDE w:val="0"/>
        <w:autoSpaceDN w:val="0"/>
        <w:adjustRightInd w:val="0"/>
        <w:spacing w:after="0" w:line="240" w:lineRule="auto"/>
        <w:ind w:right="-144" w:firstLine="540"/>
        <w:jc w:val="both"/>
        <w:rPr>
          <w:rFonts w:ascii="Arial" w:hAnsi="Arial" w:cs="Arial"/>
          <w:sz w:val="24"/>
          <w:szCs w:val="24"/>
        </w:rPr>
      </w:pPr>
    </w:p>
    <w:p w:rsidR="00CC3AC9" w:rsidRPr="00D76291" w:rsidRDefault="00B53DE0"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lastRenderedPageBreak/>
        <w:t xml:space="preserve">- </w:t>
      </w:r>
      <w:r w:rsidR="00CC3AC9" w:rsidRPr="00D76291">
        <w:rPr>
          <w:rFonts w:ascii="Arial" w:hAnsi="Arial" w:cs="Arial"/>
          <w:sz w:val="24"/>
          <w:szCs w:val="24"/>
        </w:rPr>
        <w:t>при общей площади квартир до 600 тысяч кв. м - отстойно-разворотная площадка площадью 3000 кв. м;</w:t>
      </w:r>
    </w:p>
    <w:p w:rsidR="00356466" w:rsidRPr="00D76291" w:rsidRDefault="00356466" w:rsidP="00367C39">
      <w:pPr>
        <w:autoSpaceDE w:val="0"/>
        <w:autoSpaceDN w:val="0"/>
        <w:adjustRightInd w:val="0"/>
        <w:spacing w:after="0" w:line="240" w:lineRule="auto"/>
        <w:ind w:right="-144" w:firstLine="540"/>
        <w:jc w:val="both"/>
        <w:rPr>
          <w:rFonts w:ascii="Arial" w:hAnsi="Arial" w:cs="Arial"/>
          <w:sz w:val="24"/>
          <w:szCs w:val="24"/>
        </w:rPr>
      </w:pPr>
    </w:p>
    <w:p w:rsidR="00B53DE0" w:rsidRPr="00D76291" w:rsidRDefault="00B53DE0" w:rsidP="00B53DE0">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 </w:t>
      </w:r>
      <w:r w:rsidR="00CC3AC9" w:rsidRPr="00D76291">
        <w:rPr>
          <w:rFonts w:ascii="Arial" w:hAnsi="Arial" w:cs="Arial"/>
          <w:sz w:val="24"/>
          <w:szCs w:val="24"/>
        </w:rPr>
        <w:t>при общей площади квартир от 600 тысяч кв. м - 0,5 кв. м площади отстойно-разворотной площадки на 100 кв. м площади квартир.</w:t>
      </w:r>
    </w:p>
    <w:p w:rsidR="00356466" w:rsidRPr="00D76291" w:rsidRDefault="00356466" w:rsidP="00B53DE0">
      <w:pPr>
        <w:autoSpaceDE w:val="0"/>
        <w:autoSpaceDN w:val="0"/>
        <w:adjustRightInd w:val="0"/>
        <w:spacing w:after="0" w:line="240" w:lineRule="auto"/>
        <w:ind w:right="-144" w:firstLine="540"/>
        <w:jc w:val="both"/>
        <w:rPr>
          <w:rFonts w:ascii="Arial" w:hAnsi="Arial" w:cs="Arial"/>
          <w:sz w:val="24"/>
          <w:szCs w:val="24"/>
        </w:rPr>
      </w:pPr>
    </w:p>
    <w:p w:rsidR="00CC3AC9" w:rsidRPr="00D76291" w:rsidRDefault="00CC3AC9"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Отстойно-разворотная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rsidR="00356466" w:rsidRPr="00D76291" w:rsidRDefault="00356466" w:rsidP="00367C39">
      <w:pPr>
        <w:autoSpaceDE w:val="0"/>
        <w:autoSpaceDN w:val="0"/>
        <w:adjustRightInd w:val="0"/>
        <w:spacing w:after="0" w:line="240" w:lineRule="auto"/>
        <w:ind w:right="-144" w:firstLine="540"/>
        <w:jc w:val="both"/>
        <w:rPr>
          <w:rFonts w:ascii="Arial" w:hAnsi="Arial" w:cs="Arial"/>
          <w:sz w:val="24"/>
          <w:szCs w:val="24"/>
        </w:rPr>
      </w:pPr>
    </w:p>
    <w:p w:rsidR="00CC3AC9" w:rsidRPr="00D76291" w:rsidRDefault="00CC3AC9" w:rsidP="00367C39">
      <w:pPr>
        <w:autoSpaceDE w:val="0"/>
        <w:autoSpaceDN w:val="0"/>
        <w:adjustRightInd w:val="0"/>
        <w:spacing w:after="0" w:line="240" w:lineRule="auto"/>
        <w:ind w:right="-144" w:firstLine="540"/>
        <w:jc w:val="both"/>
        <w:rPr>
          <w:rFonts w:ascii="Arial" w:hAnsi="Arial" w:cs="Arial"/>
          <w:sz w:val="24"/>
          <w:szCs w:val="24"/>
        </w:rPr>
      </w:pPr>
      <w:r w:rsidRPr="00D76291">
        <w:rPr>
          <w:rFonts w:ascii="Arial" w:hAnsi="Arial" w:cs="Arial"/>
          <w:sz w:val="24"/>
          <w:szCs w:val="24"/>
        </w:rPr>
        <w:t>На территории отстойно-разворотной площадки для обслуживания водителей автобусов необходи</w:t>
      </w:r>
      <w:r w:rsidR="00B53DE0" w:rsidRPr="00D76291">
        <w:rPr>
          <w:rFonts w:ascii="Arial" w:hAnsi="Arial" w:cs="Arial"/>
          <w:sz w:val="24"/>
          <w:szCs w:val="24"/>
        </w:rPr>
        <w:t>мо предусматривать сооружения с </w:t>
      </w:r>
      <w:r w:rsidRPr="00D76291">
        <w:rPr>
          <w:rFonts w:ascii="Arial" w:hAnsi="Arial" w:cs="Arial"/>
          <w:sz w:val="24"/>
          <w:szCs w:val="24"/>
        </w:rPr>
        <w:t>оборудованными местами для отдыха и туалетами.</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3.</w:t>
      </w:r>
      <w:r w:rsidR="00CC3AC9" w:rsidRPr="00D76291">
        <w:rPr>
          <w:rFonts w:ascii="Arial" w:hAnsi="Arial" w:cs="Arial"/>
          <w:sz w:val="24"/>
          <w:szCs w:val="24"/>
        </w:rPr>
        <w:t>6</w:t>
      </w:r>
      <w:r w:rsidRPr="00D76291">
        <w:rPr>
          <w:rFonts w:ascii="Arial" w:hAnsi="Arial" w:cs="Arial"/>
          <w:sz w:val="24"/>
          <w:szCs w:val="24"/>
        </w:rPr>
        <w:t>. Велокоммуникации (велосипедные дорожки, велопешеходные дорожки, полосы для велосипедного движения, велопеш</w:t>
      </w:r>
      <w:r w:rsidR="00B53DE0" w:rsidRPr="00D76291">
        <w:rPr>
          <w:rFonts w:ascii="Arial" w:hAnsi="Arial" w:cs="Arial"/>
          <w:sz w:val="24"/>
          <w:szCs w:val="24"/>
        </w:rPr>
        <w:t>еходные аллеи) обустраиваются в </w:t>
      </w:r>
      <w:r w:rsidRPr="00D76291">
        <w:rPr>
          <w:rFonts w:ascii="Arial" w:hAnsi="Arial" w:cs="Arial"/>
          <w:sz w:val="24"/>
          <w:szCs w:val="24"/>
        </w:rPr>
        <w:t>границах жилых районов и кластеров ИЖС на территориях общего пользования для повседневного использования жителями в виде замкнутых (кольцевых) велосипедных маршрутов и (или) целевых веломаршрутов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Размещение велокоммуникаций осуществляется из расчета: 1 велодорожка на 15 тыс. человек расчетного населени</w:t>
      </w:r>
      <w:r w:rsidR="00B53DE0" w:rsidRPr="00D76291">
        <w:rPr>
          <w:rFonts w:ascii="Arial" w:hAnsi="Arial" w:cs="Arial"/>
          <w:sz w:val="24"/>
          <w:szCs w:val="24"/>
        </w:rPr>
        <w:t>я в жилой зоне; 1 велодорожка в </w:t>
      </w:r>
      <w:r w:rsidRPr="00D76291">
        <w:rPr>
          <w:rFonts w:ascii="Arial" w:hAnsi="Arial" w:cs="Arial"/>
          <w:sz w:val="24"/>
          <w:szCs w:val="24"/>
        </w:rPr>
        <w:t>центральной части города.</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Велокоммуникации должны быть объединены в единую сеть, связывающую жилую застройку с объектами массового посещения.</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Протяженность велокоммуникаций должна быть не менее 500 м.</w:t>
      </w:r>
    </w:p>
    <w:p w:rsidR="00D875F9" w:rsidRPr="00D76291" w:rsidRDefault="00D875F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3.</w:t>
      </w:r>
      <w:r w:rsidR="00CC3AC9" w:rsidRPr="00D76291">
        <w:rPr>
          <w:rFonts w:ascii="Arial" w:hAnsi="Arial" w:cs="Arial"/>
          <w:sz w:val="24"/>
          <w:szCs w:val="24"/>
        </w:rPr>
        <w:t>7</w:t>
      </w:r>
      <w:r w:rsidR="00356466" w:rsidRPr="00D76291">
        <w:rPr>
          <w:rFonts w:ascii="Arial" w:hAnsi="Arial" w:cs="Arial"/>
          <w:sz w:val="24"/>
          <w:szCs w:val="24"/>
        </w:rPr>
        <w:t>. </w:t>
      </w:r>
      <w:r w:rsidRPr="00D76291">
        <w:rPr>
          <w:rFonts w:ascii="Arial" w:hAnsi="Arial" w:cs="Arial"/>
          <w:sz w:val="24"/>
          <w:szCs w:val="24"/>
        </w:rPr>
        <w:t>Пешеходные коммуникации населенного пункта, кластера ИЖС должны образовывать единую непрерывную систему. Ширину пешеходных коммуникаций следует предусматривать не менее 2 метров с обеспечением беспрепятственного и удобного пропуска пешеходных потоков, включая маломобильные группы населения.</w:t>
      </w:r>
    </w:p>
    <w:p w:rsidR="00CC3AC9" w:rsidRPr="00D76291" w:rsidRDefault="00356466" w:rsidP="00367C39">
      <w:pPr>
        <w:pStyle w:val="ConsPlusNormal"/>
        <w:spacing w:before="100" w:beforeAutospacing="1"/>
        <w:ind w:right="-144" w:firstLine="539"/>
        <w:jc w:val="both"/>
        <w:rPr>
          <w:rFonts w:ascii="Arial" w:hAnsi="Arial" w:cs="Arial"/>
          <w:sz w:val="24"/>
          <w:szCs w:val="24"/>
        </w:rPr>
      </w:pPr>
      <w:r w:rsidRPr="00D76291">
        <w:rPr>
          <w:rFonts w:ascii="Arial" w:hAnsi="Arial" w:cs="Arial"/>
          <w:sz w:val="24"/>
          <w:szCs w:val="24"/>
        </w:rPr>
        <w:t>3.8</w:t>
      </w:r>
      <w:r w:rsidR="00CC3AC9" w:rsidRPr="00D76291">
        <w:rPr>
          <w:rFonts w:ascii="Arial" w:hAnsi="Arial" w:cs="Arial"/>
          <w:sz w:val="24"/>
          <w:szCs w:val="24"/>
        </w:rPr>
        <w:t>. В границах территории офисно-деловых, гостиничных, логистических, производственных, складских комплексов размещается технологически необходимая инфраструктура для эксплуатации данных объектов (проезды, разворотные площадки, парковочные места, объекты инженерного обеспечения и т.д.).</w:t>
      </w:r>
    </w:p>
    <w:p w:rsidR="00731C12" w:rsidRPr="00D76291" w:rsidRDefault="00731C12" w:rsidP="00367C39">
      <w:pPr>
        <w:pStyle w:val="ConsPlusNormal"/>
        <w:spacing w:before="100" w:beforeAutospacing="1"/>
        <w:ind w:right="-144" w:firstLine="539"/>
        <w:jc w:val="both"/>
        <w:rPr>
          <w:rFonts w:ascii="Arial" w:hAnsi="Arial" w:cs="Arial"/>
          <w:sz w:val="24"/>
          <w:szCs w:val="24"/>
        </w:rPr>
      </w:pPr>
      <w:r w:rsidRPr="00D76291">
        <w:rPr>
          <w:rFonts w:ascii="Arial" w:hAnsi="Arial" w:cs="Arial"/>
          <w:sz w:val="24"/>
          <w:szCs w:val="24"/>
        </w:rPr>
        <w:t>3.</w:t>
      </w:r>
      <w:r w:rsidR="00356466" w:rsidRPr="00D76291">
        <w:rPr>
          <w:rFonts w:ascii="Arial" w:hAnsi="Arial" w:cs="Arial"/>
          <w:sz w:val="24"/>
          <w:szCs w:val="24"/>
        </w:rPr>
        <w:t>9</w:t>
      </w:r>
      <w:r w:rsidRPr="00D76291">
        <w:rPr>
          <w:rFonts w:ascii="Arial" w:hAnsi="Arial" w:cs="Arial"/>
          <w:sz w:val="24"/>
          <w:szCs w:val="24"/>
        </w:rPr>
        <w:t>. Минимальное количество автозаправочных станций в городском округе Люберцы проектируется из расчета одной топливораздаточной колонки на 1200 легковых автомобилей, принимая размеры их земельных участков для станций:</w:t>
      </w:r>
    </w:p>
    <w:tbl>
      <w:tblPr>
        <w:tblW w:w="0" w:type="auto"/>
        <w:tblInd w:w="892" w:type="dxa"/>
        <w:tblLayout w:type="fixed"/>
        <w:tblCellMar>
          <w:top w:w="102" w:type="dxa"/>
          <w:left w:w="62" w:type="dxa"/>
          <w:bottom w:w="102" w:type="dxa"/>
          <w:right w:w="62" w:type="dxa"/>
        </w:tblCellMar>
        <w:tblLook w:val="04A0" w:firstRow="1" w:lastRow="0" w:firstColumn="1" w:lastColumn="0" w:noHBand="0" w:noVBand="1"/>
      </w:tblPr>
      <w:tblGrid>
        <w:gridCol w:w="1763"/>
        <w:gridCol w:w="1695"/>
      </w:tblGrid>
      <w:tr w:rsidR="00731C12" w:rsidRPr="00D76291" w:rsidTr="00356466">
        <w:tc>
          <w:tcPr>
            <w:tcW w:w="1763" w:type="dxa"/>
            <w:tcBorders>
              <w:top w:val="nil"/>
              <w:left w:val="nil"/>
              <w:bottom w:val="nil"/>
              <w:right w:val="nil"/>
            </w:tcBorders>
          </w:tcPr>
          <w:p w:rsidR="00731C12" w:rsidRPr="00D76291" w:rsidRDefault="00731C12" w:rsidP="00367C39">
            <w:pPr>
              <w:pStyle w:val="ConsPlusNormal"/>
              <w:ind w:right="-144"/>
              <w:rPr>
                <w:rFonts w:ascii="Arial" w:hAnsi="Arial" w:cs="Arial"/>
                <w:sz w:val="24"/>
                <w:szCs w:val="24"/>
              </w:rPr>
            </w:pPr>
            <w:r w:rsidRPr="00D76291">
              <w:rPr>
                <w:rFonts w:ascii="Arial" w:hAnsi="Arial" w:cs="Arial"/>
                <w:sz w:val="24"/>
                <w:szCs w:val="24"/>
              </w:rPr>
              <w:t>на 2 колонки</w:t>
            </w:r>
            <w:r w:rsidR="005F2715" w:rsidRPr="00D76291">
              <w:rPr>
                <w:rFonts w:ascii="Arial" w:hAnsi="Arial" w:cs="Arial"/>
                <w:sz w:val="24"/>
                <w:szCs w:val="24"/>
              </w:rPr>
              <w:t xml:space="preserve">  -</w:t>
            </w:r>
          </w:p>
        </w:tc>
        <w:tc>
          <w:tcPr>
            <w:tcW w:w="1695"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0,1 га</w:t>
            </w:r>
          </w:p>
        </w:tc>
      </w:tr>
      <w:tr w:rsidR="00731C12" w:rsidRPr="00D76291" w:rsidTr="00356466">
        <w:tc>
          <w:tcPr>
            <w:tcW w:w="1763"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на 5 колонок</w:t>
            </w:r>
          </w:p>
        </w:tc>
        <w:tc>
          <w:tcPr>
            <w:tcW w:w="1695"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0,2 га</w:t>
            </w:r>
          </w:p>
        </w:tc>
      </w:tr>
      <w:tr w:rsidR="00731C12" w:rsidRPr="00D76291" w:rsidTr="00356466">
        <w:tc>
          <w:tcPr>
            <w:tcW w:w="1763"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на 7 колонок</w:t>
            </w:r>
          </w:p>
        </w:tc>
        <w:tc>
          <w:tcPr>
            <w:tcW w:w="1695"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0,3 га</w:t>
            </w:r>
          </w:p>
        </w:tc>
      </w:tr>
      <w:tr w:rsidR="00731C12" w:rsidRPr="00D76291" w:rsidTr="00356466">
        <w:tc>
          <w:tcPr>
            <w:tcW w:w="1763"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на 9 колонок</w:t>
            </w:r>
          </w:p>
        </w:tc>
        <w:tc>
          <w:tcPr>
            <w:tcW w:w="1695"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0,35 га</w:t>
            </w:r>
          </w:p>
        </w:tc>
      </w:tr>
      <w:tr w:rsidR="00731C12" w:rsidRPr="00D76291" w:rsidTr="00356466">
        <w:tc>
          <w:tcPr>
            <w:tcW w:w="1763"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на 11 колонок</w:t>
            </w:r>
          </w:p>
        </w:tc>
        <w:tc>
          <w:tcPr>
            <w:tcW w:w="1695" w:type="dxa"/>
            <w:tcBorders>
              <w:top w:val="nil"/>
              <w:left w:val="nil"/>
              <w:bottom w:val="nil"/>
              <w:right w:val="nil"/>
            </w:tcBorders>
          </w:tcPr>
          <w:p w:rsidR="00731C12" w:rsidRPr="00D76291" w:rsidRDefault="00731C12" w:rsidP="00367C39">
            <w:pPr>
              <w:pStyle w:val="ConsPlusNormal"/>
              <w:ind w:right="-144"/>
              <w:jc w:val="both"/>
              <w:rPr>
                <w:rFonts w:ascii="Arial" w:hAnsi="Arial" w:cs="Arial"/>
                <w:sz w:val="24"/>
                <w:szCs w:val="24"/>
              </w:rPr>
            </w:pPr>
            <w:r w:rsidRPr="00D76291">
              <w:rPr>
                <w:rFonts w:ascii="Arial" w:hAnsi="Arial" w:cs="Arial"/>
                <w:sz w:val="24"/>
                <w:szCs w:val="24"/>
              </w:rPr>
              <w:t>0,4 га</w:t>
            </w:r>
            <w:r w:rsidR="00CC3AC9" w:rsidRPr="00D76291">
              <w:rPr>
                <w:rFonts w:ascii="Arial" w:hAnsi="Arial" w:cs="Arial"/>
                <w:sz w:val="24"/>
                <w:szCs w:val="24"/>
              </w:rPr>
              <w:t>.</w:t>
            </w:r>
          </w:p>
        </w:tc>
      </w:tr>
    </w:tbl>
    <w:p w:rsidR="00CC3AC9" w:rsidRPr="00D76291" w:rsidRDefault="00CC3AC9" w:rsidP="00367C39">
      <w:pPr>
        <w:spacing w:after="0" w:line="240" w:lineRule="auto"/>
        <w:ind w:right="-144"/>
        <w:jc w:val="center"/>
        <w:outlineLvl w:val="2"/>
        <w:rPr>
          <w:rFonts w:ascii="Arial" w:hAnsi="Arial" w:cs="Arial"/>
          <w:sz w:val="24"/>
          <w:szCs w:val="24"/>
        </w:rPr>
      </w:pPr>
    </w:p>
    <w:p w:rsidR="002B1CC8" w:rsidRPr="00D76291" w:rsidRDefault="002B1CC8"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4. Расчетные показатели объектов для хранения индивидуального автомобильного транспорта</w:t>
      </w:r>
    </w:p>
    <w:p w:rsidR="00B9714E"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4.1</w:t>
      </w:r>
      <w:r w:rsidR="00B9714E" w:rsidRPr="00D76291">
        <w:rPr>
          <w:rFonts w:ascii="Arial" w:hAnsi="Arial" w:cs="Arial"/>
          <w:sz w:val="24"/>
          <w:szCs w:val="24"/>
        </w:rPr>
        <w:t>.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Распределение обеспеченности расчетного населения местами для постоянного хранения индивидуального автомобильного транспорта:</w:t>
      </w:r>
    </w:p>
    <w:p w:rsidR="00B9714E" w:rsidRPr="00D76291" w:rsidRDefault="00356466"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границах квартала - не менее 40%;</w:t>
      </w:r>
    </w:p>
    <w:p w:rsidR="00B9714E" w:rsidRPr="00D76291" w:rsidRDefault="00356466"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Потребность расчетного населения в местах для временного хранения легковых автомобилей следует предусматривать из расчета не менее 18% от уровня автомобилизации - 356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800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метрополитена, скоростного трамвая,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ве</w:t>
      </w:r>
      <w:r w:rsidR="00CF7973" w:rsidRPr="00D76291">
        <w:rPr>
          <w:rFonts w:ascii="Arial" w:hAnsi="Arial" w:cs="Arial"/>
          <w:sz w:val="24"/>
          <w:szCs w:val="24"/>
        </w:rPr>
        <w:t>ломаршрута - не более 1500 м со </w:t>
      </w:r>
      <w:r w:rsidRPr="00D76291">
        <w:rPr>
          <w:rFonts w:ascii="Arial" w:hAnsi="Arial" w:cs="Arial"/>
          <w:sz w:val="24"/>
          <w:szCs w:val="24"/>
        </w:rPr>
        <w:t>строительством (при отсутствии) или реконструкцией (при наличии) разноуровневого пешеходного перехода через железнодорожные пути у станций.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Допускается снижать суммарное требуемое количество мест для временного хранения легковых автомобилей (но не более 50% от потребности) за счет приобъектных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w:t>
      </w:r>
      <w:r w:rsidR="00CF7973" w:rsidRPr="00D76291">
        <w:rPr>
          <w:rFonts w:ascii="Arial" w:hAnsi="Arial" w:cs="Arial"/>
          <w:sz w:val="24"/>
          <w:szCs w:val="24"/>
        </w:rPr>
        <w:t>ой доступности до жилых домов и </w:t>
      </w:r>
      <w:r w:rsidRPr="00D76291">
        <w:rPr>
          <w:rFonts w:ascii="Arial" w:hAnsi="Arial" w:cs="Arial"/>
          <w:sz w:val="24"/>
          <w:szCs w:val="24"/>
        </w:rPr>
        <w:t>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Минимально допустимые размеры машино-места составляют 5,3 x 2,5 м. Габариты специализированного места для стоянки (парковки) транспортных средств инвалида на кресле-коляске следует предусматривать размерами 6,0 x 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машино-мест для людей с инвалидностью необходимо предусматривать согласно требованиям </w:t>
      </w:r>
      <w:hyperlink r:id="rId15">
        <w:r w:rsidRPr="00D76291">
          <w:rPr>
            <w:rFonts w:ascii="Arial" w:hAnsi="Arial" w:cs="Arial"/>
            <w:sz w:val="24"/>
            <w:szCs w:val="24"/>
          </w:rPr>
          <w:t>СП 59.13330.2020</w:t>
        </w:r>
      </w:hyperlink>
      <w:r w:rsidR="00CF7973" w:rsidRPr="00D76291">
        <w:rPr>
          <w:rFonts w:ascii="Arial" w:hAnsi="Arial" w:cs="Arial"/>
          <w:sz w:val="24"/>
          <w:szCs w:val="24"/>
        </w:rPr>
        <w:t xml:space="preserve"> «</w:t>
      </w:r>
      <w:r w:rsidRPr="00D76291">
        <w:rPr>
          <w:rFonts w:ascii="Arial" w:hAnsi="Arial" w:cs="Arial"/>
          <w:sz w:val="24"/>
          <w:szCs w:val="24"/>
        </w:rPr>
        <w:t>Свод правил. Доступность зданий и сооружений для маломобильных г</w:t>
      </w:r>
      <w:r w:rsidR="00CF7973" w:rsidRPr="00D76291">
        <w:rPr>
          <w:rFonts w:ascii="Arial" w:hAnsi="Arial" w:cs="Arial"/>
          <w:sz w:val="24"/>
          <w:szCs w:val="24"/>
        </w:rPr>
        <w:t>рупп населения. СНиП 35-01-2001»</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Общая потребность расчетного населения в местах постоянного хранения </w:t>
      </w:r>
      <w:r w:rsidRPr="00D76291">
        <w:rPr>
          <w:rFonts w:ascii="Arial" w:hAnsi="Arial" w:cs="Arial"/>
          <w:sz w:val="24"/>
          <w:szCs w:val="24"/>
        </w:rPr>
        <w:lastRenderedPageBreak/>
        <w:t>индивидуального автомобильного транспорт</w:t>
      </w:r>
      <w:r w:rsidR="00CF7973" w:rsidRPr="00D76291">
        <w:rPr>
          <w:rFonts w:ascii="Arial" w:hAnsi="Arial" w:cs="Arial"/>
          <w:sz w:val="24"/>
          <w:szCs w:val="24"/>
        </w:rPr>
        <w:t>а для населения кластеров ИЖС и </w:t>
      </w:r>
      <w:r w:rsidRPr="00D76291">
        <w:rPr>
          <w:rFonts w:ascii="Arial" w:hAnsi="Arial" w:cs="Arial"/>
          <w:sz w:val="24"/>
          <w:szCs w:val="24"/>
        </w:rPr>
        <w:t xml:space="preserve">расчетного населения застройки блокированными жилыми домами, индивидуальными жилыми домами в составе кластеров МЖС не нормируется </w:t>
      </w:r>
      <w:r w:rsidR="00CF7973" w:rsidRPr="00D76291">
        <w:rPr>
          <w:rFonts w:ascii="Arial" w:hAnsi="Arial" w:cs="Arial"/>
          <w:sz w:val="24"/>
          <w:szCs w:val="24"/>
        </w:rPr>
        <w:t>с </w:t>
      </w:r>
      <w:r w:rsidRPr="00D76291">
        <w:rPr>
          <w:rFonts w:ascii="Arial" w:hAnsi="Arial" w:cs="Arial"/>
          <w:sz w:val="24"/>
          <w:szCs w:val="24"/>
        </w:rPr>
        <w:t xml:space="preserve">учетом положений </w:t>
      </w:r>
      <w:hyperlink w:anchor="P2365">
        <w:r w:rsidRPr="00D76291">
          <w:rPr>
            <w:rFonts w:ascii="Arial" w:hAnsi="Arial" w:cs="Arial"/>
            <w:sz w:val="24"/>
            <w:szCs w:val="24"/>
          </w:rPr>
          <w:t xml:space="preserve">пункта </w:t>
        </w:r>
        <w:r w:rsidR="006A734C" w:rsidRPr="00D76291">
          <w:rPr>
            <w:rFonts w:ascii="Arial" w:hAnsi="Arial" w:cs="Arial"/>
            <w:sz w:val="24"/>
            <w:szCs w:val="24"/>
          </w:rPr>
          <w:t>10.4</w:t>
        </w:r>
      </w:hyperlink>
      <w:r w:rsidRPr="00D76291">
        <w:rPr>
          <w:rFonts w:ascii="Arial" w:hAnsi="Arial" w:cs="Arial"/>
          <w:sz w:val="24"/>
          <w:szCs w:val="24"/>
        </w:rPr>
        <w:t xml:space="preserve"> настоящих </w:t>
      </w:r>
      <w:r w:rsidR="00AA3483" w:rsidRPr="00D76291">
        <w:rPr>
          <w:rFonts w:ascii="Arial" w:hAnsi="Arial" w:cs="Arial"/>
          <w:sz w:val="24"/>
          <w:szCs w:val="24"/>
        </w:rPr>
        <w:t>Местных н</w:t>
      </w:r>
      <w:r w:rsidRPr="00D76291">
        <w:rPr>
          <w:rFonts w:ascii="Arial" w:hAnsi="Arial" w:cs="Arial"/>
          <w:sz w:val="24"/>
          <w:szCs w:val="24"/>
        </w:rPr>
        <w:t>ормативов.</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кв. м/участок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Площадь такой территории может быть скорректирована в случаях размещения автомобилей временного хранения для кластеров ИЖС и МЖС:</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в многоуровневых надземных гаражах;</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При этом площадь территории для размещения одного автомобиля принимается из расчет</w:t>
      </w:r>
      <w:r w:rsidR="00CF7973" w:rsidRPr="00D76291">
        <w:rPr>
          <w:rFonts w:ascii="Arial" w:hAnsi="Arial" w:cs="Arial"/>
          <w:sz w:val="24"/>
          <w:szCs w:val="24"/>
        </w:rPr>
        <w:t>а 22,5 кв.</w:t>
      </w:r>
      <w:r w:rsidRPr="00D76291">
        <w:rPr>
          <w:rFonts w:ascii="Arial" w:hAnsi="Arial" w:cs="Arial"/>
          <w:sz w:val="24"/>
          <w:szCs w:val="24"/>
        </w:rPr>
        <w:t>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Расстояние пешеходных подходов от приобъектных стоянок для паркования легковых автомобилей следует принимать в соответствии со сводом правил </w:t>
      </w:r>
      <w:hyperlink r:id="rId16">
        <w:r w:rsidR="00CF7973" w:rsidRPr="00D76291">
          <w:rPr>
            <w:rFonts w:ascii="Arial" w:hAnsi="Arial" w:cs="Arial"/>
            <w:sz w:val="24"/>
            <w:szCs w:val="24"/>
          </w:rPr>
          <w:t>СП </w:t>
        </w:r>
        <w:r w:rsidRPr="00D76291">
          <w:rPr>
            <w:rFonts w:ascii="Arial" w:hAnsi="Arial" w:cs="Arial"/>
            <w:sz w:val="24"/>
            <w:szCs w:val="24"/>
          </w:rPr>
          <w:t>42.13330.2016</w:t>
        </w:r>
      </w:hyperlink>
      <w:r w:rsidRPr="00D76291">
        <w:rPr>
          <w:rFonts w:ascii="Arial" w:hAnsi="Arial" w:cs="Arial"/>
          <w:sz w:val="24"/>
          <w:szCs w:val="24"/>
        </w:rPr>
        <w:t xml:space="preserve"> </w:t>
      </w:r>
      <w:r w:rsidR="00CF7973" w:rsidRPr="00D76291">
        <w:rPr>
          <w:rFonts w:ascii="Arial" w:hAnsi="Arial" w:cs="Arial"/>
          <w:sz w:val="24"/>
          <w:szCs w:val="24"/>
        </w:rPr>
        <w:t>«</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D76291">
        <w:rPr>
          <w:rFonts w:ascii="Arial" w:hAnsi="Arial" w:cs="Arial"/>
          <w:sz w:val="24"/>
          <w:szCs w:val="24"/>
        </w:rPr>
        <w:t>анная редакция СНиП 2.07.01-89*»</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4.2. Площадь территории для размещения одного автомобиля на открытых автостоянках принимается 22,5 кв. м, в уширениях проезжих частей улиц и проездов - 18,0 кв. м.</w:t>
      </w:r>
    </w:p>
    <w:p w:rsidR="00731C12" w:rsidRPr="00D76291" w:rsidRDefault="00A8250E" w:rsidP="00367C39">
      <w:pPr>
        <w:pStyle w:val="ConsPlusNormal"/>
        <w:spacing w:before="220"/>
        <w:ind w:right="-144" w:firstLine="540"/>
        <w:jc w:val="both"/>
        <w:rPr>
          <w:rFonts w:ascii="Arial" w:hAnsi="Arial" w:cs="Arial"/>
          <w:sz w:val="24"/>
          <w:szCs w:val="24"/>
        </w:rPr>
      </w:pPr>
      <w:hyperlink w:anchor="P9474">
        <w:r w:rsidR="00731C12" w:rsidRPr="00D76291">
          <w:rPr>
            <w:rFonts w:ascii="Arial" w:hAnsi="Arial" w:cs="Arial"/>
            <w:sz w:val="24"/>
            <w:szCs w:val="24"/>
          </w:rPr>
          <w:t>Площадь</w:t>
        </w:r>
      </w:hyperlink>
      <w:r w:rsidR="00731C12" w:rsidRPr="00D76291">
        <w:rPr>
          <w:rFonts w:ascii="Arial" w:hAnsi="Arial" w:cs="Arial"/>
          <w:sz w:val="24"/>
          <w:szCs w:val="24"/>
        </w:rPr>
        <w:t xml:space="preserve">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машино-место, определяется в соответствии с показателями, приведенными в таблице № 1</w:t>
      </w:r>
      <w:r w:rsidR="00623B67" w:rsidRPr="00D76291">
        <w:rPr>
          <w:rFonts w:ascii="Arial" w:hAnsi="Arial" w:cs="Arial"/>
          <w:sz w:val="24"/>
          <w:szCs w:val="24"/>
        </w:rPr>
        <w:t>3</w:t>
      </w:r>
      <w:r w:rsidR="00731C12" w:rsidRPr="00D76291">
        <w:rPr>
          <w:rFonts w:ascii="Arial" w:hAnsi="Arial" w:cs="Arial"/>
          <w:sz w:val="24"/>
          <w:szCs w:val="24"/>
        </w:rPr>
        <w:t>.</w:t>
      </w:r>
    </w:p>
    <w:p w:rsidR="00731C12" w:rsidRPr="00D76291" w:rsidRDefault="00D875F9"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Таблица № 1</w:t>
      </w:r>
      <w:r w:rsidR="00623B67" w:rsidRPr="00D76291">
        <w:rPr>
          <w:rFonts w:ascii="Arial" w:hAnsi="Arial" w:cs="Arial"/>
          <w:sz w:val="24"/>
          <w:szCs w:val="24"/>
        </w:rPr>
        <w:t>3</w:t>
      </w:r>
    </w:p>
    <w:p w:rsidR="00CF7973" w:rsidRPr="00D76291" w:rsidRDefault="00CF7973" w:rsidP="00367C39">
      <w:pPr>
        <w:pStyle w:val="ConsPlusNormal"/>
        <w:spacing w:before="220"/>
        <w:ind w:right="-144" w:firstLine="540"/>
        <w:jc w:val="right"/>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3458"/>
        <w:gridCol w:w="2554"/>
        <w:gridCol w:w="3260"/>
      </w:tblGrid>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п/п</w:t>
            </w:r>
          </w:p>
        </w:tc>
        <w:tc>
          <w:tcPr>
            <w:tcW w:w="3458"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Типы автостоянок (парковок)</w:t>
            </w:r>
          </w:p>
        </w:tc>
        <w:tc>
          <w:tcPr>
            <w:tcW w:w="2554" w:type="dxa"/>
          </w:tcPr>
          <w:p w:rsidR="00731C12" w:rsidRPr="00D76291" w:rsidRDefault="00731C12" w:rsidP="00CF7973">
            <w:pPr>
              <w:pStyle w:val="ConsPlusTitlePage"/>
              <w:ind w:right="80"/>
              <w:jc w:val="center"/>
              <w:rPr>
                <w:rFonts w:ascii="Arial" w:hAnsi="Arial" w:cs="Arial"/>
                <w:sz w:val="24"/>
                <w:szCs w:val="24"/>
              </w:rPr>
            </w:pPr>
            <w:r w:rsidRPr="00D76291">
              <w:rPr>
                <w:rFonts w:ascii="Arial" w:hAnsi="Arial" w:cs="Arial"/>
                <w:sz w:val="24"/>
                <w:szCs w:val="24"/>
              </w:rPr>
              <w:t>Площадь территории участка или площадь застройки здания в ра</w:t>
            </w:r>
            <w:r w:rsidR="00CF7973" w:rsidRPr="00D76291">
              <w:rPr>
                <w:rFonts w:ascii="Arial" w:hAnsi="Arial" w:cs="Arial"/>
                <w:sz w:val="24"/>
                <w:szCs w:val="24"/>
              </w:rPr>
              <w:t xml:space="preserve">счете на одно </w:t>
            </w:r>
            <w:r w:rsidR="00CF7973" w:rsidRPr="00D76291">
              <w:rPr>
                <w:rFonts w:ascii="Arial" w:hAnsi="Arial" w:cs="Arial"/>
                <w:sz w:val="24"/>
                <w:szCs w:val="24"/>
              </w:rPr>
              <w:lastRenderedPageBreak/>
              <w:t>машино-место, кв.</w:t>
            </w:r>
            <w:r w:rsidRPr="00D76291">
              <w:rPr>
                <w:rFonts w:ascii="Arial" w:hAnsi="Arial" w:cs="Arial"/>
                <w:sz w:val="24"/>
                <w:szCs w:val="24"/>
              </w:rPr>
              <w:t>м</w:t>
            </w:r>
          </w:p>
        </w:tc>
        <w:tc>
          <w:tcPr>
            <w:tcW w:w="3260" w:type="dxa"/>
          </w:tcPr>
          <w:p w:rsidR="00731C12" w:rsidRPr="00D76291" w:rsidRDefault="00731C12" w:rsidP="00CF7973">
            <w:pPr>
              <w:pStyle w:val="ConsPlusTitlePage"/>
              <w:ind w:right="80"/>
              <w:jc w:val="center"/>
              <w:rPr>
                <w:rFonts w:ascii="Arial" w:hAnsi="Arial" w:cs="Arial"/>
                <w:sz w:val="24"/>
                <w:szCs w:val="24"/>
              </w:rPr>
            </w:pPr>
            <w:r w:rsidRPr="00D76291">
              <w:rPr>
                <w:rFonts w:ascii="Arial" w:hAnsi="Arial" w:cs="Arial"/>
                <w:sz w:val="24"/>
                <w:szCs w:val="24"/>
              </w:rPr>
              <w:lastRenderedPageBreak/>
              <w:t>Примечание</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lastRenderedPageBreak/>
              <w:t>1</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Надземный гараж одноэтажный обвалованный </w:t>
            </w:r>
            <w:hyperlink w:anchor="P9548">
              <w:r w:rsidRPr="00D76291">
                <w:rPr>
                  <w:rFonts w:ascii="Arial" w:hAnsi="Arial" w:cs="Arial"/>
                  <w:sz w:val="24"/>
                  <w:szCs w:val="24"/>
                </w:rPr>
                <w:t>&lt;3&gt;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30</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гаражом, возможно использование кровли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2</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Надземный гараж двухэтажный</w:t>
            </w:r>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20</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гаражом</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3</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Надземный гараж трехэтажный</w:t>
            </w:r>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14</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гаражом</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4</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Надземный гараж четырехэтажный</w:t>
            </w:r>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12</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гаражом</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5</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Надземный гараж пятиэтажный и более</w:t>
            </w:r>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10</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гаражом</w:t>
            </w:r>
          </w:p>
        </w:tc>
      </w:tr>
      <w:tr w:rsidR="00731C12" w:rsidRPr="00D76291" w:rsidTr="00CF7973">
        <w:tblPrEx>
          <w:tblBorders>
            <w:insideH w:val="nil"/>
          </w:tblBorders>
        </w:tblPrEx>
        <w:tc>
          <w:tcPr>
            <w:tcW w:w="571" w:type="dxa"/>
            <w:tcBorders>
              <w:bottom w:val="nil"/>
            </w:tcBorders>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6</w:t>
            </w:r>
          </w:p>
        </w:tc>
        <w:tc>
          <w:tcPr>
            <w:tcW w:w="3458" w:type="dxa"/>
            <w:tcBorders>
              <w:bottom w:val="nil"/>
            </w:tcBorders>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Наземная (открытая) стоянка автомобилей</w:t>
            </w:r>
          </w:p>
        </w:tc>
        <w:tc>
          <w:tcPr>
            <w:tcW w:w="2554" w:type="dxa"/>
            <w:tcBorders>
              <w:bottom w:val="nil"/>
            </w:tcBorders>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22,5</w:t>
            </w:r>
          </w:p>
        </w:tc>
        <w:tc>
          <w:tcPr>
            <w:tcW w:w="3260" w:type="dxa"/>
            <w:tcBorders>
              <w:bottom w:val="nil"/>
            </w:tcBorders>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7</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Наземная (открытая) стоянка в уширениях проезжих частей проездов</w:t>
            </w:r>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18</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8</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Подземный гараж одноярусный в пятне застройки здания </w:t>
            </w:r>
            <w:hyperlink w:anchor="P9546">
              <w:r w:rsidRPr="00D76291">
                <w:rPr>
                  <w:rFonts w:ascii="Arial" w:hAnsi="Arial" w:cs="Arial"/>
                  <w:sz w:val="24"/>
                  <w:szCs w:val="24"/>
                </w:rPr>
                <w:t>&lt;1&gt;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55</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площадь территории под домами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9</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Подземный гараж двухъярусный в пятне застройки здания </w:t>
            </w:r>
            <w:hyperlink w:anchor="P9546">
              <w:r w:rsidRPr="00D76291">
                <w:rPr>
                  <w:rFonts w:ascii="Arial" w:hAnsi="Arial" w:cs="Arial"/>
                  <w:sz w:val="24"/>
                  <w:szCs w:val="24"/>
                </w:rPr>
                <w:t>&lt;1&gt;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25</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площадь территории под домами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10</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Полумеханизированная стоянка автомобилей, использованная на одном из этажей двухэтажного подземного гаража в пятне застройки здания </w:t>
            </w:r>
            <w:hyperlink w:anchor="P9546">
              <w:r w:rsidRPr="00D76291">
                <w:rPr>
                  <w:rFonts w:ascii="Arial" w:hAnsi="Arial" w:cs="Arial"/>
                  <w:sz w:val="24"/>
                  <w:szCs w:val="24"/>
                </w:rPr>
                <w:t>&lt;1&gt;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18</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площадь территории под домами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11</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Подземный гараж одноярусный под дворовой частью </w:t>
            </w:r>
            <w:hyperlink w:anchor="P9548">
              <w:r w:rsidRPr="00D76291">
                <w:rPr>
                  <w:rFonts w:ascii="Arial" w:hAnsi="Arial" w:cs="Arial"/>
                  <w:sz w:val="24"/>
                  <w:szCs w:val="24"/>
                </w:rPr>
                <w:t>&lt;3&gt;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35</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возможно использование кровли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12</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Подземный гараж двухъярусный под дворовой частью </w:t>
            </w:r>
            <w:hyperlink w:anchor="P9548">
              <w:r w:rsidRPr="00D76291">
                <w:rPr>
                  <w:rFonts w:ascii="Arial" w:hAnsi="Arial" w:cs="Arial"/>
                  <w:sz w:val="24"/>
                  <w:szCs w:val="24"/>
                </w:rPr>
                <w:t>&lt;3&gt;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21</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возможно использование кровли</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13</w:t>
            </w:r>
          </w:p>
        </w:tc>
        <w:tc>
          <w:tcPr>
            <w:tcW w:w="3458"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 xml:space="preserve">Механизированная автоматическая парковка автомобилей (не более 50 машино-мест на одну парковку) </w:t>
            </w:r>
            <w:hyperlink w:anchor="P9547">
              <w:r w:rsidRPr="00D76291">
                <w:rPr>
                  <w:rFonts w:ascii="Arial" w:hAnsi="Arial" w:cs="Arial"/>
                  <w:sz w:val="24"/>
                  <w:szCs w:val="24"/>
                </w:rPr>
                <w:t>&lt;2&gt;</w:t>
              </w:r>
            </w:hyperlink>
          </w:p>
        </w:tc>
        <w:tc>
          <w:tcPr>
            <w:tcW w:w="2554"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не менее 8</w:t>
            </w:r>
          </w:p>
        </w:tc>
        <w:tc>
          <w:tcPr>
            <w:tcW w:w="3260" w:type="dxa"/>
          </w:tcPr>
          <w:p w:rsidR="00731C12" w:rsidRPr="00D76291" w:rsidRDefault="00731C12" w:rsidP="00CF7973">
            <w:pPr>
              <w:pStyle w:val="ConsPlusTitlePage"/>
              <w:ind w:right="77"/>
              <w:jc w:val="center"/>
              <w:rPr>
                <w:rFonts w:ascii="Arial" w:hAnsi="Arial" w:cs="Arial"/>
                <w:sz w:val="24"/>
                <w:szCs w:val="24"/>
              </w:rPr>
            </w:pPr>
            <w:r w:rsidRPr="00D76291">
              <w:rPr>
                <w:rFonts w:ascii="Arial" w:hAnsi="Arial" w:cs="Arial"/>
                <w:sz w:val="24"/>
                <w:szCs w:val="24"/>
              </w:rPr>
              <w:t>территория участка, занятого автоматической парковкой</w:t>
            </w:r>
          </w:p>
        </w:tc>
      </w:tr>
      <w:tr w:rsidR="00731C12" w:rsidRPr="00D76291" w:rsidTr="00CF7973">
        <w:tc>
          <w:tcPr>
            <w:tcW w:w="571"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14</w:t>
            </w:r>
          </w:p>
        </w:tc>
        <w:tc>
          <w:tcPr>
            <w:tcW w:w="3458"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 xml:space="preserve">Прочие типы </w:t>
            </w:r>
            <w:hyperlink w:anchor="P9547">
              <w:r w:rsidRPr="00D76291">
                <w:rPr>
                  <w:rFonts w:ascii="Arial" w:hAnsi="Arial" w:cs="Arial"/>
                  <w:sz w:val="24"/>
                  <w:szCs w:val="24"/>
                </w:rPr>
                <w:t>&lt;2&gt;</w:t>
              </w:r>
            </w:hyperlink>
          </w:p>
        </w:tc>
        <w:tc>
          <w:tcPr>
            <w:tcW w:w="2554"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не менее 20</w:t>
            </w:r>
          </w:p>
        </w:tc>
        <w:tc>
          <w:tcPr>
            <w:tcW w:w="3260" w:type="dxa"/>
          </w:tcPr>
          <w:p w:rsidR="00731C12" w:rsidRPr="00D76291" w:rsidRDefault="00731C12" w:rsidP="00367C39">
            <w:pPr>
              <w:pStyle w:val="ConsPlusTitlePage"/>
              <w:ind w:right="-144"/>
              <w:jc w:val="center"/>
              <w:rPr>
                <w:rFonts w:ascii="Arial" w:hAnsi="Arial" w:cs="Arial"/>
                <w:sz w:val="24"/>
                <w:szCs w:val="24"/>
              </w:rPr>
            </w:pPr>
            <w:r w:rsidRPr="00D76291">
              <w:rPr>
                <w:rFonts w:ascii="Arial" w:hAnsi="Arial" w:cs="Arial"/>
                <w:sz w:val="24"/>
                <w:szCs w:val="24"/>
              </w:rPr>
              <w:t>территория участка</w:t>
            </w:r>
          </w:p>
        </w:tc>
      </w:tr>
    </w:tbl>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&lt;1&gt; В случае размещения гаража под домом в расчете используется площадь пятна застройки дома.</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&lt;2&gt; Требуется выполнение проектной документации с точным расчетом количества мест хранения автомобилей и занимаемой ими территории.</w:t>
      </w:r>
    </w:p>
    <w:p w:rsidR="00731C12" w:rsidRPr="00D76291" w:rsidRDefault="00731C12"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&lt;3&gt; При проведении расчетов следует учитывать, что поверхность кровли гаража может быть использована для озеленения и допустимого размещения элементов планировочной организации участка.</w:t>
      </w:r>
    </w:p>
    <w:p w:rsidR="00B9714E" w:rsidRPr="00D76291" w:rsidRDefault="00D875F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4.3. </w:t>
      </w:r>
      <w:r w:rsidR="00B9714E" w:rsidRPr="00D76291">
        <w:rPr>
          <w:rFonts w:ascii="Arial" w:hAnsi="Arial" w:cs="Arial"/>
          <w:sz w:val="24"/>
          <w:szCs w:val="24"/>
        </w:rPr>
        <w:t>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работников данных учреждений необходимо предусматривать места для хранения автомобилей из расчета не менее:</w:t>
      </w:r>
    </w:p>
    <w:p w:rsidR="00B9714E" w:rsidRPr="00D76291" w:rsidRDefault="00B9714E" w:rsidP="00367C39">
      <w:pPr>
        <w:pStyle w:val="ConsPlusNormal"/>
        <w:ind w:right="-14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4820"/>
      </w:tblGrid>
      <w:tr w:rsidR="00B9714E" w:rsidRPr="00D76291" w:rsidTr="00CF7973">
        <w:tc>
          <w:tcPr>
            <w:tcW w:w="8284"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Общеобразовательные организации (школы):</w:t>
            </w:r>
          </w:p>
        </w:tc>
      </w:tr>
      <w:tr w:rsidR="00B9714E" w:rsidRPr="00D76291" w:rsidTr="00CF7973">
        <w:tc>
          <w:tcPr>
            <w:tcW w:w="3464"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Вместимость (количество учащихся):</w:t>
            </w:r>
          </w:p>
        </w:tc>
        <w:tc>
          <w:tcPr>
            <w:tcW w:w="4820"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Количество мест для хранения автомобилей:</w:t>
            </w:r>
          </w:p>
        </w:tc>
      </w:tr>
      <w:tr w:rsidR="00B9714E" w:rsidRPr="00D76291" w:rsidTr="00CF7973">
        <w:tc>
          <w:tcPr>
            <w:tcW w:w="3464"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до 1100 учащихся</w:t>
            </w:r>
          </w:p>
        </w:tc>
        <w:tc>
          <w:tcPr>
            <w:tcW w:w="4820"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1 м/м на 100 учащихся и 7 м/м на 100 работающих</w:t>
            </w:r>
          </w:p>
        </w:tc>
      </w:tr>
      <w:tr w:rsidR="00B9714E" w:rsidRPr="00D76291" w:rsidTr="00CF7973">
        <w:tc>
          <w:tcPr>
            <w:tcW w:w="3464"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1100 и более учащихся</w:t>
            </w:r>
          </w:p>
        </w:tc>
        <w:tc>
          <w:tcPr>
            <w:tcW w:w="4820"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1 м/м на 100 учащихся и 5 м/м на 100 работающих</w:t>
            </w:r>
          </w:p>
        </w:tc>
      </w:tr>
      <w:tr w:rsidR="00B9714E" w:rsidRPr="00D76291" w:rsidTr="00CF7973">
        <w:tc>
          <w:tcPr>
            <w:tcW w:w="8284"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Дошкольные образовательные организации (детские сады):</w:t>
            </w:r>
          </w:p>
        </w:tc>
      </w:tr>
      <w:tr w:rsidR="00B9714E" w:rsidRPr="00D76291" w:rsidTr="00CF7973">
        <w:tc>
          <w:tcPr>
            <w:tcW w:w="3464"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до 330 мест</w:t>
            </w:r>
          </w:p>
        </w:tc>
        <w:tc>
          <w:tcPr>
            <w:tcW w:w="4820"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5 м/м</w:t>
            </w:r>
          </w:p>
        </w:tc>
      </w:tr>
      <w:tr w:rsidR="00B9714E" w:rsidRPr="00D76291" w:rsidTr="00CF7973">
        <w:tc>
          <w:tcPr>
            <w:tcW w:w="3464"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свыше 330 мест</w:t>
            </w:r>
          </w:p>
        </w:tc>
        <w:tc>
          <w:tcPr>
            <w:tcW w:w="4820" w:type="dxa"/>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1 м/м на 100 мест и 10 м/м на 100 сотрудников</w:t>
            </w:r>
          </w:p>
        </w:tc>
      </w:tr>
    </w:tbl>
    <w:p w:rsidR="00B9714E" w:rsidRPr="00D76291" w:rsidRDefault="00B9714E" w:rsidP="00367C39">
      <w:pPr>
        <w:pStyle w:val="ConsPlusNormal"/>
        <w:ind w:right="-144"/>
        <w:jc w:val="both"/>
        <w:rPr>
          <w:rFonts w:ascii="Arial" w:hAnsi="Arial" w:cs="Arial"/>
          <w:sz w:val="24"/>
          <w:szCs w:val="24"/>
        </w:rPr>
      </w:pPr>
    </w:p>
    <w:p w:rsidR="00B9714E" w:rsidRPr="00D76291" w:rsidRDefault="00CF7973"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при дальности пешеходной доступности таких мест для хранения автомобилей не более 200 м от территории данных учреждений.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Количество мест для хранения автомобилей (парковочных мест) для помещений нежилого назначения в зданиях, не являющихся торговыми и торгово-развлекательными комплексами, следует принимать в зависимости от функции таких помещений в соответствии с</w:t>
      </w:r>
      <w:r w:rsidR="00AA3483" w:rsidRPr="00D76291">
        <w:rPr>
          <w:rFonts w:ascii="Arial" w:hAnsi="Arial" w:cs="Arial"/>
          <w:sz w:val="24"/>
          <w:szCs w:val="24"/>
        </w:rPr>
        <w:t xml:space="preserve"> нормативами градостроительного проектирования Московской области</w:t>
      </w:r>
      <w:r w:rsidRPr="00D76291">
        <w:rPr>
          <w:rFonts w:ascii="Arial" w:hAnsi="Arial" w:cs="Arial"/>
          <w:sz w:val="24"/>
          <w:szCs w:val="24"/>
        </w:rPr>
        <w:t>.</w:t>
      </w:r>
    </w:p>
    <w:p w:rsidR="00B9714E" w:rsidRPr="00D76291" w:rsidRDefault="00C6662B"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4</w:t>
      </w:r>
      <w:r w:rsidR="00B9714E" w:rsidRPr="00D76291">
        <w:rPr>
          <w:rFonts w:ascii="Arial" w:hAnsi="Arial" w:cs="Arial"/>
          <w:sz w:val="24"/>
          <w:szCs w:val="24"/>
        </w:rPr>
        <w:t>.</w:t>
      </w:r>
      <w:r w:rsidR="00D875F9" w:rsidRPr="00D76291">
        <w:rPr>
          <w:rFonts w:ascii="Arial" w:hAnsi="Arial" w:cs="Arial"/>
          <w:sz w:val="24"/>
          <w:szCs w:val="24"/>
        </w:rPr>
        <w:t>4</w:t>
      </w:r>
      <w:r w:rsidR="00B9714E" w:rsidRPr="00D76291">
        <w:rPr>
          <w:rFonts w:ascii="Arial" w:hAnsi="Arial" w:cs="Arial"/>
          <w:sz w:val="24"/>
          <w:szCs w:val="24"/>
        </w:rPr>
        <w:t>. 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p>
    <w:p w:rsidR="00B9714E" w:rsidRPr="00D76291" w:rsidRDefault="00B9714E" w:rsidP="00367C39">
      <w:pPr>
        <w:pStyle w:val="ConsPlusNormal"/>
        <w:ind w:right="-144"/>
        <w:jc w:val="both"/>
        <w:rPr>
          <w:rFonts w:ascii="Arial" w:hAnsi="Arial" w:cs="Arial"/>
          <w:sz w:val="24"/>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164"/>
        <w:gridCol w:w="106"/>
        <w:gridCol w:w="1962"/>
        <w:gridCol w:w="106"/>
        <w:gridCol w:w="2749"/>
        <w:gridCol w:w="106"/>
      </w:tblGrid>
      <w:tr w:rsidR="00B9714E" w:rsidRPr="00D76291" w:rsidTr="00CF7973">
        <w:trPr>
          <w:gridAfter w:val="1"/>
          <w:wAfter w:w="106" w:type="dxa"/>
        </w:trPr>
        <w:tc>
          <w:tcPr>
            <w:tcW w:w="2756" w:type="dxa"/>
            <w:vMerge w:val="restart"/>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Показатель</w:t>
            </w:r>
          </w:p>
        </w:tc>
        <w:tc>
          <w:tcPr>
            <w:tcW w:w="7087" w:type="dxa"/>
            <w:gridSpan w:val="5"/>
          </w:tcPr>
          <w:p w:rsidR="00B9714E" w:rsidRPr="00D76291" w:rsidRDefault="00B9714E" w:rsidP="00CF7973">
            <w:pPr>
              <w:pStyle w:val="ConsPlusNormal"/>
              <w:ind w:right="80"/>
              <w:jc w:val="center"/>
              <w:rPr>
                <w:rFonts w:ascii="Arial" w:hAnsi="Arial" w:cs="Arial"/>
                <w:sz w:val="24"/>
                <w:szCs w:val="24"/>
              </w:rPr>
            </w:pPr>
            <w:r w:rsidRPr="00D76291">
              <w:rPr>
                <w:rFonts w:ascii="Arial" w:hAnsi="Arial" w:cs="Arial"/>
                <w:sz w:val="24"/>
                <w:szCs w:val="24"/>
              </w:rPr>
              <w:t>Места для хранения электромобилей, гибридных автомобилей, оборудованных инфраструктурой для зарядки автомобилей</w:t>
            </w:r>
          </w:p>
        </w:tc>
      </w:tr>
      <w:tr w:rsidR="00B9714E" w:rsidRPr="00D76291" w:rsidTr="00CF7973">
        <w:trPr>
          <w:gridAfter w:val="1"/>
          <w:wAfter w:w="106" w:type="dxa"/>
        </w:trPr>
        <w:tc>
          <w:tcPr>
            <w:tcW w:w="2756" w:type="dxa"/>
            <w:vMerge/>
          </w:tcPr>
          <w:p w:rsidR="00B9714E" w:rsidRPr="00D76291" w:rsidRDefault="00B9714E" w:rsidP="00367C39">
            <w:pPr>
              <w:pStyle w:val="ConsPlusNormal"/>
              <w:ind w:right="-144"/>
              <w:rPr>
                <w:rFonts w:ascii="Arial" w:hAnsi="Arial" w:cs="Arial"/>
                <w:sz w:val="24"/>
                <w:szCs w:val="24"/>
              </w:rPr>
            </w:pPr>
          </w:p>
        </w:tc>
        <w:tc>
          <w:tcPr>
            <w:tcW w:w="2164" w:type="dxa"/>
            <w:vMerge w:val="restart"/>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всего мест</w:t>
            </w:r>
          </w:p>
        </w:tc>
        <w:tc>
          <w:tcPr>
            <w:tcW w:w="4923" w:type="dxa"/>
            <w:gridSpan w:val="4"/>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в том числе оборудованных</w:t>
            </w:r>
          </w:p>
        </w:tc>
      </w:tr>
      <w:tr w:rsidR="00B9714E" w:rsidRPr="00D76291" w:rsidTr="00CF7973">
        <w:trPr>
          <w:gridAfter w:val="1"/>
          <w:wAfter w:w="106" w:type="dxa"/>
        </w:trPr>
        <w:tc>
          <w:tcPr>
            <w:tcW w:w="2756" w:type="dxa"/>
            <w:vMerge/>
          </w:tcPr>
          <w:p w:rsidR="00B9714E" w:rsidRPr="00D76291" w:rsidRDefault="00B9714E" w:rsidP="00367C39">
            <w:pPr>
              <w:pStyle w:val="ConsPlusNormal"/>
              <w:ind w:right="-144"/>
              <w:rPr>
                <w:rFonts w:ascii="Arial" w:hAnsi="Arial" w:cs="Arial"/>
                <w:sz w:val="24"/>
                <w:szCs w:val="24"/>
              </w:rPr>
            </w:pPr>
          </w:p>
        </w:tc>
        <w:tc>
          <w:tcPr>
            <w:tcW w:w="2164" w:type="dxa"/>
            <w:vMerge/>
          </w:tcPr>
          <w:p w:rsidR="00B9714E" w:rsidRPr="00D76291" w:rsidRDefault="00B9714E" w:rsidP="00367C39">
            <w:pPr>
              <w:pStyle w:val="ConsPlusNormal"/>
              <w:ind w:right="-144"/>
              <w:rPr>
                <w:rFonts w:ascii="Arial" w:hAnsi="Arial" w:cs="Arial"/>
                <w:sz w:val="24"/>
                <w:szCs w:val="24"/>
              </w:rPr>
            </w:pPr>
          </w:p>
        </w:tc>
        <w:tc>
          <w:tcPr>
            <w:tcW w:w="2068" w:type="dxa"/>
            <w:gridSpan w:val="2"/>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быстрыми ЭЗС</w:t>
            </w:r>
          </w:p>
        </w:tc>
        <w:tc>
          <w:tcPr>
            <w:tcW w:w="2855" w:type="dxa"/>
            <w:gridSpan w:val="2"/>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медленными ЭЗС</w:t>
            </w:r>
          </w:p>
        </w:tc>
      </w:tr>
      <w:tr w:rsidR="00B9714E" w:rsidRPr="00D76291" w:rsidTr="00CF7973">
        <w:tc>
          <w:tcPr>
            <w:tcW w:w="2756" w:type="dxa"/>
          </w:tcPr>
          <w:p w:rsidR="00B9714E" w:rsidRPr="00D76291" w:rsidRDefault="00B9714E" w:rsidP="00CF7973">
            <w:pPr>
              <w:pStyle w:val="ConsPlusNormal"/>
              <w:ind w:right="364"/>
              <w:rPr>
                <w:rFonts w:ascii="Arial" w:hAnsi="Arial" w:cs="Arial"/>
                <w:sz w:val="24"/>
                <w:szCs w:val="24"/>
              </w:rPr>
            </w:pPr>
            <w:r w:rsidRPr="00D76291">
              <w:rPr>
                <w:rFonts w:ascii="Arial" w:hAnsi="Arial" w:cs="Arial"/>
                <w:sz w:val="24"/>
                <w:szCs w:val="24"/>
              </w:rPr>
              <w:t xml:space="preserve">Машино-места для </w:t>
            </w:r>
            <w:r w:rsidRPr="00D76291">
              <w:rPr>
                <w:rFonts w:ascii="Arial" w:hAnsi="Arial" w:cs="Arial"/>
                <w:sz w:val="24"/>
                <w:szCs w:val="24"/>
              </w:rPr>
              <w:lastRenderedPageBreak/>
              <w:t>жилой застройки</w:t>
            </w:r>
          </w:p>
        </w:tc>
        <w:tc>
          <w:tcPr>
            <w:tcW w:w="2270"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lastRenderedPageBreak/>
              <w:t xml:space="preserve">5% от общей </w:t>
            </w:r>
            <w:r w:rsidRPr="00D76291">
              <w:rPr>
                <w:rFonts w:ascii="Arial" w:hAnsi="Arial" w:cs="Arial"/>
                <w:sz w:val="24"/>
                <w:szCs w:val="24"/>
              </w:rPr>
              <w:lastRenderedPageBreak/>
              <w:t>потребности в местах постоянного и временного хранения автотранспорта</w:t>
            </w:r>
          </w:p>
        </w:tc>
        <w:tc>
          <w:tcPr>
            <w:tcW w:w="2068"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lastRenderedPageBreak/>
              <w:t>10%</w:t>
            </w:r>
          </w:p>
        </w:tc>
        <w:tc>
          <w:tcPr>
            <w:tcW w:w="2855"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90%</w:t>
            </w:r>
          </w:p>
        </w:tc>
      </w:tr>
      <w:tr w:rsidR="00B9714E" w:rsidRPr="00D76291" w:rsidTr="00CF7973">
        <w:tc>
          <w:tcPr>
            <w:tcW w:w="2756" w:type="dxa"/>
          </w:tcPr>
          <w:p w:rsidR="00B9714E" w:rsidRPr="00D76291" w:rsidRDefault="00B9714E" w:rsidP="00CF7973">
            <w:pPr>
              <w:pStyle w:val="ConsPlusNormal"/>
              <w:ind w:right="364"/>
              <w:rPr>
                <w:rFonts w:ascii="Arial" w:hAnsi="Arial" w:cs="Arial"/>
                <w:sz w:val="24"/>
                <w:szCs w:val="24"/>
              </w:rPr>
            </w:pPr>
            <w:r w:rsidRPr="00D76291">
              <w:rPr>
                <w:rFonts w:ascii="Arial" w:hAnsi="Arial" w:cs="Arial"/>
                <w:sz w:val="24"/>
                <w:szCs w:val="24"/>
              </w:rPr>
              <w:lastRenderedPageBreak/>
              <w:t>Машино-места для нежилой застройки (в т.ч. объектов коммунального, общественно-делового, социального и иного назначения)</w:t>
            </w:r>
          </w:p>
        </w:tc>
        <w:tc>
          <w:tcPr>
            <w:tcW w:w="2270"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5% от общей потребности в приобъектных стоянках</w:t>
            </w:r>
          </w:p>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6% от общей потребности в приобъектных стоянках при торгово-развлекательных комплексах</w:t>
            </w:r>
          </w:p>
        </w:tc>
        <w:tc>
          <w:tcPr>
            <w:tcW w:w="2068"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50%</w:t>
            </w:r>
          </w:p>
        </w:tc>
        <w:tc>
          <w:tcPr>
            <w:tcW w:w="2855" w:type="dxa"/>
            <w:gridSpan w:val="2"/>
          </w:tcPr>
          <w:p w:rsidR="00B9714E" w:rsidRPr="00D76291" w:rsidRDefault="00B9714E" w:rsidP="00367C39">
            <w:pPr>
              <w:pStyle w:val="ConsPlusNormal"/>
              <w:ind w:right="-144"/>
              <w:rPr>
                <w:rFonts w:ascii="Arial" w:hAnsi="Arial" w:cs="Arial"/>
                <w:sz w:val="24"/>
                <w:szCs w:val="24"/>
              </w:rPr>
            </w:pPr>
            <w:r w:rsidRPr="00D76291">
              <w:rPr>
                <w:rFonts w:ascii="Arial" w:hAnsi="Arial" w:cs="Arial"/>
                <w:sz w:val="24"/>
                <w:szCs w:val="24"/>
              </w:rPr>
              <w:t>50%</w:t>
            </w:r>
          </w:p>
        </w:tc>
      </w:tr>
    </w:tbl>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Места для хранения электромобилей и гибридных автомобилей, оборудованные зарядной инфраструктурой, могут размещаться в том числе:</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w:t>
      </w:r>
      <w:r w:rsidR="00CF7973" w:rsidRPr="00D76291">
        <w:rPr>
          <w:rFonts w:ascii="Arial" w:hAnsi="Arial" w:cs="Arial"/>
          <w:sz w:val="24"/>
          <w:szCs w:val="24"/>
        </w:rPr>
        <w:t>обслуживания и документацией по </w:t>
      </w:r>
      <w:r w:rsidRPr="00D76291">
        <w:rPr>
          <w:rFonts w:ascii="Arial" w:hAnsi="Arial" w:cs="Arial"/>
          <w:sz w:val="24"/>
          <w:szCs w:val="24"/>
        </w:rPr>
        <w:t>планировке территории;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в пределах внутриквартальных проездов, при условии учета норм проектирования улиц местного значен</w:t>
      </w:r>
      <w:r w:rsidR="00CF7973" w:rsidRPr="00D76291">
        <w:rPr>
          <w:rFonts w:ascii="Arial" w:hAnsi="Arial" w:cs="Arial"/>
          <w:sz w:val="24"/>
          <w:szCs w:val="24"/>
        </w:rPr>
        <w:t>ия или улиц в жилой застройке и </w:t>
      </w:r>
      <w:r w:rsidRPr="00D76291">
        <w:rPr>
          <w:rFonts w:ascii="Arial" w:hAnsi="Arial" w:cs="Arial"/>
          <w:sz w:val="24"/>
          <w:szCs w:val="24"/>
        </w:rPr>
        <w:t>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При проектировании зарядной инфраструктуры для электромобилей необходимо руководствоваться </w:t>
      </w:r>
      <w:hyperlink r:id="rId17">
        <w:r w:rsidRPr="00D76291">
          <w:rPr>
            <w:rFonts w:ascii="Arial" w:hAnsi="Arial" w:cs="Arial"/>
            <w:sz w:val="24"/>
            <w:szCs w:val="24"/>
          </w:rPr>
          <w:t>приказом</w:t>
        </w:r>
      </w:hyperlink>
      <w:r w:rsidRPr="00D76291">
        <w:rPr>
          <w:rFonts w:ascii="Arial" w:hAnsi="Arial" w:cs="Arial"/>
          <w:sz w:val="24"/>
          <w:szCs w:val="24"/>
        </w:rPr>
        <w:t xml:space="preserve"> Минстроя России от 05.10.2023 </w:t>
      </w:r>
      <w:r w:rsidR="00C6662B" w:rsidRPr="00D76291">
        <w:rPr>
          <w:rFonts w:ascii="Arial" w:hAnsi="Arial" w:cs="Arial"/>
          <w:sz w:val="24"/>
          <w:szCs w:val="24"/>
        </w:rPr>
        <w:t xml:space="preserve">                 №</w:t>
      </w:r>
      <w:r w:rsidR="00CF7973" w:rsidRPr="00D76291">
        <w:rPr>
          <w:rFonts w:ascii="Arial" w:hAnsi="Arial" w:cs="Arial"/>
          <w:sz w:val="24"/>
          <w:szCs w:val="24"/>
        </w:rPr>
        <w:t xml:space="preserve"> 718/пр «</w:t>
      </w:r>
      <w:r w:rsidRPr="00D76291">
        <w:rPr>
          <w:rFonts w:ascii="Arial" w:hAnsi="Arial" w:cs="Arial"/>
          <w:sz w:val="24"/>
          <w:szCs w:val="24"/>
        </w:rPr>
        <w:t>Об</w:t>
      </w:r>
      <w:r w:rsidR="00CF7973" w:rsidRPr="00D76291">
        <w:rPr>
          <w:rFonts w:ascii="Arial" w:hAnsi="Arial" w:cs="Arial"/>
          <w:sz w:val="24"/>
          <w:szCs w:val="24"/>
        </w:rPr>
        <w:t xml:space="preserve"> утверждении СП 113.13330.2023 «</w:t>
      </w:r>
      <w:r w:rsidRPr="00D76291">
        <w:rPr>
          <w:rFonts w:ascii="Arial" w:hAnsi="Arial" w:cs="Arial"/>
          <w:sz w:val="24"/>
          <w:szCs w:val="24"/>
        </w:rPr>
        <w:t>СНиП 21-02-99</w:t>
      </w:r>
      <w:r w:rsidR="00CF7973" w:rsidRPr="00D76291">
        <w:rPr>
          <w:rFonts w:ascii="Arial" w:hAnsi="Arial" w:cs="Arial"/>
          <w:sz w:val="24"/>
          <w:szCs w:val="24"/>
        </w:rPr>
        <w:t>* Стоянки автомобилей»</w:t>
      </w:r>
      <w:r w:rsidRPr="00D76291">
        <w:rPr>
          <w:rFonts w:ascii="Arial" w:hAnsi="Arial" w:cs="Arial"/>
          <w:sz w:val="24"/>
          <w:szCs w:val="24"/>
        </w:rPr>
        <w:t xml:space="preserve">, </w:t>
      </w:r>
      <w:hyperlink r:id="rId18">
        <w:r w:rsidRPr="00D76291">
          <w:rPr>
            <w:rFonts w:ascii="Arial" w:hAnsi="Arial" w:cs="Arial"/>
            <w:sz w:val="24"/>
            <w:szCs w:val="24"/>
          </w:rPr>
          <w:t>приказом</w:t>
        </w:r>
      </w:hyperlink>
      <w:r w:rsidR="00396CEE" w:rsidRPr="00D76291">
        <w:rPr>
          <w:rFonts w:ascii="Arial" w:hAnsi="Arial" w:cs="Arial"/>
          <w:sz w:val="24"/>
          <w:szCs w:val="24"/>
        </w:rPr>
        <w:t xml:space="preserve"> Минпромторга России от 29.04.2022</w:t>
      </w:r>
      <w:r w:rsidRPr="00D76291">
        <w:rPr>
          <w:rFonts w:ascii="Arial" w:hAnsi="Arial" w:cs="Arial"/>
          <w:sz w:val="24"/>
          <w:szCs w:val="24"/>
        </w:rPr>
        <w:t xml:space="preserve"> </w:t>
      </w:r>
      <w:r w:rsidR="00C6662B" w:rsidRPr="00D76291">
        <w:rPr>
          <w:rFonts w:ascii="Arial" w:hAnsi="Arial" w:cs="Arial"/>
          <w:sz w:val="24"/>
          <w:szCs w:val="24"/>
        </w:rPr>
        <w:t>№</w:t>
      </w:r>
      <w:r w:rsidR="00CF7973" w:rsidRPr="00D76291">
        <w:rPr>
          <w:rFonts w:ascii="Arial" w:hAnsi="Arial" w:cs="Arial"/>
          <w:sz w:val="24"/>
          <w:szCs w:val="24"/>
        </w:rPr>
        <w:t xml:space="preserve"> 1776 «</w:t>
      </w:r>
      <w:r w:rsidRPr="00D76291">
        <w:rPr>
          <w:rFonts w:ascii="Arial" w:hAnsi="Arial" w:cs="Arial"/>
          <w:sz w:val="24"/>
          <w:szCs w:val="24"/>
        </w:rPr>
        <w:t>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w:t>
      </w:r>
      <w:r w:rsidR="00CF7973" w:rsidRPr="00D76291">
        <w:rPr>
          <w:rFonts w:ascii="Arial" w:hAnsi="Arial" w:cs="Arial"/>
          <w:sz w:val="24"/>
          <w:szCs w:val="24"/>
        </w:rPr>
        <w:t>ского автомобильного транспорта»</w:t>
      </w:r>
      <w:r w:rsidRPr="00D76291">
        <w:rPr>
          <w:rFonts w:ascii="Arial" w:hAnsi="Arial" w:cs="Arial"/>
          <w:sz w:val="24"/>
          <w:szCs w:val="24"/>
        </w:rPr>
        <w:t xml:space="preserve">, </w:t>
      </w:r>
      <w:hyperlink r:id="rId19">
        <w:r w:rsidRPr="00D76291">
          <w:rPr>
            <w:rFonts w:ascii="Arial" w:hAnsi="Arial" w:cs="Arial"/>
            <w:sz w:val="24"/>
            <w:szCs w:val="24"/>
          </w:rPr>
          <w:t>постановлением</w:t>
        </w:r>
      </w:hyperlink>
      <w:r w:rsidRPr="00D76291">
        <w:rPr>
          <w:rFonts w:ascii="Arial" w:hAnsi="Arial" w:cs="Arial"/>
          <w:sz w:val="24"/>
          <w:szCs w:val="24"/>
        </w:rPr>
        <w:t xml:space="preserve"> Правительства Московской области от 01.06.2021 </w:t>
      </w:r>
      <w:r w:rsidR="00C6662B" w:rsidRPr="00D76291">
        <w:rPr>
          <w:rFonts w:ascii="Arial" w:hAnsi="Arial" w:cs="Arial"/>
          <w:sz w:val="24"/>
          <w:szCs w:val="24"/>
        </w:rPr>
        <w:t>№</w:t>
      </w:r>
      <w:r w:rsidR="00CF7973" w:rsidRPr="00D76291">
        <w:rPr>
          <w:rFonts w:ascii="Arial" w:hAnsi="Arial" w:cs="Arial"/>
          <w:sz w:val="24"/>
          <w:szCs w:val="24"/>
        </w:rPr>
        <w:t xml:space="preserve"> 435/18 «</w:t>
      </w:r>
      <w:r w:rsidRPr="00D76291">
        <w:rPr>
          <w:rFonts w:ascii="Arial" w:hAnsi="Arial" w:cs="Arial"/>
          <w:sz w:val="24"/>
          <w:szCs w:val="24"/>
        </w:rPr>
        <w:t>Об утверждении стандартов жилого помещения и комфортности проживания н</w:t>
      </w:r>
      <w:r w:rsidR="00CF7973" w:rsidRPr="00D76291">
        <w:rPr>
          <w:rFonts w:ascii="Arial" w:hAnsi="Arial" w:cs="Arial"/>
          <w:sz w:val="24"/>
          <w:szCs w:val="24"/>
        </w:rPr>
        <w:t>а территории Московской области»</w:t>
      </w:r>
      <w:r w:rsidRPr="00D76291">
        <w:rPr>
          <w:rFonts w:ascii="Arial" w:hAnsi="Arial" w:cs="Arial"/>
          <w:sz w:val="24"/>
          <w:szCs w:val="24"/>
        </w:rPr>
        <w:t>.</w:t>
      </w:r>
    </w:p>
    <w:p w:rsidR="00B9714E" w:rsidRPr="00D76291" w:rsidRDefault="00C6662B"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4</w:t>
      </w:r>
      <w:r w:rsidR="00B9714E" w:rsidRPr="00D76291">
        <w:rPr>
          <w:rFonts w:ascii="Arial" w:hAnsi="Arial" w:cs="Arial"/>
          <w:sz w:val="24"/>
          <w:szCs w:val="24"/>
        </w:rPr>
        <w:t>.</w:t>
      </w:r>
      <w:r w:rsidR="00D875F9" w:rsidRPr="00D76291">
        <w:rPr>
          <w:rFonts w:ascii="Arial" w:hAnsi="Arial" w:cs="Arial"/>
          <w:sz w:val="24"/>
          <w:szCs w:val="24"/>
        </w:rPr>
        <w:t>5</w:t>
      </w:r>
      <w:r w:rsidR="00B9714E" w:rsidRPr="00D76291">
        <w:rPr>
          <w:rFonts w:ascii="Arial" w:hAnsi="Arial" w:cs="Arial"/>
          <w:sz w:val="24"/>
          <w:szCs w:val="24"/>
        </w:rPr>
        <w:t>. Количество парковочных мест при торговых и торгово-развлекательных комплексах необходимо принимать в зависимости от площади и типа комплекса:</w:t>
      </w:r>
    </w:p>
    <w:p w:rsidR="00B9714E" w:rsidRPr="00D76291" w:rsidRDefault="00CF7973" w:rsidP="002F4002">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2F4002" w:rsidRPr="00D76291">
        <w:rPr>
          <w:rFonts w:ascii="Arial" w:hAnsi="Arial" w:cs="Arial"/>
          <w:sz w:val="24"/>
          <w:szCs w:val="24"/>
        </w:rPr>
        <w:t xml:space="preserve">комплекс </w:t>
      </w:r>
      <w:r w:rsidR="00B9714E" w:rsidRPr="00D76291">
        <w:rPr>
          <w:rFonts w:ascii="Arial" w:hAnsi="Arial" w:cs="Arial"/>
          <w:sz w:val="24"/>
          <w:szCs w:val="24"/>
        </w:rPr>
        <w:t>размером до 40000 кв. м торговой площади - не менее 4,5 машиноместа на 100 кв. м торговой площади;</w:t>
      </w:r>
    </w:p>
    <w:p w:rsidR="00B9714E"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2F4002" w:rsidRPr="00D76291">
        <w:rPr>
          <w:rFonts w:ascii="Arial" w:hAnsi="Arial" w:cs="Arial"/>
          <w:sz w:val="24"/>
          <w:szCs w:val="24"/>
        </w:rPr>
        <w:t xml:space="preserve">комплекс </w:t>
      </w:r>
      <w:r w:rsidR="00B9714E" w:rsidRPr="00D76291">
        <w:rPr>
          <w:rFonts w:ascii="Arial" w:hAnsi="Arial" w:cs="Arial"/>
          <w:sz w:val="24"/>
          <w:szCs w:val="24"/>
        </w:rPr>
        <w:t>размером до 60000 кв. м торговой площади - не менее 5,5 машиноместа на 100 кв. м торговой площади;</w:t>
      </w:r>
    </w:p>
    <w:p w:rsidR="00B9714E"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2F4002" w:rsidRPr="00D76291">
        <w:rPr>
          <w:rFonts w:ascii="Arial" w:hAnsi="Arial" w:cs="Arial"/>
          <w:sz w:val="24"/>
          <w:szCs w:val="24"/>
        </w:rPr>
        <w:t xml:space="preserve">комплекс </w:t>
      </w:r>
      <w:r w:rsidR="00B9714E" w:rsidRPr="00D76291">
        <w:rPr>
          <w:rFonts w:ascii="Arial" w:hAnsi="Arial" w:cs="Arial"/>
          <w:sz w:val="24"/>
          <w:szCs w:val="24"/>
        </w:rPr>
        <w:t>размером более 60000 кв. м торговой площади - количество машиномест на 100 кв. м торговой площади определяется расчетом;</w:t>
      </w:r>
    </w:p>
    <w:p w:rsidR="00B9714E"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в комплексах, где есть гипермаркет и/или многозальный кинотеатр, количество машиномест на 100 кв. м торговой площади должно быть не менее 7.</w:t>
      </w:r>
    </w:p>
    <w:p w:rsidR="00D875F9" w:rsidRPr="00D76291" w:rsidRDefault="00D875F9" w:rsidP="00367C39">
      <w:pPr>
        <w:pStyle w:val="ConsPlusNormal"/>
        <w:ind w:right="-144" w:firstLine="539"/>
        <w:jc w:val="center"/>
        <w:rPr>
          <w:rFonts w:ascii="Arial" w:hAnsi="Arial" w:cs="Arial"/>
          <w:sz w:val="24"/>
          <w:szCs w:val="24"/>
        </w:rPr>
      </w:pPr>
    </w:p>
    <w:p w:rsidR="00D875F9" w:rsidRPr="00D76291" w:rsidRDefault="00D875F9" w:rsidP="00367C39">
      <w:pPr>
        <w:pStyle w:val="ConsPlusNormal"/>
        <w:ind w:right="-144" w:firstLine="539"/>
        <w:jc w:val="center"/>
        <w:rPr>
          <w:rFonts w:ascii="Arial" w:hAnsi="Arial" w:cs="Arial"/>
          <w:b/>
          <w:sz w:val="24"/>
          <w:szCs w:val="24"/>
        </w:rPr>
      </w:pPr>
      <w:r w:rsidRPr="00D76291">
        <w:rPr>
          <w:rFonts w:ascii="Arial" w:hAnsi="Arial" w:cs="Arial"/>
          <w:b/>
          <w:sz w:val="24"/>
          <w:szCs w:val="24"/>
        </w:rPr>
        <w:t>5. Расчетные показатели в области озеленения территорий</w:t>
      </w:r>
    </w:p>
    <w:p w:rsidR="00D875F9" w:rsidRPr="00D76291" w:rsidRDefault="00D875F9" w:rsidP="00367C39">
      <w:pPr>
        <w:pStyle w:val="ConsPlusNormal"/>
        <w:ind w:right="-144" w:firstLine="539"/>
        <w:jc w:val="center"/>
        <w:rPr>
          <w:rFonts w:ascii="Arial" w:hAnsi="Arial" w:cs="Arial"/>
          <w:b/>
          <w:sz w:val="24"/>
          <w:szCs w:val="24"/>
        </w:rPr>
      </w:pPr>
      <w:r w:rsidRPr="00D76291">
        <w:rPr>
          <w:rFonts w:ascii="Arial" w:hAnsi="Arial" w:cs="Arial"/>
          <w:b/>
          <w:sz w:val="24"/>
          <w:szCs w:val="24"/>
        </w:rPr>
        <w:t>и мест массового отдыха населения</w:t>
      </w:r>
    </w:p>
    <w:p w:rsidR="00D875F9" w:rsidRPr="00D76291" w:rsidRDefault="00D875F9" w:rsidP="00367C39">
      <w:pPr>
        <w:pStyle w:val="ConsPlusNormal"/>
        <w:ind w:right="-144" w:firstLine="539"/>
        <w:jc w:val="center"/>
        <w:rPr>
          <w:rFonts w:ascii="Arial" w:hAnsi="Arial" w:cs="Arial"/>
          <w:sz w:val="24"/>
          <w:szCs w:val="24"/>
        </w:rPr>
      </w:pPr>
    </w:p>
    <w:p w:rsidR="00B9714E" w:rsidRPr="00D76291" w:rsidRDefault="00D875F9" w:rsidP="00367C39">
      <w:pPr>
        <w:pStyle w:val="ConsPlusNormal"/>
        <w:ind w:right="-144" w:firstLine="539"/>
        <w:jc w:val="both"/>
        <w:rPr>
          <w:rFonts w:ascii="Arial" w:hAnsi="Arial" w:cs="Arial"/>
          <w:sz w:val="24"/>
          <w:szCs w:val="24"/>
        </w:rPr>
      </w:pPr>
      <w:r w:rsidRPr="00D76291">
        <w:rPr>
          <w:rFonts w:ascii="Arial" w:hAnsi="Arial" w:cs="Arial"/>
          <w:sz w:val="24"/>
          <w:szCs w:val="24"/>
        </w:rPr>
        <w:t>5.1</w:t>
      </w:r>
      <w:r w:rsidR="00B9714E" w:rsidRPr="00D76291">
        <w:rPr>
          <w:rFonts w:ascii="Arial" w:hAnsi="Arial" w:cs="Arial"/>
          <w:sz w:val="24"/>
          <w:szCs w:val="24"/>
        </w:rPr>
        <w:t>. За расчетный показатель потребности в озелененных территориях принимается минимально необходимая площадь озелененных территорий в квадратных метрах на одного человека расчетного населения, в которую вместе с озелененными территориями общего пользования (парками, садами, скверами, бульварами) включаются озелененные части территорий при объектах жилищного строительства, при объектах образования, здравоохранения, культуры, спорта, административно-управленческих и иных объектах.</w:t>
      </w:r>
    </w:p>
    <w:p w:rsidR="00B9714E" w:rsidRPr="00D76291" w:rsidRDefault="00D875F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5.2</w:t>
      </w:r>
      <w:r w:rsidR="00B9714E" w:rsidRPr="00D76291">
        <w:rPr>
          <w:rFonts w:ascii="Arial" w:hAnsi="Arial" w:cs="Arial"/>
          <w:sz w:val="24"/>
          <w:szCs w:val="24"/>
        </w:rPr>
        <w:t>. Площадь парков, за исключением детских, следует принимать для город</w:t>
      </w:r>
      <w:r w:rsidR="00182EF8" w:rsidRPr="00D76291">
        <w:rPr>
          <w:rFonts w:ascii="Arial" w:hAnsi="Arial" w:cs="Arial"/>
          <w:sz w:val="24"/>
          <w:szCs w:val="24"/>
        </w:rPr>
        <w:t>а Люберцы -</w:t>
      </w:r>
      <w:r w:rsidR="00B9714E" w:rsidRPr="00D76291">
        <w:rPr>
          <w:rFonts w:ascii="Arial" w:hAnsi="Arial" w:cs="Arial"/>
          <w:sz w:val="24"/>
          <w:szCs w:val="24"/>
        </w:rPr>
        <w:t xml:space="preserve"> 10 кв. м/1 чел., для </w:t>
      </w:r>
      <w:r w:rsidR="005639B8" w:rsidRPr="00D76291">
        <w:rPr>
          <w:rFonts w:ascii="Arial" w:hAnsi="Arial" w:cs="Arial"/>
          <w:sz w:val="24"/>
          <w:szCs w:val="24"/>
        </w:rPr>
        <w:t>городских населенных пунктов (рабочие поселки Малаховка, Томилино, Октябрьский и дачный поселок Красково)</w:t>
      </w:r>
      <w:r w:rsidR="00B9714E" w:rsidRPr="00D76291">
        <w:rPr>
          <w:rFonts w:ascii="Arial" w:hAnsi="Arial" w:cs="Arial"/>
          <w:sz w:val="24"/>
          <w:szCs w:val="24"/>
        </w:rPr>
        <w:t xml:space="preserve"> - 8-6 кв. м/1 чел. Размеры детских парков рекомендует</w:t>
      </w:r>
      <w:r w:rsidR="00CF7973" w:rsidRPr="00D76291">
        <w:rPr>
          <w:rFonts w:ascii="Arial" w:hAnsi="Arial" w:cs="Arial"/>
          <w:sz w:val="24"/>
          <w:szCs w:val="24"/>
        </w:rPr>
        <w:t>ся принимать из расчета 0,5 кв.</w:t>
      </w:r>
      <w:r w:rsidR="00B9714E" w:rsidRPr="00D76291">
        <w:rPr>
          <w:rFonts w:ascii="Arial" w:hAnsi="Arial" w:cs="Arial"/>
          <w:sz w:val="24"/>
          <w:szCs w:val="24"/>
        </w:rPr>
        <w:t>м/1 чел., включая площадки и спортивные сооружения.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В населенных пунктах с численностью населения до 3 тыс. человек площадь парка не может быть менее 0,9 га, с численностью населения до 1 тыс. человек </w:t>
      </w:r>
      <w:r w:rsidR="00396CEE" w:rsidRPr="00D76291">
        <w:rPr>
          <w:rFonts w:ascii="Arial" w:hAnsi="Arial" w:cs="Arial"/>
          <w:sz w:val="24"/>
          <w:szCs w:val="24"/>
        </w:rPr>
        <w:t>– не менее</w:t>
      </w:r>
      <w:r w:rsidRPr="00D76291">
        <w:rPr>
          <w:rFonts w:ascii="Arial" w:hAnsi="Arial" w:cs="Arial"/>
          <w:sz w:val="24"/>
          <w:szCs w:val="24"/>
        </w:rPr>
        <w:t xml:space="preserve"> 0,5 га.</w:t>
      </w:r>
    </w:p>
    <w:p w:rsidR="0049062B" w:rsidRPr="00D76291" w:rsidRDefault="00D875F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5.3</w:t>
      </w:r>
      <w:r w:rsidR="00B9714E" w:rsidRPr="00D76291">
        <w:rPr>
          <w:rFonts w:ascii="Arial" w:hAnsi="Arial" w:cs="Arial"/>
          <w:sz w:val="24"/>
          <w:szCs w:val="24"/>
        </w:rPr>
        <w:t>. Расчетные показатели потребно</w:t>
      </w:r>
      <w:r w:rsidR="00CF7973" w:rsidRPr="00D76291">
        <w:rPr>
          <w:rFonts w:ascii="Arial" w:hAnsi="Arial" w:cs="Arial"/>
          <w:sz w:val="24"/>
          <w:szCs w:val="24"/>
        </w:rPr>
        <w:t>сти в озелененных территориях в </w:t>
      </w:r>
      <w:r w:rsidR="00B9714E" w:rsidRPr="00D76291">
        <w:rPr>
          <w:rFonts w:ascii="Arial" w:hAnsi="Arial" w:cs="Arial"/>
          <w:sz w:val="24"/>
          <w:szCs w:val="24"/>
        </w:rPr>
        <w:t>населенных пунктах</w:t>
      </w:r>
      <w:r w:rsidR="00253749" w:rsidRPr="00D76291">
        <w:rPr>
          <w:rFonts w:ascii="Arial" w:hAnsi="Arial" w:cs="Arial"/>
          <w:sz w:val="24"/>
          <w:szCs w:val="24"/>
        </w:rPr>
        <w:t xml:space="preserve"> городского округа Люберцы</w:t>
      </w:r>
      <w:r w:rsidR="00B9714E" w:rsidRPr="00D76291">
        <w:rPr>
          <w:rFonts w:ascii="Arial" w:hAnsi="Arial" w:cs="Arial"/>
          <w:sz w:val="24"/>
          <w:szCs w:val="24"/>
        </w:rPr>
        <w:t xml:space="preserve"> приведены в </w:t>
      </w:r>
      <w:bookmarkStart w:id="12" w:name="_Hlk173255147"/>
      <w:r w:rsidR="00086DD4" w:rsidRPr="00D76291">
        <w:rPr>
          <w:rFonts w:ascii="Arial" w:hAnsi="Arial" w:cs="Arial"/>
          <w:sz w:val="24"/>
          <w:szCs w:val="24"/>
        </w:rPr>
        <w:fldChar w:fldCharType="begin"/>
      </w:r>
      <w:r w:rsidR="00533556" w:rsidRPr="00D76291">
        <w:rPr>
          <w:rFonts w:ascii="Arial" w:hAnsi="Arial" w:cs="Arial"/>
          <w:sz w:val="24"/>
          <w:szCs w:val="24"/>
        </w:rPr>
        <w:instrText xml:space="preserve"> HYPERLINK \l "P6152" \h </w:instrText>
      </w:r>
      <w:r w:rsidR="00086DD4" w:rsidRPr="00D76291">
        <w:rPr>
          <w:rFonts w:ascii="Arial" w:hAnsi="Arial" w:cs="Arial"/>
          <w:sz w:val="24"/>
          <w:szCs w:val="24"/>
        </w:rPr>
        <w:fldChar w:fldCharType="separate"/>
      </w:r>
      <w:r w:rsidR="00B9714E" w:rsidRPr="00D76291">
        <w:rPr>
          <w:rFonts w:ascii="Arial" w:hAnsi="Arial" w:cs="Arial"/>
          <w:sz w:val="24"/>
          <w:szCs w:val="24"/>
        </w:rPr>
        <w:t xml:space="preserve">таблице </w:t>
      </w:r>
      <w:r w:rsidR="00086DD4" w:rsidRPr="00D76291">
        <w:rPr>
          <w:rFonts w:ascii="Arial" w:hAnsi="Arial" w:cs="Arial"/>
          <w:sz w:val="24"/>
          <w:szCs w:val="24"/>
        </w:rPr>
        <w:fldChar w:fldCharType="end"/>
      </w:r>
      <w:r w:rsidR="00182EF8" w:rsidRPr="00D76291">
        <w:rPr>
          <w:rFonts w:ascii="Arial" w:hAnsi="Arial" w:cs="Arial"/>
          <w:sz w:val="24"/>
          <w:szCs w:val="24"/>
        </w:rPr>
        <w:t>№ 1</w:t>
      </w:r>
      <w:bookmarkEnd w:id="12"/>
      <w:r w:rsidR="00623B67" w:rsidRPr="00D76291">
        <w:rPr>
          <w:rFonts w:ascii="Arial" w:hAnsi="Arial" w:cs="Arial"/>
          <w:sz w:val="24"/>
          <w:szCs w:val="24"/>
        </w:rPr>
        <w:t>4</w:t>
      </w:r>
      <w:r w:rsidR="00B9714E" w:rsidRPr="00D76291">
        <w:rPr>
          <w:rFonts w:ascii="Arial" w:hAnsi="Arial" w:cs="Arial"/>
          <w:sz w:val="24"/>
          <w:szCs w:val="24"/>
        </w:rPr>
        <w:t>.</w:t>
      </w:r>
    </w:p>
    <w:p w:rsidR="00253749" w:rsidRPr="00D76291" w:rsidRDefault="00A8250E" w:rsidP="00367C39">
      <w:pPr>
        <w:pStyle w:val="ConsPlusNormal"/>
        <w:spacing w:before="220"/>
        <w:ind w:right="-144" w:firstLine="540"/>
        <w:jc w:val="right"/>
        <w:rPr>
          <w:rFonts w:ascii="Arial" w:hAnsi="Arial" w:cs="Arial"/>
          <w:sz w:val="24"/>
          <w:szCs w:val="24"/>
        </w:rPr>
      </w:pPr>
      <w:hyperlink w:anchor="P6152">
        <w:r w:rsidR="00253749" w:rsidRPr="00D76291">
          <w:rPr>
            <w:rFonts w:ascii="Arial" w:hAnsi="Arial" w:cs="Arial"/>
            <w:sz w:val="24"/>
            <w:szCs w:val="24"/>
          </w:rPr>
          <w:t>Таблица</w:t>
        </w:r>
      </w:hyperlink>
      <w:r w:rsidR="00253749" w:rsidRPr="00D76291">
        <w:rPr>
          <w:rFonts w:ascii="Arial" w:hAnsi="Arial" w:cs="Arial"/>
          <w:sz w:val="24"/>
          <w:szCs w:val="24"/>
        </w:rPr>
        <w:t xml:space="preserve"> № 1</w:t>
      </w:r>
      <w:r w:rsidR="00623B67" w:rsidRPr="00D76291">
        <w:rPr>
          <w:rFonts w:ascii="Arial" w:hAnsi="Arial" w:cs="Arial"/>
          <w:sz w:val="24"/>
          <w:szCs w:val="24"/>
        </w:rPr>
        <w:t>4</w:t>
      </w:r>
    </w:p>
    <w:p w:rsidR="00CF7973" w:rsidRPr="00D76291" w:rsidRDefault="00CF7973" w:rsidP="00367C39">
      <w:pPr>
        <w:pStyle w:val="ConsPlusNormal"/>
        <w:spacing w:before="220"/>
        <w:ind w:right="-144" w:firstLine="540"/>
        <w:jc w:val="right"/>
        <w:rPr>
          <w:rFonts w:ascii="Arial" w:hAnsi="Arial" w:cs="Arial"/>
          <w:sz w:val="24"/>
          <w:szCs w:val="24"/>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4"/>
        <w:gridCol w:w="1635"/>
        <w:gridCol w:w="1559"/>
        <w:gridCol w:w="2130"/>
      </w:tblGrid>
      <w:tr w:rsidR="00182EF8" w:rsidRPr="00D76291" w:rsidTr="00CF7973">
        <w:trPr>
          <w:jc w:val="center"/>
        </w:trPr>
        <w:tc>
          <w:tcPr>
            <w:tcW w:w="4314" w:type="dxa"/>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Характеристика населенного пункта</w:t>
            </w:r>
          </w:p>
        </w:tc>
        <w:tc>
          <w:tcPr>
            <w:tcW w:w="5324" w:type="dxa"/>
            <w:gridSpan w:val="3"/>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Минимально необходимая площадь озелененных территорий, кв. м/чел.</w:t>
            </w:r>
          </w:p>
        </w:tc>
      </w:tr>
      <w:tr w:rsidR="00182EF8" w:rsidRPr="00D76291" w:rsidTr="00CF7973">
        <w:trPr>
          <w:jc w:val="center"/>
        </w:trPr>
        <w:tc>
          <w:tcPr>
            <w:tcW w:w="4314" w:type="dxa"/>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Численность населения, тыс. человек</w:t>
            </w:r>
          </w:p>
        </w:tc>
        <w:tc>
          <w:tcPr>
            <w:tcW w:w="1635" w:type="dxa"/>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в границах квартала</w:t>
            </w:r>
          </w:p>
        </w:tc>
        <w:tc>
          <w:tcPr>
            <w:tcW w:w="1559" w:type="dxa"/>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в границах жилого района</w:t>
            </w:r>
          </w:p>
        </w:tc>
        <w:tc>
          <w:tcPr>
            <w:tcW w:w="2130" w:type="dxa"/>
          </w:tcPr>
          <w:p w:rsidR="00182EF8" w:rsidRPr="00D76291" w:rsidRDefault="00182EF8" w:rsidP="00367C39">
            <w:pPr>
              <w:pStyle w:val="ConsPlusNormal"/>
              <w:ind w:right="-144"/>
              <w:jc w:val="center"/>
              <w:rPr>
                <w:rFonts w:ascii="Arial" w:hAnsi="Arial" w:cs="Arial"/>
                <w:sz w:val="24"/>
                <w:szCs w:val="24"/>
              </w:rPr>
            </w:pPr>
            <w:r w:rsidRPr="00D76291">
              <w:rPr>
                <w:rFonts w:ascii="Arial" w:hAnsi="Arial" w:cs="Arial"/>
                <w:sz w:val="24"/>
                <w:szCs w:val="24"/>
              </w:rPr>
              <w:t>в границах населенного пункта</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свыше 100</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6,5</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13,7</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24,8</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от 50 до 100</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7,1</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14,8</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25,0</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от 15 до 50</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7,5</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15,7</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26,5</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от 3 до 15</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7,9</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16,5</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27,3</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от 1 до 3</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8,2</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25,6</w:t>
            </w:r>
          </w:p>
        </w:tc>
      </w:tr>
      <w:tr w:rsidR="00182EF8" w:rsidRPr="00D76291" w:rsidTr="00CF7973">
        <w:trPr>
          <w:jc w:val="center"/>
        </w:trPr>
        <w:tc>
          <w:tcPr>
            <w:tcW w:w="4314"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менее 1</w:t>
            </w:r>
          </w:p>
        </w:tc>
        <w:tc>
          <w:tcPr>
            <w:tcW w:w="1635"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w:t>
            </w:r>
          </w:p>
        </w:tc>
        <w:tc>
          <w:tcPr>
            <w:tcW w:w="1559"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w:t>
            </w:r>
          </w:p>
        </w:tc>
        <w:tc>
          <w:tcPr>
            <w:tcW w:w="2130" w:type="dxa"/>
          </w:tcPr>
          <w:p w:rsidR="00182EF8" w:rsidRPr="00D76291" w:rsidRDefault="00182EF8" w:rsidP="00367C39">
            <w:pPr>
              <w:pStyle w:val="ConsPlusNormal"/>
              <w:ind w:right="-144"/>
              <w:rPr>
                <w:rFonts w:ascii="Arial" w:hAnsi="Arial" w:cs="Arial"/>
                <w:sz w:val="24"/>
                <w:szCs w:val="24"/>
              </w:rPr>
            </w:pPr>
            <w:r w:rsidRPr="00D76291">
              <w:rPr>
                <w:rFonts w:ascii="Arial" w:hAnsi="Arial" w:cs="Arial"/>
                <w:sz w:val="24"/>
                <w:szCs w:val="24"/>
              </w:rPr>
              <w:t>22,8</w:t>
            </w:r>
          </w:p>
        </w:tc>
      </w:tr>
    </w:tbl>
    <w:p w:rsidR="00B9714E" w:rsidRPr="00D76291" w:rsidRDefault="00D875F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5.4. </w:t>
      </w:r>
      <w:r w:rsidR="00B9714E" w:rsidRPr="00D76291">
        <w:rPr>
          <w:rFonts w:ascii="Arial" w:hAnsi="Arial" w:cs="Arial"/>
          <w:sz w:val="24"/>
          <w:szCs w:val="24"/>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w:t>
      </w:r>
    </w:p>
    <w:p w:rsidR="00D875F9" w:rsidRPr="00D76291" w:rsidRDefault="00D875F9" w:rsidP="00367C39">
      <w:pPr>
        <w:pStyle w:val="ConsPlusNormal"/>
        <w:spacing w:before="220"/>
        <w:ind w:right="-144" w:firstLine="540"/>
        <w:jc w:val="center"/>
        <w:rPr>
          <w:rFonts w:ascii="Arial" w:hAnsi="Arial" w:cs="Arial"/>
          <w:b/>
          <w:sz w:val="24"/>
          <w:szCs w:val="24"/>
        </w:rPr>
      </w:pPr>
      <w:r w:rsidRPr="00D76291">
        <w:rPr>
          <w:rFonts w:ascii="Arial" w:hAnsi="Arial" w:cs="Arial"/>
          <w:b/>
          <w:sz w:val="24"/>
          <w:szCs w:val="24"/>
        </w:rPr>
        <w:t xml:space="preserve">6. Расчетные показатели минимально допустимого уровня обеспеченности населения городского округа Люберцы объектами </w:t>
      </w:r>
      <w:r w:rsidR="00CC3AC9" w:rsidRPr="00D76291">
        <w:rPr>
          <w:rFonts w:ascii="Arial" w:hAnsi="Arial" w:cs="Arial"/>
          <w:b/>
          <w:sz w:val="24"/>
          <w:szCs w:val="24"/>
        </w:rPr>
        <w:t xml:space="preserve">социального </w:t>
      </w:r>
      <w:r w:rsidR="004120E3" w:rsidRPr="00D76291">
        <w:rPr>
          <w:rFonts w:ascii="Arial" w:hAnsi="Arial" w:cs="Arial"/>
          <w:b/>
          <w:sz w:val="24"/>
          <w:szCs w:val="24"/>
        </w:rPr>
        <w:t xml:space="preserve">и </w:t>
      </w:r>
      <w:r w:rsidR="00635044" w:rsidRPr="00D76291">
        <w:rPr>
          <w:rFonts w:ascii="Arial" w:hAnsi="Arial" w:cs="Arial"/>
          <w:b/>
          <w:sz w:val="24"/>
          <w:szCs w:val="24"/>
        </w:rPr>
        <w:t>коммунально-бытового назначения</w:t>
      </w:r>
    </w:p>
    <w:p w:rsidR="004120E3" w:rsidRPr="00D76291" w:rsidRDefault="00D875F9" w:rsidP="00367C39">
      <w:pPr>
        <w:pStyle w:val="ConsPlusNormal"/>
        <w:spacing w:before="220"/>
        <w:ind w:right="-144" w:firstLine="540"/>
        <w:jc w:val="both"/>
        <w:rPr>
          <w:rFonts w:ascii="Arial" w:hAnsi="Arial" w:cs="Arial"/>
          <w:sz w:val="24"/>
          <w:szCs w:val="24"/>
        </w:rPr>
      </w:pPr>
      <w:bookmarkStart w:id="13" w:name="P2454"/>
      <w:bookmarkEnd w:id="13"/>
      <w:r w:rsidRPr="00D76291">
        <w:rPr>
          <w:rFonts w:ascii="Arial" w:hAnsi="Arial" w:cs="Arial"/>
          <w:sz w:val="24"/>
          <w:szCs w:val="24"/>
        </w:rPr>
        <w:t>6.1</w:t>
      </w:r>
      <w:r w:rsidR="00B9714E" w:rsidRPr="00D76291">
        <w:rPr>
          <w:rFonts w:ascii="Arial" w:hAnsi="Arial" w:cs="Arial"/>
          <w:sz w:val="24"/>
          <w:szCs w:val="24"/>
        </w:rPr>
        <w:t xml:space="preserve">. </w:t>
      </w:r>
      <w:r w:rsidR="004120E3" w:rsidRPr="00D76291">
        <w:rPr>
          <w:rFonts w:ascii="Arial" w:hAnsi="Arial" w:cs="Arial"/>
          <w:sz w:val="24"/>
          <w:szCs w:val="24"/>
        </w:rPr>
        <w:t>Учреждения образования.</w:t>
      </w:r>
    </w:p>
    <w:p w:rsidR="00B9714E"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 xml:space="preserve">6.1.1. </w:t>
      </w:r>
      <w:r w:rsidR="00B9714E" w:rsidRPr="00D76291">
        <w:rPr>
          <w:rFonts w:ascii="Arial" w:hAnsi="Arial" w:cs="Arial"/>
          <w:sz w:val="24"/>
          <w:szCs w:val="24"/>
        </w:rPr>
        <w:t>Минимальная обеспеченность жителей местами в муниципальных дошкольных образовательных организациях прин</w:t>
      </w:r>
      <w:r w:rsidR="00CF7973" w:rsidRPr="00D76291">
        <w:rPr>
          <w:rFonts w:ascii="Arial" w:hAnsi="Arial" w:cs="Arial"/>
          <w:sz w:val="24"/>
          <w:szCs w:val="24"/>
        </w:rPr>
        <w:t>имается из расчета 65 мест на 1 </w:t>
      </w:r>
      <w:r w:rsidR="00B9714E" w:rsidRPr="00D76291">
        <w:rPr>
          <w:rFonts w:ascii="Arial" w:hAnsi="Arial" w:cs="Arial"/>
          <w:sz w:val="24"/>
          <w:szCs w:val="24"/>
        </w:rPr>
        <w:t>тыс. человек.</w:t>
      </w:r>
    </w:p>
    <w:p w:rsidR="00B9714E"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w:t>
      </w:r>
      <w:r w:rsidRPr="00D76291">
        <w:rPr>
          <w:rFonts w:ascii="Arial" w:hAnsi="Arial" w:cs="Arial"/>
          <w:sz w:val="24"/>
          <w:szCs w:val="24"/>
        </w:rPr>
        <w:t xml:space="preserve">2. </w:t>
      </w:r>
      <w:r w:rsidR="00DF39B4" w:rsidRPr="00D76291">
        <w:rPr>
          <w:rFonts w:ascii="Arial" w:hAnsi="Arial" w:cs="Arial"/>
          <w:sz w:val="24"/>
          <w:szCs w:val="24"/>
        </w:rPr>
        <w:t>Минимальная обеспеченность жителей местами в муниципальных общеобразовательных организациях принимаетс</w:t>
      </w:r>
      <w:r w:rsidR="00CF7973" w:rsidRPr="00D76291">
        <w:rPr>
          <w:rFonts w:ascii="Arial" w:hAnsi="Arial" w:cs="Arial"/>
          <w:sz w:val="24"/>
          <w:szCs w:val="24"/>
        </w:rPr>
        <w:t>я из расчета 135 мест на 1 тыс. </w:t>
      </w:r>
      <w:r w:rsidR="00DF39B4" w:rsidRPr="00D76291">
        <w:rPr>
          <w:rFonts w:ascii="Arial" w:hAnsi="Arial" w:cs="Arial"/>
          <w:sz w:val="24"/>
          <w:szCs w:val="24"/>
        </w:rPr>
        <w:t>человек.</w:t>
      </w:r>
    </w:p>
    <w:p w:rsidR="00CC3AC9"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w:t>
      </w:r>
      <w:r w:rsidRPr="00D76291">
        <w:rPr>
          <w:rFonts w:ascii="Arial" w:hAnsi="Arial" w:cs="Arial"/>
          <w:sz w:val="24"/>
          <w:szCs w:val="24"/>
        </w:rPr>
        <w:t>3. Минимальная обеспеченность жителей городского округа Люберцы местами в организациях дополнительного о</w:t>
      </w:r>
      <w:r w:rsidR="00CF7973" w:rsidRPr="00D76291">
        <w:rPr>
          <w:rFonts w:ascii="Arial" w:hAnsi="Arial" w:cs="Arial"/>
          <w:sz w:val="24"/>
          <w:szCs w:val="24"/>
        </w:rPr>
        <w:t xml:space="preserve">бразования детей определяется в </w:t>
      </w:r>
      <w:r w:rsidRPr="00D76291">
        <w:rPr>
          <w:rFonts w:ascii="Arial" w:hAnsi="Arial" w:cs="Arial"/>
          <w:sz w:val="24"/>
          <w:szCs w:val="24"/>
        </w:rPr>
        <w:t>процентах от количества детей в возрасте от 6 до 15 лет:</w:t>
      </w:r>
    </w:p>
    <w:p w:rsidR="00CC3AC9"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CC3AC9" w:rsidRPr="00D76291">
        <w:rPr>
          <w:rFonts w:ascii="Arial" w:hAnsi="Arial" w:cs="Arial"/>
          <w:sz w:val="24"/>
          <w:szCs w:val="24"/>
        </w:rPr>
        <w:t>в детских и юношеских спортивных школах - 20%;</w:t>
      </w:r>
    </w:p>
    <w:p w:rsidR="00CC3AC9"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CC3AC9" w:rsidRPr="00D76291">
        <w:rPr>
          <w:rFonts w:ascii="Arial" w:hAnsi="Arial" w:cs="Arial"/>
          <w:sz w:val="24"/>
          <w:szCs w:val="24"/>
        </w:rPr>
        <w:t>в школах по различным видам искусств - 12%.</w:t>
      </w:r>
    </w:p>
    <w:p w:rsidR="00B9714E"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1.4</w:t>
      </w:r>
      <w:r w:rsidRPr="00D76291">
        <w:rPr>
          <w:rFonts w:ascii="Arial" w:hAnsi="Arial" w:cs="Arial"/>
          <w:sz w:val="24"/>
          <w:szCs w:val="24"/>
        </w:rPr>
        <w:t xml:space="preserve">. </w:t>
      </w:r>
      <w:r w:rsidR="00B9714E" w:rsidRPr="00D76291">
        <w:rPr>
          <w:rFonts w:ascii="Arial" w:hAnsi="Arial" w:cs="Arial"/>
          <w:sz w:val="24"/>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w:t>
      </w:r>
      <w:r w:rsidR="00253749" w:rsidRPr="00D76291">
        <w:rPr>
          <w:rFonts w:ascii="Arial" w:hAnsi="Arial" w:cs="Arial"/>
          <w:sz w:val="24"/>
          <w:szCs w:val="24"/>
        </w:rPr>
        <w:t>Администрацией городского округа Люберцы</w:t>
      </w:r>
      <w:r w:rsidR="00B9714E" w:rsidRPr="00D76291">
        <w:rPr>
          <w:rFonts w:ascii="Arial" w:hAnsi="Arial" w:cs="Arial"/>
          <w:sz w:val="24"/>
          <w:szCs w:val="24"/>
        </w:rPr>
        <w:t xml:space="preserve"> и Министерством образования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Здания образовательных организ</w:t>
      </w:r>
      <w:r w:rsidR="00CF7973" w:rsidRPr="00D76291">
        <w:rPr>
          <w:rFonts w:ascii="Arial" w:hAnsi="Arial" w:cs="Arial"/>
          <w:sz w:val="24"/>
          <w:szCs w:val="24"/>
        </w:rPr>
        <w:t>аций рекомендуется размещать на </w:t>
      </w:r>
      <w:r w:rsidRPr="00D76291">
        <w:rPr>
          <w:rFonts w:ascii="Arial" w:hAnsi="Arial" w:cs="Arial"/>
          <w:sz w:val="24"/>
          <w:szCs w:val="24"/>
        </w:rPr>
        <w:t>обособленных участках (территориях) с у</w:t>
      </w:r>
      <w:r w:rsidR="00CF7973" w:rsidRPr="00D76291">
        <w:rPr>
          <w:rFonts w:ascii="Arial" w:hAnsi="Arial" w:cs="Arial"/>
          <w:sz w:val="24"/>
          <w:szCs w:val="24"/>
        </w:rPr>
        <w:t>четом перспективного развития и </w:t>
      </w:r>
      <w:r w:rsidRPr="00D76291">
        <w:rPr>
          <w:rFonts w:ascii="Arial" w:hAnsi="Arial" w:cs="Arial"/>
          <w:sz w:val="24"/>
          <w:szCs w:val="24"/>
        </w:rPr>
        <w:t>санитарно-защитных зон существующих и проектируемых объектов.</w:t>
      </w:r>
    </w:p>
    <w:p w:rsidR="00B9714E"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1.5</w:t>
      </w:r>
      <w:r w:rsidRPr="00D76291">
        <w:rPr>
          <w:rFonts w:ascii="Arial" w:hAnsi="Arial" w:cs="Arial"/>
          <w:sz w:val="24"/>
          <w:szCs w:val="24"/>
        </w:rPr>
        <w:t xml:space="preserve">. </w:t>
      </w:r>
      <w:r w:rsidR="00B9714E" w:rsidRPr="00D76291">
        <w:rPr>
          <w:rFonts w:ascii="Arial" w:hAnsi="Arial" w:cs="Arial"/>
          <w:sz w:val="24"/>
          <w:szCs w:val="24"/>
        </w:rPr>
        <w:t>Минимальные размеры земельных участков для размещения дошкольных образовательных организаций определяются в соответствии с</w:t>
      </w:r>
      <w:r w:rsidR="00CF7973" w:rsidRPr="00D76291">
        <w:rPr>
          <w:rFonts w:ascii="Arial" w:hAnsi="Arial" w:cs="Arial"/>
          <w:sz w:val="24"/>
          <w:szCs w:val="24"/>
        </w:rPr>
        <w:t> </w:t>
      </w:r>
      <w:hyperlink r:id="rId20">
        <w:r w:rsidR="00B9714E" w:rsidRPr="00D76291">
          <w:rPr>
            <w:rFonts w:ascii="Arial" w:hAnsi="Arial" w:cs="Arial"/>
            <w:sz w:val="24"/>
            <w:szCs w:val="24"/>
          </w:rPr>
          <w:t>приложением Д</w:t>
        </w:r>
      </w:hyperlink>
      <w:r w:rsidR="00B9714E" w:rsidRPr="00D76291">
        <w:rPr>
          <w:rFonts w:ascii="Arial" w:hAnsi="Arial" w:cs="Arial"/>
          <w:sz w:val="24"/>
          <w:szCs w:val="24"/>
        </w:rPr>
        <w:t xml:space="preserve"> </w:t>
      </w:r>
      <w:r w:rsidR="00CF7973" w:rsidRPr="00D76291">
        <w:rPr>
          <w:rFonts w:ascii="Arial" w:hAnsi="Arial" w:cs="Arial"/>
          <w:sz w:val="24"/>
          <w:szCs w:val="24"/>
        </w:rPr>
        <w:t>свода правил СП 42.13330.2016 «</w:t>
      </w:r>
      <w:r w:rsidR="00B9714E"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D76291">
        <w:rPr>
          <w:rFonts w:ascii="Arial" w:hAnsi="Arial" w:cs="Arial"/>
          <w:sz w:val="24"/>
          <w:szCs w:val="24"/>
        </w:rPr>
        <w:t>анная редакция СНиП 2.07.01-89*»</w:t>
      </w:r>
      <w:r w:rsidR="00B9714E" w:rsidRPr="00D76291">
        <w:rPr>
          <w:rFonts w:ascii="Arial" w:hAnsi="Arial" w:cs="Arial"/>
          <w:sz w:val="24"/>
          <w:szCs w:val="24"/>
        </w:rPr>
        <w:t>.</w:t>
      </w:r>
    </w:p>
    <w:p w:rsidR="00B9714E"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1.6</w:t>
      </w:r>
      <w:r w:rsidRPr="00D76291">
        <w:rPr>
          <w:rFonts w:ascii="Arial" w:hAnsi="Arial" w:cs="Arial"/>
          <w:sz w:val="24"/>
          <w:szCs w:val="24"/>
        </w:rPr>
        <w:t xml:space="preserve">. </w:t>
      </w:r>
      <w:r w:rsidR="00B9714E" w:rsidRPr="00D76291">
        <w:rPr>
          <w:rFonts w:ascii="Arial" w:hAnsi="Arial" w:cs="Arial"/>
          <w:sz w:val="24"/>
          <w:szCs w:val="24"/>
        </w:rPr>
        <w:t xml:space="preserve">Минимальные </w:t>
      </w:r>
      <w:hyperlink w:anchor="P9833">
        <w:r w:rsidR="00B9714E" w:rsidRPr="00D76291">
          <w:rPr>
            <w:rFonts w:ascii="Arial" w:hAnsi="Arial" w:cs="Arial"/>
            <w:sz w:val="24"/>
            <w:szCs w:val="24"/>
          </w:rPr>
          <w:t>размеры</w:t>
        </w:r>
      </w:hyperlink>
      <w:r w:rsidR="00B9714E" w:rsidRPr="00D76291">
        <w:rPr>
          <w:rFonts w:ascii="Arial" w:hAnsi="Arial" w:cs="Arial"/>
          <w:sz w:val="24"/>
          <w:szCs w:val="24"/>
        </w:rPr>
        <w:t xml:space="preserve"> земельных участков для размещения общеобразовательных организаций определяются в соответствии с </w:t>
      </w:r>
      <w:r w:rsidR="00CF7973" w:rsidRPr="00D76291">
        <w:rPr>
          <w:rFonts w:ascii="Arial" w:hAnsi="Arial" w:cs="Arial"/>
          <w:sz w:val="24"/>
          <w:szCs w:val="24"/>
        </w:rPr>
        <w:t>таблицей № </w:t>
      </w:r>
      <w:r w:rsidR="004120E3" w:rsidRPr="00D76291">
        <w:rPr>
          <w:rFonts w:ascii="Arial" w:hAnsi="Arial" w:cs="Arial"/>
          <w:sz w:val="24"/>
          <w:szCs w:val="24"/>
        </w:rPr>
        <w:t>1</w:t>
      </w:r>
      <w:r w:rsidR="00623B67" w:rsidRPr="00D76291">
        <w:rPr>
          <w:rFonts w:ascii="Arial" w:hAnsi="Arial" w:cs="Arial"/>
          <w:sz w:val="24"/>
          <w:szCs w:val="24"/>
        </w:rPr>
        <w:t>5</w:t>
      </w:r>
      <w:r w:rsidR="00B9714E" w:rsidRPr="00D76291">
        <w:rPr>
          <w:rFonts w:ascii="Arial" w:hAnsi="Arial" w:cs="Arial"/>
          <w:sz w:val="24"/>
          <w:szCs w:val="24"/>
        </w:rPr>
        <w:t>.</w:t>
      </w:r>
    </w:p>
    <w:p w:rsidR="004120E3" w:rsidRPr="00D76291" w:rsidRDefault="004120E3"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Таблица № 1</w:t>
      </w:r>
      <w:r w:rsidR="00623B67" w:rsidRPr="00D76291">
        <w:rPr>
          <w:rFonts w:ascii="Arial" w:hAnsi="Arial" w:cs="Arial"/>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814"/>
      </w:tblGrid>
      <w:tr w:rsidR="004120E3" w:rsidRPr="00D76291" w:rsidTr="00166CA6">
        <w:tc>
          <w:tcPr>
            <w:tcW w:w="4365" w:type="dxa"/>
          </w:tcPr>
          <w:p w:rsidR="004120E3" w:rsidRPr="00D76291" w:rsidRDefault="004120E3" w:rsidP="00367C39">
            <w:pPr>
              <w:pStyle w:val="ConsPlusNormal"/>
              <w:ind w:right="-144"/>
              <w:jc w:val="center"/>
              <w:rPr>
                <w:rFonts w:ascii="Arial" w:hAnsi="Arial" w:cs="Arial"/>
                <w:sz w:val="24"/>
                <w:szCs w:val="24"/>
              </w:rPr>
            </w:pPr>
            <w:r w:rsidRPr="00D76291">
              <w:rPr>
                <w:rFonts w:ascii="Arial" w:hAnsi="Arial" w:cs="Arial"/>
                <w:sz w:val="24"/>
                <w:szCs w:val="24"/>
              </w:rPr>
              <w:t>Емкость общеобразовательной организации, мест</w:t>
            </w:r>
          </w:p>
        </w:tc>
        <w:tc>
          <w:tcPr>
            <w:tcW w:w="1814" w:type="dxa"/>
          </w:tcPr>
          <w:p w:rsidR="004120E3" w:rsidRPr="00D76291" w:rsidRDefault="004120E3" w:rsidP="00367C39">
            <w:pPr>
              <w:pStyle w:val="ConsPlusNormal"/>
              <w:ind w:right="-144"/>
              <w:jc w:val="center"/>
              <w:rPr>
                <w:rFonts w:ascii="Arial" w:hAnsi="Arial" w:cs="Arial"/>
                <w:sz w:val="24"/>
                <w:szCs w:val="24"/>
              </w:rPr>
            </w:pPr>
            <w:r w:rsidRPr="00D76291">
              <w:rPr>
                <w:rFonts w:ascii="Arial" w:hAnsi="Arial" w:cs="Arial"/>
                <w:sz w:val="24"/>
                <w:szCs w:val="24"/>
              </w:rPr>
              <w:t xml:space="preserve">Удельный показатель на 1 место </w:t>
            </w:r>
            <w:hyperlink w:anchor="P9857">
              <w:r w:rsidRPr="00D76291">
                <w:rPr>
                  <w:rFonts w:ascii="Arial" w:hAnsi="Arial" w:cs="Arial"/>
                  <w:sz w:val="24"/>
                  <w:szCs w:val="24"/>
                </w:rPr>
                <w:t>&lt;*&gt;</w:t>
              </w:r>
            </w:hyperlink>
            <w:r w:rsidRPr="00D76291">
              <w:rPr>
                <w:rFonts w:ascii="Arial" w:hAnsi="Arial" w:cs="Arial"/>
                <w:sz w:val="24"/>
                <w:szCs w:val="24"/>
              </w:rPr>
              <w:t>, кв. м</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до 175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80</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175 до 350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55</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350 до 500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45</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500 до 700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40</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700 до 1000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31</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1000 до 1500 включительно</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24</w:t>
            </w:r>
          </w:p>
        </w:tc>
      </w:tr>
      <w:tr w:rsidR="004120E3" w:rsidRPr="00D76291" w:rsidTr="00166CA6">
        <w:tc>
          <w:tcPr>
            <w:tcW w:w="4365"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Более 1500</w:t>
            </w:r>
          </w:p>
        </w:tc>
        <w:tc>
          <w:tcPr>
            <w:tcW w:w="1814" w:type="dxa"/>
          </w:tcPr>
          <w:p w:rsidR="004120E3" w:rsidRPr="00D76291" w:rsidRDefault="004120E3" w:rsidP="00367C39">
            <w:pPr>
              <w:pStyle w:val="ConsPlusNormal"/>
              <w:ind w:right="-144"/>
              <w:rPr>
                <w:rFonts w:ascii="Arial" w:hAnsi="Arial" w:cs="Arial"/>
                <w:sz w:val="24"/>
                <w:szCs w:val="24"/>
              </w:rPr>
            </w:pPr>
            <w:r w:rsidRPr="00D76291">
              <w:rPr>
                <w:rFonts w:ascii="Arial" w:hAnsi="Arial" w:cs="Arial"/>
                <w:sz w:val="24"/>
                <w:szCs w:val="24"/>
              </w:rPr>
              <w:t>22</w:t>
            </w:r>
          </w:p>
        </w:tc>
      </w:tr>
    </w:tbl>
    <w:p w:rsidR="004120E3"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&lt;*&gt; Размеры земельных участков общеобразовательных организаций:</w:t>
      </w:r>
    </w:p>
    <w:p w:rsidR="004120E3"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1) могут быть уменьшены не более чем на 20% - в условиях реконструкции объекта, при комплексном развитии территории, за исключением комплексного </w:t>
      </w:r>
      <w:r w:rsidRPr="00D76291">
        <w:rPr>
          <w:rFonts w:ascii="Arial" w:hAnsi="Arial" w:cs="Arial"/>
          <w:sz w:val="24"/>
          <w:szCs w:val="24"/>
        </w:rPr>
        <w:lastRenderedPageBreak/>
        <w:t>развития территории по инициативе правообладателей или в стесненных условиях, при условии обоснования соответствия требованиям законодательства Российской Федерации и Московской области и согласования органов местного самоуправления муниципальных образований Московской области и</w:t>
      </w:r>
      <w:r w:rsidR="00CF7973" w:rsidRPr="00D76291">
        <w:rPr>
          <w:rFonts w:ascii="Arial" w:hAnsi="Arial" w:cs="Arial"/>
          <w:sz w:val="24"/>
          <w:szCs w:val="24"/>
        </w:rPr>
        <w:t> </w:t>
      </w:r>
      <w:r w:rsidRPr="00D76291">
        <w:rPr>
          <w:rFonts w:ascii="Arial" w:hAnsi="Arial" w:cs="Arial"/>
          <w:sz w:val="24"/>
          <w:szCs w:val="24"/>
        </w:rPr>
        <w:t>Министерством образования Московской области;</w:t>
      </w:r>
    </w:p>
    <w:p w:rsidR="004120E3"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2) 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Московской области с согласованием органов местного самоуправления муниципальных о</w:t>
      </w:r>
      <w:r w:rsidR="00CF7973" w:rsidRPr="00D76291">
        <w:rPr>
          <w:rFonts w:ascii="Arial" w:hAnsi="Arial" w:cs="Arial"/>
          <w:sz w:val="24"/>
          <w:szCs w:val="24"/>
        </w:rPr>
        <w:t>бразований Московской области и </w:t>
      </w:r>
      <w:r w:rsidRPr="00D76291">
        <w:rPr>
          <w:rFonts w:ascii="Arial" w:hAnsi="Arial" w:cs="Arial"/>
          <w:sz w:val="24"/>
          <w:szCs w:val="24"/>
        </w:rPr>
        <w:t>Министерством образования Московской области;</w:t>
      </w:r>
    </w:p>
    <w:p w:rsidR="004120E3"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3) зона отдыха, учебно-опытная зона, </w:t>
      </w:r>
      <w:r w:rsidR="006D1D73" w:rsidRPr="00D76291">
        <w:rPr>
          <w:rFonts w:ascii="Arial" w:hAnsi="Arial" w:cs="Arial"/>
          <w:sz w:val="24"/>
          <w:szCs w:val="24"/>
        </w:rPr>
        <w:t>игровые площадки (при наличии в </w:t>
      </w:r>
      <w:r w:rsidRPr="00D76291">
        <w:rPr>
          <w:rFonts w:ascii="Arial" w:hAnsi="Arial" w:cs="Arial"/>
          <w:sz w:val="24"/>
          <w:szCs w:val="24"/>
        </w:rPr>
        <w:t>составе организации дошкольных г</w:t>
      </w:r>
      <w:r w:rsidR="006D1D73" w:rsidRPr="00D76291">
        <w:rPr>
          <w:rFonts w:ascii="Arial" w:hAnsi="Arial" w:cs="Arial"/>
          <w:sz w:val="24"/>
          <w:szCs w:val="24"/>
        </w:rPr>
        <w:t>рупп) могут быть расположены на </w:t>
      </w:r>
      <w:r w:rsidRPr="00D76291">
        <w:rPr>
          <w:rFonts w:ascii="Arial" w:hAnsi="Arial" w:cs="Arial"/>
          <w:sz w:val="24"/>
          <w:szCs w:val="24"/>
        </w:rPr>
        <w:t xml:space="preserve">эксплуатируемой кровле в зданиях общеобразовательных организаций при обеспечении требований </w:t>
      </w:r>
      <w:hyperlink r:id="rId21">
        <w:r w:rsidRPr="00D76291">
          <w:rPr>
            <w:rFonts w:ascii="Arial" w:hAnsi="Arial" w:cs="Arial"/>
            <w:sz w:val="24"/>
            <w:szCs w:val="24"/>
          </w:rPr>
          <w:t>СП 4.13130</w:t>
        </w:r>
      </w:hyperlink>
      <w:r w:rsidR="00970E12" w:rsidRPr="00D76291">
        <w:rPr>
          <w:rFonts w:ascii="Arial" w:hAnsi="Arial" w:cs="Arial"/>
          <w:sz w:val="24"/>
          <w:szCs w:val="24"/>
        </w:rPr>
        <w:t xml:space="preserve"> «Свод правил. Системы противопожарной защиты. Ограничение распространения пожара на объектах защиты»</w:t>
      </w:r>
      <w:r w:rsidRPr="00D76291">
        <w:rPr>
          <w:rFonts w:ascii="Arial" w:hAnsi="Arial" w:cs="Arial"/>
          <w:sz w:val="24"/>
          <w:szCs w:val="24"/>
        </w:rPr>
        <w:t xml:space="preserve">, </w:t>
      </w:r>
      <w:hyperlink r:id="rId22">
        <w:r w:rsidR="006D1D73" w:rsidRPr="00D76291">
          <w:rPr>
            <w:rFonts w:ascii="Arial" w:hAnsi="Arial" w:cs="Arial"/>
            <w:sz w:val="24"/>
            <w:szCs w:val="24"/>
          </w:rPr>
          <w:t>СП </w:t>
        </w:r>
        <w:r w:rsidRPr="00D76291">
          <w:rPr>
            <w:rFonts w:ascii="Arial" w:hAnsi="Arial" w:cs="Arial"/>
            <w:sz w:val="24"/>
            <w:szCs w:val="24"/>
          </w:rPr>
          <w:t>17.13330</w:t>
        </w:r>
      </w:hyperlink>
      <w:r w:rsidR="00970E12" w:rsidRPr="00D76291">
        <w:rPr>
          <w:rFonts w:ascii="Arial" w:hAnsi="Arial" w:cs="Arial"/>
          <w:sz w:val="24"/>
          <w:szCs w:val="24"/>
        </w:rPr>
        <w:t xml:space="preserve"> «Свод правил. Кровли»</w:t>
      </w:r>
      <w:r w:rsidRPr="00D76291">
        <w:rPr>
          <w:rFonts w:ascii="Arial" w:hAnsi="Arial" w:cs="Arial"/>
          <w:sz w:val="24"/>
          <w:szCs w:val="24"/>
        </w:rPr>
        <w:t>;</w:t>
      </w:r>
    </w:p>
    <w:p w:rsidR="004120E3"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4) для устройства плавательного бассейна, а также в случае организации в здании общеобразовательной организации помещений дополнительного образования местного значения площадь участк</w:t>
      </w:r>
      <w:r w:rsidR="00CF7973" w:rsidRPr="00D76291">
        <w:rPr>
          <w:rFonts w:ascii="Arial" w:hAnsi="Arial" w:cs="Arial"/>
          <w:sz w:val="24"/>
          <w:szCs w:val="24"/>
        </w:rPr>
        <w:t>а увеличивается не менее чем на </w:t>
      </w:r>
      <w:r w:rsidRPr="00D76291">
        <w:rPr>
          <w:rFonts w:ascii="Arial" w:hAnsi="Arial" w:cs="Arial"/>
          <w:sz w:val="24"/>
          <w:szCs w:val="24"/>
        </w:rPr>
        <w:t>0,2 га.</w:t>
      </w:r>
    </w:p>
    <w:p w:rsidR="00B9714E" w:rsidRPr="00D76291" w:rsidRDefault="004120E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w:t>
      </w:r>
      <w:r w:rsidRPr="00D76291">
        <w:rPr>
          <w:rFonts w:ascii="Arial" w:hAnsi="Arial" w:cs="Arial"/>
          <w:sz w:val="24"/>
          <w:szCs w:val="24"/>
        </w:rPr>
        <w:t xml:space="preserve">7. </w:t>
      </w:r>
      <w:r w:rsidR="00B9714E" w:rsidRPr="00D76291">
        <w:rPr>
          <w:rFonts w:ascii="Arial" w:hAnsi="Arial" w:cs="Arial"/>
          <w:sz w:val="24"/>
          <w:szCs w:val="24"/>
        </w:rPr>
        <w:t>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w:t>
      </w:r>
      <w:r w:rsidR="00CF7973" w:rsidRPr="00D76291">
        <w:rPr>
          <w:rFonts w:ascii="Arial" w:hAnsi="Arial" w:cs="Arial"/>
          <w:sz w:val="24"/>
          <w:szCs w:val="24"/>
        </w:rPr>
        <w:t>овиях допускается отклонение от </w:t>
      </w:r>
      <w:r w:rsidR="00B9714E" w:rsidRPr="00D76291">
        <w:rPr>
          <w:rFonts w:ascii="Arial" w:hAnsi="Arial" w:cs="Arial"/>
          <w:sz w:val="24"/>
          <w:szCs w:val="24"/>
        </w:rPr>
        <w:t xml:space="preserve">указанных минимальных размеров земельных участков для размещения дошкольных образовательных организаций и общеобразовательных организаций при подготовке обоснования соответствия требованиям законодательства Российской Федерации и законодательства Московской области с согласованием </w:t>
      </w:r>
      <w:bookmarkStart w:id="14" w:name="_Hlk173255425"/>
      <w:r w:rsidR="00253749" w:rsidRPr="00D76291">
        <w:rPr>
          <w:rFonts w:ascii="Arial" w:hAnsi="Arial" w:cs="Arial"/>
          <w:sz w:val="24"/>
          <w:szCs w:val="24"/>
        </w:rPr>
        <w:t xml:space="preserve">Администрацией </w:t>
      </w:r>
      <w:r w:rsidR="00BB0CBD" w:rsidRPr="00D76291">
        <w:rPr>
          <w:rFonts w:ascii="Arial" w:hAnsi="Arial" w:cs="Arial"/>
          <w:sz w:val="24"/>
          <w:szCs w:val="24"/>
        </w:rPr>
        <w:t>городского округа Люберцы</w:t>
      </w:r>
      <w:r w:rsidR="00B9714E" w:rsidRPr="00D76291">
        <w:rPr>
          <w:rFonts w:ascii="Arial" w:hAnsi="Arial" w:cs="Arial"/>
          <w:sz w:val="24"/>
          <w:szCs w:val="24"/>
        </w:rPr>
        <w:t xml:space="preserve"> и Министерством образования Московской области.</w:t>
      </w:r>
      <w:bookmarkEnd w:id="14"/>
    </w:p>
    <w:p w:rsidR="00B9714E"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w:t>
      </w:r>
      <w:r w:rsidR="004120E3" w:rsidRPr="00D76291">
        <w:rPr>
          <w:rFonts w:ascii="Arial" w:hAnsi="Arial" w:cs="Arial"/>
          <w:sz w:val="24"/>
          <w:szCs w:val="24"/>
        </w:rPr>
        <w:t>8</w:t>
      </w:r>
      <w:r w:rsidRPr="00D76291">
        <w:rPr>
          <w:rFonts w:ascii="Arial" w:hAnsi="Arial" w:cs="Arial"/>
          <w:sz w:val="24"/>
          <w:szCs w:val="24"/>
        </w:rPr>
        <w:t xml:space="preserve">. </w:t>
      </w:r>
      <w:r w:rsidR="00B9714E" w:rsidRPr="00D76291">
        <w:rPr>
          <w:rFonts w:ascii="Arial" w:hAnsi="Arial" w:cs="Arial"/>
          <w:sz w:val="24"/>
          <w:szCs w:val="24"/>
        </w:rPr>
        <w:t>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rsidR="00BB0CBD" w:rsidRPr="00D76291" w:rsidRDefault="00CC3AC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7F295A" w:rsidRPr="00D76291">
        <w:rPr>
          <w:rFonts w:ascii="Arial" w:hAnsi="Arial" w:cs="Arial"/>
          <w:sz w:val="24"/>
          <w:szCs w:val="24"/>
        </w:rPr>
        <w:t>1.</w:t>
      </w:r>
      <w:r w:rsidR="004120E3" w:rsidRPr="00D76291">
        <w:rPr>
          <w:rFonts w:ascii="Arial" w:hAnsi="Arial" w:cs="Arial"/>
          <w:sz w:val="24"/>
          <w:szCs w:val="24"/>
        </w:rPr>
        <w:t>9</w:t>
      </w:r>
      <w:r w:rsidRPr="00D76291">
        <w:rPr>
          <w:rFonts w:ascii="Arial" w:hAnsi="Arial" w:cs="Arial"/>
          <w:sz w:val="24"/>
          <w:szCs w:val="24"/>
        </w:rPr>
        <w:t xml:space="preserve">. </w:t>
      </w:r>
      <w:r w:rsidR="00B9714E" w:rsidRPr="00D76291">
        <w:rPr>
          <w:rFonts w:ascii="Arial" w:hAnsi="Arial" w:cs="Arial"/>
          <w:sz w:val="24"/>
          <w:szCs w:val="24"/>
        </w:rPr>
        <w:t xml:space="preserve">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законодательства Московской области с согласованием </w:t>
      </w:r>
      <w:r w:rsidR="00BB0CBD" w:rsidRPr="00D76291">
        <w:rPr>
          <w:rFonts w:ascii="Arial" w:hAnsi="Arial" w:cs="Arial"/>
          <w:sz w:val="24"/>
          <w:szCs w:val="24"/>
        </w:rPr>
        <w:t>Администрацией городского округа Люберцы и Министерством образования Московской области.</w:t>
      </w:r>
    </w:p>
    <w:p w:rsidR="00B9714E"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6.1.10. </w:t>
      </w:r>
      <w:r w:rsidR="00B9714E" w:rsidRPr="00D76291">
        <w:rPr>
          <w:rFonts w:ascii="Arial" w:hAnsi="Arial" w:cs="Arial"/>
          <w:sz w:val="24"/>
          <w:szCs w:val="24"/>
        </w:rPr>
        <w:t xml:space="preserve">Расстояние от здания образовательной организации до красной линии магистральных улиц и до стен жилых домов следует принимать согласно </w:t>
      </w:r>
      <w:hyperlink r:id="rId23">
        <w:r w:rsidR="00B9714E" w:rsidRPr="00D76291">
          <w:rPr>
            <w:rFonts w:ascii="Arial" w:hAnsi="Arial" w:cs="Arial"/>
            <w:sz w:val="24"/>
            <w:szCs w:val="24"/>
          </w:rPr>
          <w:t>пункту 10.6</w:t>
        </w:r>
      </w:hyperlink>
      <w:r w:rsidR="00CF7973" w:rsidRPr="00D76291">
        <w:rPr>
          <w:rFonts w:ascii="Arial" w:hAnsi="Arial" w:cs="Arial"/>
          <w:sz w:val="24"/>
          <w:szCs w:val="24"/>
        </w:rPr>
        <w:t xml:space="preserve"> свода правил СП 42.13330.2016 «</w:t>
      </w:r>
      <w:r w:rsidR="00B9714E"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F7973" w:rsidRPr="00D76291">
        <w:rPr>
          <w:rFonts w:ascii="Arial" w:hAnsi="Arial" w:cs="Arial"/>
          <w:sz w:val="24"/>
          <w:szCs w:val="24"/>
        </w:rPr>
        <w:t>анная редакция СНиП 2.07.01-89*»</w:t>
      </w:r>
      <w:r w:rsidR="00B9714E" w:rsidRPr="00D76291">
        <w:rPr>
          <w:rFonts w:ascii="Arial" w:hAnsi="Arial" w:cs="Arial"/>
          <w:sz w:val="24"/>
          <w:szCs w:val="24"/>
        </w:rPr>
        <w:t>.</w:t>
      </w:r>
    </w:p>
    <w:p w:rsidR="002109A5" w:rsidRPr="00D76291" w:rsidRDefault="002109A5" w:rsidP="00367C39">
      <w:pPr>
        <w:pStyle w:val="ConsPlusNormal"/>
        <w:ind w:right="-144" w:firstLine="540"/>
        <w:jc w:val="both"/>
        <w:rPr>
          <w:rFonts w:ascii="Arial" w:hAnsi="Arial" w:cs="Arial"/>
          <w:sz w:val="24"/>
          <w:szCs w:val="24"/>
        </w:rPr>
      </w:pPr>
    </w:p>
    <w:p w:rsidR="00BB6C7E" w:rsidRPr="00D76291" w:rsidRDefault="00BB6C7E" w:rsidP="00367C39">
      <w:pPr>
        <w:pStyle w:val="ConsPlusNormal"/>
        <w:ind w:right="-144" w:firstLine="540"/>
        <w:jc w:val="both"/>
        <w:rPr>
          <w:rFonts w:ascii="Arial" w:hAnsi="Arial" w:cs="Arial"/>
          <w:sz w:val="24"/>
          <w:szCs w:val="24"/>
        </w:rPr>
      </w:pPr>
      <w:r w:rsidRPr="00D76291">
        <w:rPr>
          <w:rFonts w:ascii="Arial" w:hAnsi="Arial" w:cs="Arial"/>
          <w:sz w:val="24"/>
          <w:szCs w:val="24"/>
        </w:rPr>
        <w:t>6.2. Учреждения здравоохранения.</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Рекомендуемая обеспеченность на 10</w:t>
      </w:r>
      <w:r w:rsidR="00396CEE" w:rsidRPr="00D76291">
        <w:rPr>
          <w:rFonts w:ascii="Arial" w:hAnsi="Arial" w:cs="Arial"/>
          <w:sz w:val="24"/>
          <w:szCs w:val="24"/>
        </w:rPr>
        <w:t>00 человек расчетного населения.</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6.2.1.</w:t>
      </w:r>
      <w:r w:rsidR="00396CEE" w:rsidRPr="00D76291">
        <w:rPr>
          <w:rFonts w:ascii="Arial" w:hAnsi="Arial" w:cs="Arial"/>
          <w:sz w:val="24"/>
          <w:szCs w:val="24"/>
        </w:rPr>
        <w:t xml:space="preserve"> К</w:t>
      </w:r>
      <w:r w:rsidRPr="00D76291">
        <w:rPr>
          <w:rFonts w:ascii="Arial" w:hAnsi="Arial" w:cs="Arial"/>
          <w:sz w:val="24"/>
          <w:szCs w:val="24"/>
        </w:rPr>
        <w:t xml:space="preserve">ойко-местами в стационарных </w:t>
      </w:r>
      <w:r w:rsidR="00CF7973" w:rsidRPr="00D76291">
        <w:rPr>
          <w:rFonts w:ascii="Arial" w:hAnsi="Arial" w:cs="Arial"/>
          <w:sz w:val="24"/>
          <w:szCs w:val="24"/>
        </w:rPr>
        <w:t>учреждениях здравоохранения – 6 </w:t>
      </w:r>
      <w:r w:rsidRPr="00D76291">
        <w:rPr>
          <w:rFonts w:ascii="Arial" w:hAnsi="Arial" w:cs="Arial"/>
          <w:sz w:val="24"/>
          <w:szCs w:val="24"/>
        </w:rPr>
        <w:t>коек.</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Размер земельного участка определяется по нормативу: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до 50 коек - 300 кв. м/койку;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100-200 коек - 140 кв. м/койку;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200-400 коек - 140-100 кв. м/койку;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400-800 коек - 100-80 кв. м/койку;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800-1000 коек - 80-60 кв. м/койку;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свыше 1000 коек - 60 кв. м/койку (в условиях реконструкции возможно уменьшение участка на 25%, в пригородной зоне</w:t>
      </w:r>
      <w:r w:rsidR="00CF7973" w:rsidRPr="00D76291">
        <w:rPr>
          <w:rFonts w:ascii="Arial" w:hAnsi="Arial" w:cs="Arial"/>
          <w:sz w:val="24"/>
          <w:szCs w:val="24"/>
        </w:rPr>
        <w:t xml:space="preserve"> участок следует увеличивать на </w:t>
      </w:r>
      <w:r w:rsidR="00EA4780" w:rsidRPr="00D76291">
        <w:rPr>
          <w:rFonts w:ascii="Arial" w:hAnsi="Arial" w:cs="Arial"/>
          <w:sz w:val="24"/>
          <w:szCs w:val="24"/>
        </w:rPr>
        <w:t>15-25%);</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для детской больницы увеличение участка в 1</w:t>
      </w:r>
      <w:r w:rsidR="00CF7973" w:rsidRPr="00D76291">
        <w:rPr>
          <w:rFonts w:ascii="Arial" w:hAnsi="Arial" w:cs="Arial"/>
          <w:sz w:val="24"/>
          <w:szCs w:val="24"/>
        </w:rPr>
        <w:t>,5 раза; по роддому коэф. 0,7 к </w:t>
      </w:r>
      <w:r w:rsidR="00EA4780" w:rsidRPr="00D76291">
        <w:rPr>
          <w:rFonts w:ascii="Arial" w:hAnsi="Arial" w:cs="Arial"/>
          <w:sz w:val="24"/>
          <w:szCs w:val="24"/>
        </w:rPr>
        <w:t>нормативу стационара;</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число коек (врачебных и акушерских) для беременных женщин и рожениц рекомендуется при условии их выделения из общего числа коек стационаров - 0,8 койки на 1 тыс. человек расчетного населения; сельская участковая больница обслуживает комплекс сельских поселений.</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6.2.2. Автомобилями в станциях (подстанциях) скорой медицинской помощи - 0,1 единицы для жителей городских </w:t>
      </w:r>
      <w:r w:rsidR="00CF7973" w:rsidRPr="00D76291">
        <w:rPr>
          <w:rFonts w:ascii="Arial" w:hAnsi="Arial" w:cs="Arial"/>
          <w:sz w:val="24"/>
          <w:szCs w:val="24"/>
        </w:rPr>
        <w:t>поселений (городских округов) в </w:t>
      </w:r>
      <w:r w:rsidRPr="00D76291">
        <w:rPr>
          <w:rFonts w:ascii="Arial" w:hAnsi="Arial" w:cs="Arial"/>
          <w:sz w:val="24"/>
          <w:szCs w:val="24"/>
        </w:rPr>
        <w:t>пределах зоны 15-минутной доступно</w:t>
      </w:r>
      <w:r w:rsidR="00CF7973" w:rsidRPr="00D76291">
        <w:rPr>
          <w:rFonts w:ascii="Arial" w:hAnsi="Arial" w:cs="Arial"/>
          <w:sz w:val="24"/>
          <w:szCs w:val="24"/>
        </w:rPr>
        <w:t>сти на специальном автомобиле и </w:t>
      </w:r>
      <w:r w:rsidRPr="00D76291">
        <w:rPr>
          <w:rFonts w:ascii="Arial" w:hAnsi="Arial" w:cs="Arial"/>
          <w:sz w:val="24"/>
          <w:szCs w:val="24"/>
        </w:rPr>
        <w:t>автомобилями в выдвижных пунктах скорой медицинской помощи - 0,2 единицы для жителей сельских поселений в пределах зоны 30-минутной доступности на специальном автомобиле.</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6.2.3. Амбулаторно-поликлиническая сеть</w:t>
      </w:r>
      <w:r w:rsidR="00CF7973" w:rsidRPr="00D76291">
        <w:rPr>
          <w:rFonts w:ascii="Arial" w:hAnsi="Arial" w:cs="Arial"/>
          <w:sz w:val="24"/>
          <w:szCs w:val="24"/>
        </w:rPr>
        <w:t>:</w:t>
      </w:r>
    </w:p>
    <w:p w:rsidR="00CF7973" w:rsidRPr="00D76291" w:rsidRDefault="00CF7973" w:rsidP="00367C39">
      <w:pPr>
        <w:pStyle w:val="ConsPlusNormal"/>
        <w:ind w:right="-144" w:firstLine="540"/>
        <w:jc w:val="both"/>
        <w:rPr>
          <w:rFonts w:ascii="Arial" w:hAnsi="Arial" w:cs="Arial"/>
          <w:sz w:val="24"/>
          <w:szCs w:val="24"/>
        </w:rPr>
      </w:pPr>
    </w:p>
    <w:p w:rsidR="00396CEE" w:rsidRPr="00D76291" w:rsidRDefault="00CF7973" w:rsidP="00396CEE">
      <w:pPr>
        <w:pStyle w:val="ConsPlusNormal"/>
        <w:ind w:right="-144" w:firstLine="540"/>
        <w:jc w:val="both"/>
        <w:rPr>
          <w:rFonts w:ascii="Arial" w:hAnsi="Arial" w:cs="Arial"/>
          <w:sz w:val="24"/>
          <w:szCs w:val="24"/>
        </w:rPr>
      </w:pPr>
      <w:r w:rsidRPr="00D76291">
        <w:rPr>
          <w:rFonts w:ascii="Arial" w:hAnsi="Arial" w:cs="Arial"/>
          <w:sz w:val="24"/>
          <w:szCs w:val="24"/>
        </w:rPr>
        <w:t xml:space="preserve">- </w:t>
      </w:r>
      <w:r w:rsidR="00EA4780" w:rsidRPr="00D76291">
        <w:rPr>
          <w:rFonts w:ascii="Arial" w:hAnsi="Arial" w:cs="Arial"/>
          <w:sz w:val="24"/>
          <w:szCs w:val="24"/>
        </w:rPr>
        <w:t>городское поселение (17,75 посещ./в смену): 14,75 посещ./ в смену - для взрослых; 3 посещения в смену - для детей; для сельского поселения: сельская амб</w:t>
      </w:r>
      <w:r w:rsidR="00396CEE" w:rsidRPr="00D76291">
        <w:rPr>
          <w:rFonts w:ascii="Arial" w:hAnsi="Arial" w:cs="Arial"/>
          <w:sz w:val="24"/>
          <w:szCs w:val="24"/>
        </w:rPr>
        <w:t>улатория - 20% общего норматива.</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396CEE" w:rsidP="00367C39">
      <w:pPr>
        <w:pStyle w:val="ConsPlusNormal"/>
        <w:ind w:right="-144" w:firstLine="540"/>
        <w:jc w:val="both"/>
        <w:rPr>
          <w:rFonts w:ascii="Arial" w:hAnsi="Arial" w:cs="Arial"/>
          <w:sz w:val="24"/>
          <w:szCs w:val="24"/>
        </w:rPr>
      </w:pPr>
      <w:r w:rsidRPr="00D76291">
        <w:rPr>
          <w:rFonts w:ascii="Arial" w:hAnsi="Arial" w:cs="Arial"/>
          <w:sz w:val="24"/>
          <w:szCs w:val="24"/>
        </w:rPr>
        <w:t>Р</w:t>
      </w:r>
      <w:r w:rsidR="00EA4780" w:rsidRPr="00D76291">
        <w:rPr>
          <w:rFonts w:ascii="Arial" w:hAnsi="Arial" w:cs="Arial"/>
          <w:sz w:val="24"/>
          <w:szCs w:val="24"/>
        </w:rPr>
        <w:t>азмер земельного участка: 0,1 га на 100 посещ./смену, но не менее 0,3 га на объект.</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В жилых и общественных зданиях при наличии отдельного входа допускается размещать амбулаторно-поликлинические медицинские организации мощностью не более 100 посещений в смену.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При потребности более 100 посещ./смену амбулаторно-поликлинические учреждения следует размещать отдельно стоящими. Размер земельного участка для отдельно стоящих амбулаторно-поликлинических учреждений рассчитывается на число посещений в смену.</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Для определения проектной мощности среднюю пропускную способность одного кабинета врачебного приема в территориальных поликлиниках для взрослых принимают в соответствии с таблицей 4.</w:t>
      </w:r>
      <w:r w:rsidR="00CF7973" w:rsidRPr="00D76291">
        <w:rPr>
          <w:rFonts w:ascii="Arial" w:hAnsi="Arial" w:cs="Arial"/>
          <w:sz w:val="24"/>
          <w:szCs w:val="24"/>
        </w:rPr>
        <w:t>1 «</w:t>
      </w:r>
      <w:r w:rsidRPr="00D76291">
        <w:rPr>
          <w:rFonts w:ascii="Arial" w:hAnsi="Arial" w:cs="Arial"/>
          <w:sz w:val="24"/>
          <w:szCs w:val="24"/>
        </w:rPr>
        <w:t>Показатели проектной м</w:t>
      </w:r>
      <w:r w:rsidR="00CF7973" w:rsidRPr="00D76291">
        <w:rPr>
          <w:rFonts w:ascii="Arial" w:hAnsi="Arial" w:cs="Arial"/>
          <w:sz w:val="24"/>
          <w:szCs w:val="24"/>
        </w:rPr>
        <w:t>ощности медицинских организаций»</w:t>
      </w:r>
      <w:r w:rsidRPr="00D76291">
        <w:rPr>
          <w:rFonts w:ascii="Arial" w:hAnsi="Arial" w:cs="Arial"/>
          <w:sz w:val="24"/>
          <w:szCs w:val="24"/>
        </w:rPr>
        <w:t xml:space="preserve"> СП 158.13330.2014. </w:t>
      </w:r>
      <w:r w:rsidR="009F258F" w:rsidRPr="00D76291">
        <w:rPr>
          <w:rFonts w:ascii="Arial" w:hAnsi="Arial" w:cs="Arial"/>
          <w:sz w:val="24"/>
          <w:szCs w:val="24"/>
        </w:rPr>
        <w:t>«</w:t>
      </w:r>
      <w:r w:rsidRPr="00D76291">
        <w:rPr>
          <w:rFonts w:ascii="Arial" w:hAnsi="Arial" w:cs="Arial"/>
          <w:sz w:val="24"/>
          <w:szCs w:val="24"/>
        </w:rPr>
        <w:t>Свод правил. Здания и помещения медицинских организаций. Правила проектирования</w:t>
      </w:r>
      <w:r w:rsidR="009F258F" w:rsidRPr="00D76291">
        <w:rPr>
          <w:rFonts w:ascii="Arial" w:hAnsi="Arial" w:cs="Arial"/>
          <w:sz w:val="24"/>
          <w:szCs w:val="24"/>
        </w:rPr>
        <w:t>»</w:t>
      </w:r>
      <w:r w:rsidRPr="00D76291">
        <w:rPr>
          <w:rFonts w:ascii="Arial" w:hAnsi="Arial" w:cs="Arial"/>
          <w:sz w:val="24"/>
          <w:szCs w:val="24"/>
        </w:rPr>
        <w:t>.</w:t>
      </w:r>
    </w:p>
    <w:p w:rsidR="00CF7973" w:rsidRPr="00D76291" w:rsidRDefault="00CF7973" w:rsidP="00367C39">
      <w:pPr>
        <w:pStyle w:val="ConsPlusNormal"/>
        <w:ind w:right="-144" w:firstLine="540"/>
        <w:jc w:val="both"/>
        <w:rPr>
          <w:rFonts w:ascii="Arial" w:hAnsi="Arial" w:cs="Arial"/>
          <w:sz w:val="24"/>
          <w:szCs w:val="24"/>
        </w:rPr>
      </w:pPr>
    </w:p>
    <w:p w:rsidR="00EA4780" w:rsidRPr="00D76291" w:rsidRDefault="00EA4780"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При определении площади помещения для размещения офиса врача общей практики следует руководствоваться приложением Е к СП 158.13330.2014. </w:t>
      </w:r>
      <w:r w:rsidR="009F258F" w:rsidRPr="00D76291">
        <w:rPr>
          <w:rFonts w:ascii="Arial" w:hAnsi="Arial" w:cs="Arial"/>
          <w:sz w:val="24"/>
          <w:szCs w:val="24"/>
        </w:rPr>
        <w:t>«</w:t>
      </w:r>
      <w:r w:rsidRPr="00D76291">
        <w:rPr>
          <w:rFonts w:ascii="Arial" w:hAnsi="Arial" w:cs="Arial"/>
          <w:sz w:val="24"/>
          <w:szCs w:val="24"/>
        </w:rPr>
        <w:t>Свод правил. Здания и помещения медицинских организаций. Правила проектирования</w:t>
      </w:r>
      <w:r w:rsidR="009F258F" w:rsidRPr="00D76291">
        <w:rPr>
          <w:rFonts w:ascii="Arial" w:hAnsi="Arial" w:cs="Arial"/>
          <w:sz w:val="24"/>
          <w:szCs w:val="24"/>
        </w:rPr>
        <w:t>»</w:t>
      </w:r>
      <w:r w:rsidRPr="00D76291">
        <w:rPr>
          <w:rFonts w:ascii="Arial" w:hAnsi="Arial" w:cs="Arial"/>
          <w:sz w:val="24"/>
          <w:szCs w:val="24"/>
        </w:rPr>
        <w:t>.</w:t>
      </w:r>
    </w:p>
    <w:p w:rsidR="00BB6C7E" w:rsidRPr="00D76291" w:rsidRDefault="00BB6C7E" w:rsidP="00367C39">
      <w:pPr>
        <w:pStyle w:val="ConsPlusNormal"/>
        <w:ind w:right="-144" w:firstLine="540"/>
        <w:jc w:val="both"/>
        <w:rPr>
          <w:rFonts w:ascii="Arial" w:hAnsi="Arial" w:cs="Arial"/>
          <w:sz w:val="24"/>
          <w:szCs w:val="24"/>
        </w:rPr>
      </w:pPr>
    </w:p>
    <w:p w:rsidR="004120E3" w:rsidRPr="00D76291" w:rsidRDefault="007F295A" w:rsidP="00367C39">
      <w:pPr>
        <w:pStyle w:val="ConsPlusNormal"/>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3</w:t>
      </w:r>
      <w:r w:rsidR="004120E3" w:rsidRPr="00D76291">
        <w:rPr>
          <w:rFonts w:ascii="Arial" w:hAnsi="Arial" w:cs="Arial"/>
          <w:sz w:val="24"/>
          <w:szCs w:val="24"/>
        </w:rPr>
        <w:t>. Учреждения культуры и искусства.</w:t>
      </w:r>
    </w:p>
    <w:p w:rsidR="004120E3"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3</w:t>
      </w:r>
      <w:r w:rsidRPr="00D76291">
        <w:rPr>
          <w:rFonts w:ascii="Arial" w:hAnsi="Arial" w:cs="Arial"/>
          <w:sz w:val="24"/>
          <w:szCs w:val="24"/>
        </w:rPr>
        <w:t>.1.</w:t>
      </w:r>
      <w:r w:rsidR="004120E3" w:rsidRPr="00D76291">
        <w:rPr>
          <w:rFonts w:ascii="Arial" w:hAnsi="Arial" w:cs="Arial"/>
          <w:sz w:val="24"/>
          <w:szCs w:val="24"/>
        </w:rPr>
        <w:t xml:space="preserve"> Учреждение клубного типа:</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рекомендуемая обеспеченность на 1000 человек расчетного населения</w:t>
      </w:r>
      <w:r w:rsidR="000707DD" w:rsidRPr="00D76291">
        <w:rPr>
          <w:rFonts w:ascii="Arial" w:hAnsi="Arial" w:cs="Arial"/>
          <w:sz w:val="24"/>
          <w:szCs w:val="24"/>
        </w:rPr>
        <w:t xml:space="preserve"> -</w:t>
      </w:r>
      <w:r w:rsidR="004120E3" w:rsidRPr="00D76291">
        <w:rPr>
          <w:rFonts w:ascii="Arial" w:hAnsi="Arial" w:cs="Arial"/>
          <w:sz w:val="24"/>
          <w:szCs w:val="24"/>
        </w:rPr>
        <w:t xml:space="preserve"> 10-20</w:t>
      </w:r>
      <w:r w:rsidR="000707DD" w:rsidRPr="00D76291">
        <w:rPr>
          <w:rFonts w:ascii="Arial" w:hAnsi="Arial" w:cs="Arial"/>
          <w:sz w:val="24"/>
          <w:szCs w:val="24"/>
        </w:rPr>
        <w:t xml:space="preserve"> </w:t>
      </w:r>
      <w:r w:rsidR="001328F1" w:rsidRPr="00D76291">
        <w:rPr>
          <w:rFonts w:ascii="Arial" w:hAnsi="Arial" w:cs="Arial"/>
          <w:sz w:val="24"/>
          <w:szCs w:val="24"/>
        </w:rPr>
        <w:t>кв. м</w:t>
      </w:r>
      <w:r w:rsidR="000707DD" w:rsidRPr="00D76291">
        <w:rPr>
          <w:rFonts w:ascii="Arial" w:hAnsi="Arial" w:cs="Arial"/>
          <w:sz w:val="24"/>
          <w:szCs w:val="24"/>
        </w:rPr>
        <w:t xml:space="preserve"> общей площади</w:t>
      </w:r>
      <w:r w:rsidR="004120E3" w:rsidRPr="00D76291">
        <w:rPr>
          <w:rFonts w:ascii="Arial" w:hAnsi="Arial" w:cs="Arial"/>
          <w:sz w:val="24"/>
          <w:szCs w:val="24"/>
        </w:rPr>
        <w:t>;</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размещение возможно в едином комплек</w:t>
      </w:r>
      <w:r w:rsidRPr="00D76291">
        <w:rPr>
          <w:rFonts w:ascii="Arial" w:hAnsi="Arial" w:cs="Arial"/>
          <w:sz w:val="24"/>
          <w:szCs w:val="24"/>
        </w:rPr>
        <w:t>се культурно-просветительских и </w:t>
      </w:r>
      <w:r w:rsidR="004120E3" w:rsidRPr="00D76291">
        <w:rPr>
          <w:rFonts w:ascii="Arial" w:hAnsi="Arial" w:cs="Arial"/>
          <w:sz w:val="24"/>
          <w:szCs w:val="24"/>
        </w:rPr>
        <w:t>физкультурно-оздоровительных учреждений, многофункциональных центров.</w:t>
      </w:r>
    </w:p>
    <w:p w:rsidR="004120E3"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3</w:t>
      </w:r>
      <w:r w:rsidRPr="00D76291">
        <w:rPr>
          <w:rFonts w:ascii="Arial" w:hAnsi="Arial" w:cs="Arial"/>
          <w:sz w:val="24"/>
          <w:szCs w:val="24"/>
        </w:rPr>
        <w:t>.2.</w:t>
      </w:r>
      <w:r w:rsidR="004120E3" w:rsidRPr="00D76291">
        <w:rPr>
          <w:rFonts w:ascii="Arial" w:hAnsi="Arial" w:cs="Arial"/>
          <w:sz w:val="24"/>
          <w:szCs w:val="24"/>
        </w:rPr>
        <w:t xml:space="preserve"> Общедоступные универсальные библиотеки, организующие в том числе специализированное обслуживание</w:t>
      </w:r>
      <w:r w:rsidR="00CF7973" w:rsidRPr="00D76291">
        <w:rPr>
          <w:rFonts w:ascii="Arial" w:hAnsi="Arial" w:cs="Arial"/>
          <w:sz w:val="24"/>
          <w:szCs w:val="24"/>
        </w:rPr>
        <w:t xml:space="preserve"> детей, юношества, инвалидов по </w:t>
      </w:r>
      <w:r w:rsidR="004120E3" w:rsidRPr="00D76291">
        <w:rPr>
          <w:rFonts w:ascii="Arial" w:hAnsi="Arial" w:cs="Arial"/>
          <w:sz w:val="24"/>
          <w:szCs w:val="24"/>
        </w:rPr>
        <w:t>зрению и других категорий населения:</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 xml:space="preserve">рекомендуемая обеспеченность на 1000 человек расчетного населения: для </w:t>
      </w:r>
      <w:r w:rsidR="000403FC" w:rsidRPr="00D76291">
        <w:rPr>
          <w:rFonts w:ascii="Arial" w:hAnsi="Arial" w:cs="Arial"/>
          <w:sz w:val="24"/>
          <w:szCs w:val="24"/>
        </w:rPr>
        <w:t xml:space="preserve">населенных пунктов городского округа Люберцы </w:t>
      </w:r>
      <w:r w:rsidRPr="00D76291">
        <w:rPr>
          <w:rFonts w:ascii="Arial" w:hAnsi="Arial" w:cs="Arial"/>
          <w:sz w:val="24"/>
          <w:szCs w:val="24"/>
        </w:rPr>
        <w:t>с численностью населения до </w:t>
      </w:r>
      <w:r w:rsidR="004120E3" w:rsidRPr="00D76291">
        <w:rPr>
          <w:rFonts w:ascii="Arial" w:hAnsi="Arial" w:cs="Arial"/>
          <w:sz w:val="24"/>
          <w:szCs w:val="24"/>
        </w:rPr>
        <w:t>50 тыс. человек - 1 ед.;</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размещение возможно в комплексе с другими учреждениями культурно-просветительского характера.</w:t>
      </w:r>
    </w:p>
    <w:p w:rsidR="004120E3"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3</w:t>
      </w:r>
      <w:r w:rsidRPr="00D76291">
        <w:rPr>
          <w:rFonts w:ascii="Arial" w:hAnsi="Arial" w:cs="Arial"/>
          <w:sz w:val="24"/>
          <w:szCs w:val="24"/>
        </w:rPr>
        <w:t>.3</w:t>
      </w:r>
      <w:r w:rsidR="004120E3" w:rsidRPr="00D76291">
        <w:rPr>
          <w:rFonts w:ascii="Arial" w:hAnsi="Arial" w:cs="Arial"/>
          <w:sz w:val="24"/>
          <w:szCs w:val="24"/>
        </w:rPr>
        <w:t xml:space="preserve"> Музейно-выставочный зал:</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 xml:space="preserve">рекомендуемая обеспеченность на 1000 </w:t>
      </w:r>
      <w:r w:rsidRPr="00D76291">
        <w:rPr>
          <w:rFonts w:ascii="Arial" w:hAnsi="Arial" w:cs="Arial"/>
          <w:sz w:val="24"/>
          <w:szCs w:val="24"/>
        </w:rPr>
        <w:t>человек расчетного населения (в </w:t>
      </w:r>
      <w:r w:rsidR="004120E3" w:rsidRPr="00D76291">
        <w:rPr>
          <w:rFonts w:ascii="Arial" w:hAnsi="Arial" w:cs="Arial"/>
          <w:sz w:val="24"/>
          <w:szCs w:val="24"/>
        </w:rPr>
        <w:t>пределах минимума)</w:t>
      </w:r>
      <w:r w:rsidR="00623B67" w:rsidRPr="00D76291">
        <w:rPr>
          <w:rFonts w:ascii="Arial" w:hAnsi="Arial" w:cs="Arial"/>
          <w:sz w:val="24"/>
          <w:szCs w:val="24"/>
        </w:rPr>
        <w:t xml:space="preserve"> </w:t>
      </w:r>
      <w:r w:rsidR="004120E3" w:rsidRPr="00D76291">
        <w:rPr>
          <w:rFonts w:ascii="Arial" w:hAnsi="Arial" w:cs="Arial"/>
          <w:sz w:val="24"/>
          <w:szCs w:val="24"/>
        </w:rPr>
        <w:t>- 4-6</w:t>
      </w:r>
      <w:r w:rsidR="000707DD" w:rsidRPr="00D76291">
        <w:rPr>
          <w:rFonts w:ascii="Arial" w:hAnsi="Arial" w:cs="Arial"/>
          <w:sz w:val="24"/>
          <w:szCs w:val="24"/>
        </w:rPr>
        <w:t xml:space="preserve"> </w:t>
      </w:r>
      <w:r w:rsidR="001328F1" w:rsidRPr="00D76291">
        <w:rPr>
          <w:rFonts w:ascii="Arial" w:hAnsi="Arial" w:cs="Arial"/>
          <w:sz w:val="24"/>
          <w:szCs w:val="24"/>
        </w:rPr>
        <w:t>кв. м</w:t>
      </w:r>
      <w:r w:rsidR="000707DD" w:rsidRPr="00D76291">
        <w:rPr>
          <w:rFonts w:ascii="Arial" w:hAnsi="Arial" w:cs="Arial"/>
          <w:sz w:val="24"/>
          <w:szCs w:val="24"/>
        </w:rPr>
        <w:t xml:space="preserve"> площади экспозиции</w:t>
      </w:r>
      <w:r w:rsidR="004120E3" w:rsidRPr="00D76291">
        <w:rPr>
          <w:rFonts w:ascii="Arial" w:hAnsi="Arial" w:cs="Arial"/>
          <w:sz w:val="24"/>
          <w:szCs w:val="24"/>
        </w:rPr>
        <w:t xml:space="preserve">; </w:t>
      </w:r>
    </w:p>
    <w:p w:rsidR="004120E3"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4120E3" w:rsidRPr="00D76291">
        <w:rPr>
          <w:rFonts w:ascii="Arial" w:hAnsi="Arial" w:cs="Arial"/>
          <w:sz w:val="24"/>
          <w:szCs w:val="24"/>
        </w:rPr>
        <w:t>размер земельного участка определяется по заданию на проектирование;</w:t>
      </w:r>
    </w:p>
    <w:p w:rsidR="00CC3AC9" w:rsidRPr="00D76291" w:rsidRDefault="00CF7973"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4120E3" w:rsidRPr="00D76291">
        <w:rPr>
          <w:rFonts w:ascii="Arial" w:hAnsi="Arial" w:cs="Arial"/>
          <w:sz w:val="24"/>
          <w:szCs w:val="24"/>
        </w:rPr>
        <w:t>размещение возможно в составе многофункционального центра, размещение предпочтительно в межрайонном центре.</w:t>
      </w:r>
    </w:p>
    <w:p w:rsidR="00C73479" w:rsidRPr="00D76291" w:rsidRDefault="007F295A" w:rsidP="00367C39">
      <w:pPr>
        <w:pStyle w:val="ConsPlusNormal"/>
        <w:spacing w:before="220"/>
        <w:ind w:right="-144" w:firstLine="540"/>
        <w:jc w:val="both"/>
        <w:rPr>
          <w:rFonts w:ascii="Arial" w:hAnsi="Arial" w:cs="Arial"/>
          <w:sz w:val="24"/>
          <w:szCs w:val="24"/>
          <w:highlight w:val="green"/>
        </w:rPr>
      </w:pPr>
      <w:r w:rsidRPr="00D76291">
        <w:rPr>
          <w:rFonts w:ascii="Arial" w:hAnsi="Arial" w:cs="Arial"/>
          <w:sz w:val="24"/>
          <w:szCs w:val="24"/>
        </w:rPr>
        <w:t>6.</w:t>
      </w:r>
      <w:r w:rsidR="000403FC" w:rsidRPr="00D76291">
        <w:rPr>
          <w:rFonts w:ascii="Arial" w:hAnsi="Arial" w:cs="Arial"/>
          <w:sz w:val="24"/>
          <w:szCs w:val="24"/>
        </w:rPr>
        <w:t>4</w:t>
      </w:r>
      <w:r w:rsidRPr="00D76291">
        <w:rPr>
          <w:rFonts w:ascii="Arial" w:hAnsi="Arial" w:cs="Arial"/>
          <w:sz w:val="24"/>
          <w:szCs w:val="24"/>
        </w:rPr>
        <w:t xml:space="preserve">. </w:t>
      </w:r>
      <w:r w:rsidR="00C73479" w:rsidRPr="00D76291">
        <w:rPr>
          <w:rFonts w:ascii="Arial" w:hAnsi="Arial" w:cs="Arial"/>
          <w:sz w:val="24"/>
          <w:szCs w:val="24"/>
        </w:rPr>
        <w:t>Объекты торговли, общественного питания и бытового обслуживания.</w:t>
      </w:r>
    </w:p>
    <w:p w:rsidR="00C73479" w:rsidRPr="00D76291" w:rsidRDefault="00C7347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Минимальная обеспеченность населения объектами торговли, общественного питания и бытового обслуживания в виде емкостных характеристик, предоставляемых в них услуг в расчете на 1 тыс. человек, принимается:</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C73479" w:rsidRPr="00D76291">
        <w:rPr>
          <w:rFonts w:ascii="Arial" w:hAnsi="Arial" w:cs="Arial"/>
          <w:sz w:val="24"/>
          <w:szCs w:val="24"/>
        </w:rPr>
        <w:t xml:space="preserve">площадью торговых объектов – 1530 </w:t>
      </w:r>
      <w:r w:rsidR="001328F1" w:rsidRPr="00D76291">
        <w:rPr>
          <w:rFonts w:ascii="Arial" w:hAnsi="Arial" w:cs="Arial"/>
          <w:sz w:val="24"/>
          <w:szCs w:val="24"/>
        </w:rPr>
        <w:t>кв. м</w:t>
      </w:r>
      <w:r w:rsidR="00C73479" w:rsidRPr="00D76291">
        <w:rPr>
          <w:rFonts w:ascii="Arial" w:hAnsi="Arial" w:cs="Arial"/>
          <w:sz w:val="24"/>
          <w:szCs w:val="24"/>
        </w:rPr>
        <w:t xml:space="preserve"> торговой площади. При этом доля отдельно стоящих торговых объектов должна составить н</w:t>
      </w:r>
      <w:r w:rsidR="00CF7973" w:rsidRPr="00D76291">
        <w:rPr>
          <w:rFonts w:ascii="Arial" w:hAnsi="Arial" w:cs="Arial"/>
          <w:sz w:val="24"/>
          <w:szCs w:val="24"/>
        </w:rPr>
        <w:t xml:space="preserve">е менее 300 </w:t>
      </w:r>
      <w:r w:rsidR="001328F1" w:rsidRPr="00D76291">
        <w:rPr>
          <w:rFonts w:ascii="Arial" w:hAnsi="Arial" w:cs="Arial"/>
          <w:sz w:val="24"/>
          <w:szCs w:val="24"/>
        </w:rPr>
        <w:t>кв. м</w:t>
      </w:r>
      <w:r w:rsidR="00C73479" w:rsidRPr="00D76291">
        <w:rPr>
          <w:rFonts w:ascii="Arial" w:hAnsi="Arial" w:cs="Arial"/>
          <w:sz w:val="24"/>
          <w:szCs w:val="24"/>
        </w:rPr>
        <w:t xml:space="preserve"> торговой площади на 1000 жителей;</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C73479" w:rsidRPr="00D76291">
        <w:rPr>
          <w:rFonts w:ascii="Arial" w:hAnsi="Arial" w:cs="Arial"/>
          <w:sz w:val="24"/>
          <w:szCs w:val="24"/>
        </w:rPr>
        <w:t>услугами общественного питания - 40 посадочных мест;</w:t>
      </w:r>
    </w:p>
    <w:p w:rsidR="00C73479" w:rsidRPr="00D76291" w:rsidRDefault="00623B67" w:rsidP="00367C39">
      <w:pPr>
        <w:pStyle w:val="ConsPlusNormal"/>
        <w:spacing w:before="220"/>
        <w:ind w:right="-144" w:firstLine="540"/>
        <w:jc w:val="both"/>
        <w:rPr>
          <w:rFonts w:ascii="Arial" w:hAnsi="Arial" w:cs="Arial"/>
          <w:sz w:val="24"/>
          <w:szCs w:val="24"/>
          <w:highlight w:val="green"/>
        </w:rPr>
      </w:pPr>
      <w:r w:rsidRPr="00D76291">
        <w:rPr>
          <w:rFonts w:ascii="Arial" w:hAnsi="Arial" w:cs="Arial"/>
          <w:sz w:val="24"/>
          <w:szCs w:val="24"/>
        </w:rPr>
        <w:t xml:space="preserve">- </w:t>
      </w:r>
      <w:r w:rsidR="00C73479" w:rsidRPr="00D76291">
        <w:rPr>
          <w:rFonts w:ascii="Arial" w:hAnsi="Arial" w:cs="Arial"/>
          <w:sz w:val="24"/>
          <w:szCs w:val="24"/>
        </w:rPr>
        <w:t>бытовыми услугами - 10,9 рабочих мест.</w:t>
      </w:r>
    </w:p>
    <w:p w:rsidR="007F295A" w:rsidRPr="00D76291" w:rsidRDefault="007F295A"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5</w:t>
      </w:r>
      <w:r w:rsidRPr="00D76291">
        <w:rPr>
          <w:rFonts w:ascii="Arial" w:hAnsi="Arial" w:cs="Arial"/>
          <w:sz w:val="24"/>
          <w:szCs w:val="24"/>
        </w:rPr>
        <w:t xml:space="preserve">. Объекты </w:t>
      </w:r>
      <w:r w:rsidR="00C73479" w:rsidRPr="00D76291">
        <w:rPr>
          <w:rFonts w:ascii="Arial" w:hAnsi="Arial" w:cs="Arial"/>
          <w:sz w:val="24"/>
          <w:szCs w:val="24"/>
        </w:rPr>
        <w:t>физической культуры и спорта</w:t>
      </w:r>
      <w:r w:rsidRPr="00D76291">
        <w:rPr>
          <w:rFonts w:ascii="Arial" w:hAnsi="Arial" w:cs="Arial"/>
          <w:sz w:val="24"/>
          <w:szCs w:val="24"/>
        </w:rPr>
        <w:t>.</w:t>
      </w:r>
    </w:p>
    <w:p w:rsidR="00C73479" w:rsidRPr="00D76291" w:rsidRDefault="00C7347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Минимальная обеспеченность населения объектами физической культур</w:t>
      </w:r>
      <w:r w:rsidR="00CF7973" w:rsidRPr="00D76291">
        <w:rPr>
          <w:rFonts w:ascii="Arial" w:hAnsi="Arial" w:cs="Arial"/>
          <w:sz w:val="24"/>
          <w:szCs w:val="24"/>
        </w:rPr>
        <w:t>ы и </w:t>
      </w:r>
      <w:r w:rsidRPr="00D76291">
        <w:rPr>
          <w:rFonts w:ascii="Arial" w:hAnsi="Arial" w:cs="Arial"/>
          <w:sz w:val="24"/>
          <w:szCs w:val="24"/>
        </w:rPr>
        <w:t>спорта в виде емкостных характеристик, предос</w:t>
      </w:r>
      <w:r w:rsidR="00CF7973" w:rsidRPr="00D76291">
        <w:rPr>
          <w:rFonts w:ascii="Arial" w:hAnsi="Arial" w:cs="Arial"/>
          <w:sz w:val="24"/>
          <w:szCs w:val="24"/>
        </w:rPr>
        <w:t>тавляемых в них услуг в расчете </w:t>
      </w:r>
      <w:r w:rsidRPr="00D76291">
        <w:rPr>
          <w:rFonts w:ascii="Arial" w:hAnsi="Arial" w:cs="Arial"/>
          <w:sz w:val="24"/>
          <w:szCs w:val="24"/>
        </w:rPr>
        <w:t>на 1 тыс. человек, принимается:</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00CF7973" w:rsidRPr="00D76291">
        <w:rPr>
          <w:rFonts w:ascii="Arial" w:hAnsi="Arial" w:cs="Arial"/>
          <w:sz w:val="24"/>
          <w:szCs w:val="24"/>
        </w:rPr>
        <w:t> </w:t>
      </w:r>
      <w:r w:rsidR="00C73479" w:rsidRPr="00D76291">
        <w:rPr>
          <w:rFonts w:ascii="Arial" w:hAnsi="Arial" w:cs="Arial"/>
          <w:sz w:val="24"/>
          <w:szCs w:val="24"/>
        </w:rPr>
        <w:t>единовременной пропускной способностью объектов спорта - 122 единицы;</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00C73479" w:rsidRPr="00D76291">
        <w:rPr>
          <w:rFonts w:ascii="Arial" w:hAnsi="Arial" w:cs="Arial"/>
          <w:sz w:val="24"/>
          <w:szCs w:val="24"/>
        </w:rPr>
        <w:t xml:space="preserve"> площадью спортивных залов - 106 м2;</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00C73479" w:rsidRPr="00D76291">
        <w:rPr>
          <w:rFonts w:ascii="Arial" w:hAnsi="Arial" w:cs="Arial"/>
          <w:sz w:val="24"/>
          <w:szCs w:val="24"/>
        </w:rPr>
        <w:t xml:space="preserve"> площадью зеркала воды плавательных бассейнах - 9,96 м2;</w:t>
      </w:r>
    </w:p>
    <w:p w:rsidR="00C73479"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w:t>
      </w:r>
      <w:r w:rsidR="00C73479" w:rsidRPr="00D76291">
        <w:rPr>
          <w:rFonts w:ascii="Arial" w:hAnsi="Arial" w:cs="Arial"/>
          <w:sz w:val="24"/>
          <w:szCs w:val="24"/>
        </w:rPr>
        <w:t xml:space="preserve"> площадью открытых спортивных плоскостных сооружений - 948,3 м2 при пешеходной доступности на территории жилого района не более 500 м.</w:t>
      </w:r>
    </w:p>
    <w:p w:rsidR="000403FC" w:rsidRPr="00D76291" w:rsidRDefault="000403F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Для территорий комплексного развития (за исключением строительства Высотного градостроительного комплекса – ВГ</w:t>
      </w:r>
      <w:r w:rsidR="00CF7973" w:rsidRPr="00D76291">
        <w:rPr>
          <w:rFonts w:ascii="Arial" w:hAnsi="Arial" w:cs="Arial"/>
          <w:sz w:val="24"/>
          <w:szCs w:val="24"/>
        </w:rPr>
        <w:t>К) размещение объектов спорта в </w:t>
      </w:r>
      <w:r w:rsidRPr="00D76291">
        <w:rPr>
          <w:rFonts w:ascii="Arial" w:hAnsi="Arial" w:cs="Arial"/>
          <w:sz w:val="24"/>
          <w:szCs w:val="24"/>
        </w:rPr>
        <w:t>зависимости от населения:</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7"/>
        <w:gridCol w:w="1555"/>
        <w:gridCol w:w="3832"/>
        <w:gridCol w:w="3969"/>
      </w:tblGrid>
      <w:tr w:rsidR="000403FC" w:rsidRPr="00D76291" w:rsidTr="000403FC">
        <w:trPr>
          <w:trHeight w:val="1119"/>
          <w:jc w:val="center"/>
        </w:trPr>
        <w:tc>
          <w:tcPr>
            <w:tcW w:w="415" w:type="pct"/>
            <w:vMerge w:val="restart"/>
            <w:vAlign w:val="center"/>
          </w:tcPr>
          <w:p w:rsidR="000403FC" w:rsidRPr="00D76291" w:rsidRDefault="000403FC" w:rsidP="00367C39">
            <w:pPr>
              <w:spacing w:after="0" w:line="240" w:lineRule="auto"/>
              <w:ind w:right="-144" w:hanging="110"/>
              <w:jc w:val="center"/>
              <w:rPr>
                <w:rFonts w:ascii="Arial" w:eastAsia="Calibri" w:hAnsi="Arial" w:cs="Arial"/>
                <w:sz w:val="24"/>
                <w:szCs w:val="24"/>
              </w:rPr>
            </w:pPr>
            <w:r w:rsidRPr="00D76291">
              <w:rPr>
                <w:rFonts w:ascii="Arial" w:eastAsia="Calibri" w:hAnsi="Arial" w:cs="Arial"/>
                <w:sz w:val="24"/>
                <w:szCs w:val="24"/>
              </w:rPr>
              <w:t>№ п/п</w:t>
            </w:r>
          </w:p>
        </w:tc>
        <w:tc>
          <w:tcPr>
            <w:tcW w:w="762" w:type="pct"/>
            <w:vMerge w:val="restart"/>
            <w:vAlign w:val="center"/>
          </w:tcPr>
          <w:p w:rsidR="000403FC" w:rsidRPr="00D76291" w:rsidRDefault="000403FC" w:rsidP="00367C39">
            <w:pPr>
              <w:spacing w:after="0" w:line="240" w:lineRule="auto"/>
              <w:ind w:right="-144" w:hanging="110"/>
              <w:jc w:val="center"/>
              <w:rPr>
                <w:rFonts w:ascii="Arial" w:eastAsia="Calibri" w:hAnsi="Arial" w:cs="Arial"/>
                <w:sz w:val="24"/>
                <w:szCs w:val="24"/>
              </w:rPr>
            </w:pPr>
            <w:r w:rsidRPr="00D76291">
              <w:rPr>
                <w:rFonts w:ascii="Arial" w:eastAsia="Calibri" w:hAnsi="Arial" w:cs="Arial"/>
                <w:sz w:val="24"/>
                <w:szCs w:val="24"/>
              </w:rPr>
              <w:t>Расчетное население</w:t>
            </w:r>
          </w:p>
        </w:tc>
        <w:tc>
          <w:tcPr>
            <w:tcW w:w="3823" w:type="pct"/>
            <w:gridSpan w:val="2"/>
            <w:tcBorders>
              <w:bottom w:val="single" w:sz="4" w:space="0" w:color="auto"/>
            </w:tcBorders>
            <w:vAlign w:val="center"/>
          </w:tcPr>
          <w:p w:rsidR="000403FC" w:rsidRPr="00D76291" w:rsidRDefault="000403FC" w:rsidP="00367C39">
            <w:pPr>
              <w:spacing w:after="0" w:line="240" w:lineRule="auto"/>
              <w:ind w:right="-144" w:hanging="110"/>
              <w:jc w:val="center"/>
              <w:rPr>
                <w:rFonts w:ascii="Arial" w:eastAsia="Calibri" w:hAnsi="Arial" w:cs="Arial"/>
                <w:sz w:val="24"/>
                <w:szCs w:val="24"/>
              </w:rPr>
            </w:pPr>
            <w:r w:rsidRPr="00D76291">
              <w:rPr>
                <w:rFonts w:ascii="Arial" w:eastAsia="Calibri" w:hAnsi="Arial" w:cs="Arial"/>
                <w:sz w:val="24"/>
                <w:szCs w:val="24"/>
              </w:rPr>
              <w:t xml:space="preserve">Виды объектов спортивной инфраструктуры, рекомендуемые для размещения на территории жилой застройки </w:t>
            </w:r>
          </w:p>
        </w:tc>
      </w:tr>
      <w:tr w:rsidR="000403FC" w:rsidRPr="00D76291" w:rsidTr="000403FC">
        <w:trPr>
          <w:trHeight w:val="390"/>
          <w:jc w:val="center"/>
        </w:trPr>
        <w:tc>
          <w:tcPr>
            <w:tcW w:w="415" w:type="pct"/>
            <w:vMerge/>
            <w:vAlign w:val="center"/>
          </w:tcPr>
          <w:p w:rsidR="000403FC" w:rsidRPr="00D76291" w:rsidRDefault="000403FC" w:rsidP="00367C39">
            <w:pPr>
              <w:spacing w:after="0" w:line="240" w:lineRule="auto"/>
              <w:ind w:right="-144" w:hanging="110"/>
              <w:jc w:val="center"/>
              <w:rPr>
                <w:rFonts w:ascii="Arial" w:eastAsia="Calibri" w:hAnsi="Arial" w:cs="Arial"/>
                <w:sz w:val="24"/>
                <w:szCs w:val="24"/>
              </w:rPr>
            </w:pPr>
          </w:p>
        </w:tc>
        <w:tc>
          <w:tcPr>
            <w:tcW w:w="762" w:type="pct"/>
            <w:vMerge/>
            <w:vAlign w:val="center"/>
          </w:tcPr>
          <w:p w:rsidR="000403FC" w:rsidRPr="00D76291" w:rsidRDefault="000403FC" w:rsidP="00367C39">
            <w:pPr>
              <w:spacing w:after="0" w:line="240" w:lineRule="auto"/>
              <w:ind w:right="-144" w:hanging="110"/>
              <w:jc w:val="center"/>
              <w:rPr>
                <w:rFonts w:ascii="Arial" w:eastAsia="Calibri" w:hAnsi="Arial" w:cs="Arial"/>
                <w:sz w:val="24"/>
                <w:szCs w:val="24"/>
              </w:rPr>
            </w:pPr>
          </w:p>
        </w:tc>
        <w:tc>
          <w:tcPr>
            <w:tcW w:w="1878" w:type="pct"/>
            <w:tcBorders>
              <w:top w:val="single" w:sz="4" w:space="0" w:color="auto"/>
            </w:tcBorders>
          </w:tcPr>
          <w:p w:rsidR="000403FC" w:rsidRPr="00D76291" w:rsidRDefault="000403FC" w:rsidP="00367C39">
            <w:pPr>
              <w:spacing w:after="0" w:line="240" w:lineRule="auto"/>
              <w:ind w:right="-144" w:hanging="110"/>
              <w:jc w:val="center"/>
              <w:rPr>
                <w:rFonts w:ascii="Arial" w:eastAsia="Calibri" w:hAnsi="Arial" w:cs="Arial"/>
                <w:sz w:val="24"/>
                <w:szCs w:val="24"/>
              </w:rPr>
            </w:pPr>
            <w:r w:rsidRPr="00D76291">
              <w:rPr>
                <w:rFonts w:ascii="Arial" w:eastAsia="Calibri" w:hAnsi="Arial" w:cs="Arial"/>
                <w:sz w:val="24"/>
                <w:szCs w:val="24"/>
              </w:rPr>
              <w:t>в составе открытых спортивных плоскостных сооружений (включая спортивные площадки)</w:t>
            </w:r>
          </w:p>
        </w:tc>
        <w:tc>
          <w:tcPr>
            <w:tcW w:w="1945" w:type="pct"/>
            <w:tcBorders>
              <w:top w:val="single" w:sz="4" w:space="0" w:color="auto"/>
            </w:tcBorders>
          </w:tcPr>
          <w:p w:rsidR="000403FC" w:rsidRPr="00D76291" w:rsidRDefault="000403FC" w:rsidP="00367C39">
            <w:pPr>
              <w:spacing w:after="0" w:line="240" w:lineRule="auto"/>
              <w:ind w:right="-144" w:hanging="110"/>
              <w:jc w:val="center"/>
              <w:rPr>
                <w:rFonts w:ascii="Arial" w:eastAsia="Calibri" w:hAnsi="Arial" w:cs="Arial"/>
                <w:sz w:val="24"/>
                <w:szCs w:val="24"/>
              </w:rPr>
            </w:pPr>
            <w:r w:rsidRPr="00D76291">
              <w:rPr>
                <w:rFonts w:ascii="Arial" w:eastAsia="Calibri" w:hAnsi="Arial" w:cs="Arial"/>
                <w:sz w:val="24"/>
                <w:szCs w:val="24"/>
              </w:rPr>
              <w:t>в составе крытых спортивных сооружений*</w:t>
            </w:r>
          </w:p>
        </w:tc>
      </w:tr>
      <w:tr w:rsidR="000403FC" w:rsidRPr="00D76291" w:rsidTr="000403FC">
        <w:trPr>
          <w:jc w:val="center"/>
        </w:trPr>
        <w:tc>
          <w:tcPr>
            <w:tcW w:w="415" w:type="pct"/>
            <w:vAlign w:val="center"/>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1</w:t>
            </w:r>
          </w:p>
        </w:tc>
        <w:tc>
          <w:tcPr>
            <w:tcW w:w="762" w:type="pct"/>
            <w:vAlign w:val="center"/>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до 1 500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Универсальная спортивная площадка размером 40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на 20 м</w:t>
            </w:r>
          </w:p>
        </w:tc>
        <w:tc>
          <w:tcPr>
            <w:tcW w:w="1945" w:type="pct"/>
          </w:tcPr>
          <w:p w:rsidR="000403FC" w:rsidRPr="00D76291" w:rsidRDefault="000403FC" w:rsidP="00367C39">
            <w:pPr>
              <w:spacing w:after="200" w:line="276" w:lineRule="auto"/>
              <w:ind w:right="-144"/>
              <w:rPr>
                <w:rFonts w:ascii="Arial" w:eastAsia="Times New Roman" w:hAnsi="Arial" w:cs="Arial"/>
                <w:sz w:val="24"/>
                <w:szCs w:val="24"/>
                <w:lang w:eastAsia="ru-RU"/>
              </w:rPr>
            </w:pPr>
            <w:r w:rsidRPr="00D76291">
              <w:rPr>
                <w:rFonts w:ascii="Arial" w:eastAsia="Calibri" w:hAnsi="Arial" w:cs="Arial"/>
                <w:sz w:val="24"/>
                <w:szCs w:val="24"/>
              </w:rPr>
              <w:t>Помещение спортивного назначения (</w:t>
            </w:r>
            <w:r w:rsidRPr="00D76291">
              <w:rPr>
                <w:rFonts w:ascii="Arial" w:eastAsia="Times New Roman" w:hAnsi="Arial" w:cs="Arial"/>
                <w:sz w:val="24"/>
                <w:szCs w:val="24"/>
                <w:lang w:eastAsia="ru-RU"/>
              </w:rPr>
              <w:t>вариант № 1, № 2, № 3)</w:t>
            </w:r>
          </w:p>
          <w:p w:rsidR="000403FC" w:rsidRPr="00D76291" w:rsidRDefault="000403FC" w:rsidP="00367C39">
            <w:pPr>
              <w:spacing w:after="200" w:line="276" w:lineRule="auto"/>
              <w:ind w:right="-144"/>
              <w:rPr>
                <w:rFonts w:ascii="Arial" w:eastAsia="Times New Roman" w:hAnsi="Arial" w:cs="Arial"/>
                <w:sz w:val="24"/>
                <w:szCs w:val="24"/>
                <w:lang w:eastAsia="ru-RU"/>
              </w:rPr>
            </w:pPr>
            <w:r w:rsidRPr="00D76291">
              <w:rPr>
                <w:rFonts w:ascii="Arial" w:eastAsia="Times New Roman" w:hAnsi="Arial" w:cs="Arial"/>
                <w:sz w:val="24"/>
                <w:szCs w:val="24"/>
                <w:lang w:eastAsia="ru-RU"/>
              </w:rPr>
              <w:t>(последовательность приведена с учетом уменьшения уровня приоритизации)</w:t>
            </w:r>
          </w:p>
        </w:tc>
      </w:tr>
      <w:tr w:rsidR="000403FC" w:rsidRPr="00D76291" w:rsidTr="000403FC">
        <w:trPr>
          <w:jc w:val="center"/>
        </w:trPr>
        <w:tc>
          <w:tcPr>
            <w:tcW w:w="415" w:type="pct"/>
            <w:vAlign w:val="center"/>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2</w:t>
            </w:r>
          </w:p>
        </w:tc>
        <w:tc>
          <w:tcPr>
            <w:tcW w:w="762" w:type="pct"/>
            <w:vAlign w:val="center"/>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более 1 500 до 7000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Многофункциональная хоккейная площадка размером не менее 56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на 26 м</w:t>
            </w:r>
          </w:p>
        </w:tc>
        <w:tc>
          <w:tcPr>
            <w:tcW w:w="1945" w:type="pct"/>
          </w:tcPr>
          <w:p w:rsidR="000403FC" w:rsidRPr="00D76291" w:rsidRDefault="000403FC" w:rsidP="00367C39">
            <w:pPr>
              <w:spacing w:after="200" w:line="276" w:lineRule="auto"/>
              <w:ind w:right="-144" w:firstLine="32"/>
              <w:rPr>
                <w:rFonts w:ascii="Arial" w:eastAsia="Calibri" w:hAnsi="Arial" w:cs="Arial"/>
                <w:sz w:val="24"/>
                <w:szCs w:val="24"/>
              </w:rPr>
            </w:pPr>
            <w:r w:rsidRPr="00D76291">
              <w:rPr>
                <w:rFonts w:ascii="Arial" w:eastAsia="Calibri" w:hAnsi="Arial" w:cs="Arial"/>
                <w:sz w:val="24"/>
                <w:szCs w:val="24"/>
              </w:rPr>
              <w:t>Спортивный зал для игровых видов спорта с высотой потолка не менее 5 метров (</w:t>
            </w:r>
            <w:r w:rsidRPr="00D76291">
              <w:rPr>
                <w:rFonts w:ascii="Arial" w:eastAsia="Times New Roman" w:hAnsi="Arial" w:cs="Arial"/>
                <w:sz w:val="24"/>
                <w:szCs w:val="24"/>
                <w:lang w:eastAsia="ru-RU"/>
              </w:rPr>
              <w:t>варианты № 1, № 2, № 3) (последовательность приведена с учетом уменьшения уровня приоритизации)</w:t>
            </w:r>
          </w:p>
        </w:tc>
      </w:tr>
      <w:tr w:rsidR="000403FC" w:rsidRPr="00D76291" w:rsidTr="000403FC">
        <w:trPr>
          <w:jc w:val="center"/>
        </w:trPr>
        <w:tc>
          <w:tcPr>
            <w:tcW w:w="415" w:type="pct"/>
            <w:vAlign w:val="center"/>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3</w:t>
            </w:r>
          </w:p>
        </w:tc>
        <w:tc>
          <w:tcPr>
            <w:tcW w:w="762" w:type="pct"/>
            <w:vAlign w:val="center"/>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более 7 000 до 10000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Многофункциональная хоккейная площадка размером не менее 56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на 26 м, спортивная площадка для игры в мини-футбол размером не менее 42 м на 25 м</w:t>
            </w:r>
          </w:p>
        </w:tc>
        <w:tc>
          <w:tcPr>
            <w:tcW w:w="1945" w:type="pct"/>
          </w:tcPr>
          <w:p w:rsidR="000403FC" w:rsidRPr="00D76291" w:rsidRDefault="000403FC" w:rsidP="00367C39">
            <w:pPr>
              <w:spacing w:after="200" w:line="276" w:lineRule="auto"/>
              <w:ind w:right="-144" w:firstLine="32"/>
              <w:rPr>
                <w:rFonts w:ascii="Arial" w:eastAsia="Calibri" w:hAnsi="Arial" w:cs="Arial"/>
                <w:sz w:val="24"/>
                <w:szCs w:val="24"/>
              </w:rPr>
            </w:pPr>
            <w:r w:rsidRPr="00D76291">
              <w:rPr>
                <w:rFonts w:ascii="Arial" w:eastAsia="Calibri" w:hAnsi="Arial" w:cs="Arial"/>
                <w:sz w:val="24"/>
                <w:szCs w:val="24"/>
              </w:rPr>
              <w:t>Физкультурно-оздоровительный комплекс, включающий спортивный зал для игровых видов спорта размером 30(36) м на 18 м, тренажерный зал, фитнес зал (</w:t>
            </w:r>
            <w:r w:rsidRPr="00D76291">
              <w:rPr>
                <w:rFonts w:ascii="Arial" w:eastAsia="Times New Roman" w:hAnsi="Arial" w:cs="Arial"/>
                <w:sz w:val="24"/>
                <w:szCs w:val="24"/>
                <w:lang w:eastAsia="ru-RU"/>
              </w:rPr>
              <w:t>варианты № 1, № 2) (последовательность приведена с учетом уменьшения уровня приоритизации)</w:t>
            </w:r>
          </w:p>
        </w:tc>
      </w:tr>
      <w:tr w:rsidR="000403FC" w:rsidRPr="00D76291" w:rsidTr="000403FC">
        <w:trPr>
          <w:jc w:val="center"/>
        </w:trPr>
        <w:tc>
          <w:tcPr>
            <w:tcW w:w="415" w:type="pct"/>
            <w:vAlign w:val="center"/>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4</w:t>
            </w:r>
          </w:p>
        </w:tc>
        <w:tc>
          <w:tcPr>
            <w:tcW w:w="762" w:type="pct"/>
            <w:vAlign w:val="center"/>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более 10 000 до 30000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Многофункциональная хоккейная площадка размером не менее 56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на 26 м, спортивное ядро (футбольное поле размером не </w:t>
            </w:r>
            <w:r w:rsidRPr="00D76291">
              <w:rPr>
                <w:rFonts w:ascii="Arial" w:eastAsia="Calibri" w:hAnsi="Arial" w:cs="Arial"/>
                <w:sz w:val="24"/>
                <w:szCs w:val="24"/>
              </w:rPr>
              <w:lastRenderedPageBreak/>
              <w:t xml:space="preserve">менее 90 м на 60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и беговые дорожки)</w:t>
            </w:r>
          </w:p>
        </w:tc>
        <w:tc>
          <w:tcPr>
            <w:tcW w:w="1945"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lastRenderedPageBreak/>
              <w:t xml:space="preserve">Физкультурно-оздоровительный комплекс с плавательным бассейном, включающий крытый плавательный бассейн (ванна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не менее 25 м, 6 дорожек), </w:t>
            </w:r>
            <w:r w:rsidRPr="00D76291">
              <w:rPr>
                <w:rFonts w:ascii="Arial" w:eastAsia="Calibri" w:hAnsi="Arial" w:cs="Arial"/>
                <w:sz w:val="24"/>
                <w:szCs w:val="24"/>
              </w:rPr>
              <w:lastRenderedPageBreak/>
              <w:t xml:space="preserve">спортивный зал для игровых видов спорта размером не менее 36 м на 18 м, фитнес зал, тренажерный зал (варианты </w:t>
            </w:r>
            <w:r w:rsidRPr="00D76291">
              <w:rPr>
                <w:rFonts w:ascii="Arial" w:eastAsia="Calibri" w:hAnsi="Arial" w:cs="Arial"/>
                <w:sz w:val="24"/>
                <w:szCs w:val="24"/>
              </w:rPr>
              <w:br/>
              <w:t>№ 1, № 2)</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Times New Roman" w:hAnsi="Arial" w:cs="Arial"/>
                <w:sz w:val="24"/>
                <w:szCs w:val="24"/>
                <w:lang w:eastAsia="ru-RU"/>
              </w:rPr>
              <w:t>(последовательность приведена с учетом уменьшения уровня приоритизации)</w:t>
            </w:r>
          </w:p>
        </w:tc>
      </w:tr>
      <w:tr w:rsidR="000403FC" w:rsidRPr="00D76291" w:rsidTr="000403FC">
        <w:trPr>
          <w:jc w:val="center"/>
        </w:trPr>
        <w:tc>
          <w:tcPr>
            <w:tcW w:w="415" w:type="pct"/>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lastRenderedPageBreak/>
              <w:t>5</w:t>
            </w:r>
          </w:p>
        </w:tc>
        <w:tc>
          <w:tcPr>
            <w:tcW w:w="762"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более 30 000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Многофункциональная хоккейная площадка размером не менее 56 м на 26 м, стадион - спортивное ядро с трибунами (футбольное поле размером не менее 90 м на 60 м и беговые дорожки)</w:t>
            </w:r>
          </w:p>
        </w:tc>
        <w:tc>
          <w:tcPr>
            <w:tcW w:w="1945"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Физкультурно-оздоровительный комплекс, включающий спортивный зал для игровых видов спорта размером не менее 36 м </w:t>
            </w:r>
            <w:r w:rsidRPr="00D76291">
              <w:rPr>
                <w:rFonts w:ascii="Arial" w:eastAsia="Calibri" w:hAnsi="Arial" w:cs="Arial"/>
                <w:sz w:val="24"/>
                <w:szCs w:val="24"/>
              </w:rPr>
              <w:br/>
              <w:t xml:space="preserve">на 18 м, тренажерный зал, фитнес зал. Возможна замена спортивного зала на каток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с искусственным льдом размером 40(56)(60) м на 20(26)(30) м</w:t>
            </w:r>
          </w:p>
          <w:p w:rsidR="000403FC" w:rsidRPr="00D76291" w:rsidRDefault="000403FC" w:rsidP="00367C39">
            <w:pPr>
              <w:spacing w:after="200" w:line="276" w:lineRule="auto"/>
              <w:ind w:right="-144" w:firstLine="32"/>
              <w:rPr>
                <w:rFonts w:ascii="Arial" w:eastAsia="Calibri" w:hAnsi="Arial" w:cs="Arial"/>
                <w:sz w:val="24"/>
                <w:szCs w:val="24"/>
              </w:rPr>
            </w:pPr>
            <w:r w:rsidRPr="00D76291">
              <w:rPr>
                <w:rFonts w:ascii="Arial" w:eastAsia="Calibri" w:hAnsi="Arial" w:cs="Arial"/>
                <w:sz w:val="24"/>
                <w:szCs w:val="24"/>
              </w:rPr>
              <w:t>(</w:t>
            </w:r>
            <w:r w:rsidRPr="00D76291">
              <w:rPr>
                <w:rFonts w:ascii="Arial" w:eastAsia="Times New Roman" w:hAnsi="Arial" w:cs="Arial"/>
                <w:sz w:val="24"/>
                <w:szCs w:val="24"/>
                <w:lang w:eastAsia="ru-RU"/>
              </w:rPr>
              <w:t>варианты № 1, № 2) (последовательность приведена с учетом уменьшения уровня приоритизации)</w:t>
            </w:r>
          </w:p>
        </w:tc>
      </w:tr>
      <w:tr w:rsidR="000403FC" w:rsidRPr="00D76291" w:rsidTr="000403FC">
        <w:trPr>
          <w:jc w:val="center"/>
        </w:trPr>
        <w:tc>
          <w:tcPr>
            <w:tcW w:w="415" w:type="pct"/>
          </w:tcPr>
          <w:p w:rsidR="000403FC" w:rsidRPr="00D76291" w:rsidRDefault="0092046F"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6</w:t>
            </w:r>
          </w:p>
        </w:tc>
        <w:tc>
          <w:tcPr>
            <w:tcW w:w="762"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более 50 000 человек</w:t>
            </w:r>
          </w:p>
        </w:tc>
        <w:tc>
          <w:tcPr>
            <w:tcW w:w="1878"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Многофункциональная хоккейная площадка размером не менее 56 м на 26 м, стадион с трибунами (футбольное поле размером не менее 90 м на 60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и беговые дорожки)</w:t>
            </w:r>
          </w:p>
        </w:tc>
        <w:tc>
          <w:tcPr>
            <w:tcW w:w="1945" w:type="pct"/>
          </w:tcPr>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Физкультурно-оздоровительный комплекс, включающий спортивный зал для игровых видов спорта размером не менее 36 м на 18 м, тренажерный зал, фитнес зал.</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 xml:space="preserve">Крытый спортивный объект с искусственным льдом, включающий каток размером 40(56)(60) м </w:t>
            </w:r>
          </w:p>
          <w:p w:rsidR="000403FC" w:rsidRPr="00D76291" w:rsidRDefault="000403FC" w:rsidP="00367C39">
            <w:pPr>
              <w:spacing w:after="0" w:line="240" w:lineRule="auto"/>
              <w:ind w:right="-144" w:firstLine="32"/>
              <w:rPr>
                <w:rFonts w:ascii="Arial" w:eastAsia="Calibri" w:hAnsi="Arial" w:cs="Arial"/>
                <w:sz w:val="24"/>
                <w:szCs w:val="24"/>
              </w:rPr>
            </w:pPr>
            <w:r w:rsidRPr="00D76291">
              <w:rPr>
                <w:rFonts w:ascii="Arial" w:eastAsia="Calibri" w:hAnsi="Arial" w:cs="Arial"/>
                <w:sz w:val="24"/>
                <w:szCs w:val="24"/>
              </w:rPr>
              <w:t>на 20(26)(30) м, фитнес зал, тренажерный зал</w:t>
            </w:r>
          </w:p>
          <w:p w:rsidR="000403FC" w:rsidRPr="00D76291" w:rsidRDefault="000403FC" w:rsidP="00367C39">
            <w:pPr>
              <w:ind w:right="-144" w:firstLine="32"/>
              <w:rPr>
                <w:rFonts w:ascii="Arial" w:eastAsia="Calibri" w:hAnsi="Arial" w:cs="Arial"/>
                <w:sz w:val="24"/>
                <w:szCs w:val="24"/>
              </w:rPr>
            </w:pPr>
            <w:r w:rsidRPr="00D76291">
              <w:rPr>
                <w:rFonts w:ascii="Arial" w:eastAsia="Times New Roman" w:hAnsi="Arial" w:cs="Arial"/>
                <w:sz w:val="24"/>
                <w:szCs w:val="24"/>
                <w:lang w:eastAsia="ru-RU"/>
              </w:rPr>
              <w:t xml:space="preserve">необходимо последовательно рассмотреть варианты № 1, </w:t>
            </w:r>
            <w:r w:rsidRPr="00D76291">
              <w:rPr>
                <w:rFonts w:ascii="Arial" w:eastAsia="Times New Roman" w:hAnsi="Arial" w:cs="Arial"/>
                <w:sz w:val="24"/>
                <w:szCs w:val="24"/>
                <w:lang w:eastAsia="ru-RU"/>
              </w:rPr>
              <w:br/>
              <w:t xml:space="preserve">№ 2) (последовательность приведена с учетом уменьшения уровня приоритизации). </w:t>
            </w:r>
          </w:p>
        </w:tc>
      </w:tr>
    </w:tbl>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lastRenderedPageBreak/>
        <w:t xml:space="preserve">* - способы размещения остальной необходимой по </w:t>
      </w:r>
      <w:r w:rsidR="00D62E86" w:rsidRPr="00D76291">
        <w:rPr>
          <w:rFonts w:ascii="Arial" w:hAnsi="Arial" w:cs="Arial"/>
          <w:sz w:val="24"/>
          <w:szCs w:val="24"/>
        </w:rPr>
        <w:t>РНГМ МО</w:t>
      </w:r>
      <w:r w:rsidRPr="00D76291">
        <w:rPr>
          <w:rFonts w:ascii="Arial" w:hAnsi="Arial" w:cs="Arial"/>
          <w:sz w:val="24"/>
          <w:szCs w:val="24"/>
        </w:rPr>
        <w:t xml:space="preserve"> площади спортивных плоскостных сооружений (включая спортивные площадки), спортивных залов, бассейнов определяются документацией по планировке территории и/или на стадии архитектурно-строительного проектирования в границах территории, подлежащей комплексному развитию и в нормативной территориальной доступности с учетом требований действующего законодательства; </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к открытым спортивным плоскостным сооружениям (спортивным площадкам) не относятся детские спортивно-игровые, игровые площадки, проектируемые для на территориях жилого назначения для обеспечения населения площадками для игр детей.</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Варианты размещения крытого спортивного сооружения:</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Вариант № 1:</w:t>
      </w: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Физкультурно-оздоровительн</w:t>
      </w:r>
      <w:r w:rsidR="0092046F" w:rsidRPr="00D76291">
        <w:rPr>
          <w:rFonts w:ascii="Arial" w:hAnsi="Arial" w:cs="Arial"/>
          <w:sz w:val="24"/>
          <w:szCs w:val="24"/>
        </w:rPr>
        <w:t>ый комплекс отдельно стоящий на </w:t>
      </w:r>
      <w:r w:rsidRPr="00D76291">
        <w:rPr>
          <w:rFonts w:ascii="Arial" w:hAnsi="Arial" w:cs="Arial"/>
          <w:sz w:val="24"/>
          <w:szCs w:val="24"/>
        </w:rPr>
        <w:t>собственной обособленной территории.</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Вариант № 2:</w:t>
      </w: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Вариант № 3:</w:t>
      </w: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Вариант № 4:</w:t>
      </w: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согласованию с органом местного самоуправления муниципального образования и Министерством физической культуры и спорта Московской области, в т.ч. допускается обеспечение новой застройки за счет реконструкции или капитального ремонта существующего объекта спорта пр</w:t>
      </w:r>
      <w:r w:rsidR="00396CEE" w:rsidRPr="00D76291">
        <w:rPr>
          <w:rFonts w:ascii="Arial" w:hAnsi="Arial" w:cs="Arial"/>
          <w:sz w:val="24"/>
          <w:szCs w:val="24"/>
        </w:rPr>
        <w:t xml:space="preserve">и условии увеличения мощности </w:t>
      </w:r>
      <w:r w:rsidRPr="00D76291">
        <w:rPr>
          <w:rFonts w:ascii="Arial" w:hAnsi="Arial" w:cs="Arial"/>
          <w:sz w:val="24"/>
          <w:szCs w:val="24"/>
        </w:rPr>
        <w:t>пропускной способности с учетом потребности планируемой застройки.</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Варианты возможного размещения объектов спорта должны применяться </w:t>
      </w:r>
    </w:p>
    <w:p w:rsidR="000403FC" w:rsidRPr="00D76291" w:rsidRDefault="000403FC" w:rsidP="00367C39">
      <w:pPr>
        <w:pStyle w:val="ConsPlusNormal"/>
        <w:ind w:right="-144"/>
        <w:jc w:val="both"/>
        <w:rPr>
          <w:rFonts w:ascii="Arial" w:hAnsi="Arial" w:cs="Arial"/>
          <w:sz w:val="24"/>
          <w:szCs w:val="24"/>
        </w:rPr>
      </w:pPr>
      <w:r w:rsidRPr="00D76291">
        <w:rPr>
          <w:rFonts w:ascii="Arial" w:hAnsi="Arial" w:cs="Arial"/>
          <w:sz w:val="24"/>
          <w:szCs w:val="24"/>
        </w:rPr>
        <w:t xml:space="preserve">с учетом требований по минимальной обеспеченности расчетного населения, установленных настоящими </w:t>
      </w:r>
      <w:r w:rsidR="00396CEE" w:rsidRPr="00D76291">
        <w:rPr>
          <w:rFonts w:ascii="Arial" w:hAnsi="Arial" w:cs="Arial"/>
          <w:sz w:val="24"/>
          <w:szCs w:val="24"/>
        </w:rPr>
        <w:t>Местными нормативами</w:t>
      </w:r>
      <w:r w:rsidRPr="00D76291">
        <w:rPr>
          <w:rFonts w:ascii="Arial" w:hAnsi="Arial" w:cs="Arial"/>
          <w:sz w:val="24"/>
          <w:szCs w:val="24"/>
        </w:rPr>
        <w:t>, и максимальной территориальной доступности объектов спорта, установленной настоящими Нормативами, а также СП 42.13330.2016. «Свод правил. Градостроительство. Планировка и застройка городских и сельских поселений. Актуализированн</w:t>
      </w:r>
      <w:r w:rsidR="0092046F" w:rsidRPr="00D76291">
        <w:rPr>
          <w:rFonts w:ascii="Arial" w:hAnsi="Arial" w:cs="Arial"/>
          <w:sz w:val="24"/>
          <w:szCs w:val="24"/>
        </w:rPr>
        <w:t>ая редакция СНиП 2.07.01-89*», «</w:t>
      </w:r>
      <w:r w:rsidRPr="00D76291">
        <w:rPr>
          <w:rFonts w:ascii="Arial" w:hAnsi="Arial" w:cs="Arial"/>
          <w:sz w:val="24"/>
          <w:szCs w:val="24"/>
        </w:rPr>
        <w:t>СП 31-115-2006. Свод правил по проектированию и строительству. Открытые плоскостные физ</w:t>
      </w:r>
      <w:r w:rsidR="0092046F" w:rsidRPr="00D76291">
        <w:rPr>
          <w:rFonts w:ascii="Arial" w:hAnsi="Arial" w:cs="Arial"/>
          <w:sz w:val="24"/>
          <w:szCs w:val="24"/>
        </w:rPr>
        <w:t>культурно-спортивные сооружения», «СП </w:t>
      </w:r>
      <w:r w:rsidRPr="00D76291">
        <w:rPr>
          <w:rFonts w:ascii="Arial" w:hAnsi="Arial" w:cs="Arial"/>
          <w:sz w:val="24"/>
          <w:szCs w:val="24"/>
        </w:rPr>
        <w:t>332.1325800.2017. Свод правил. Спортивные соо</w:t>
      </w:r>
      <w:r w:rsidR="0092046F" w:rsidRPr="00D76291">
        <w:rPr>
          <w:rFonts w:ascii="Arial" w:hAnsi="Arial" w:cs="Arial"/>
          <w:sz w:val="24"/>
          <w:szCs w:val="24"/>
        </w:rPr>
        <w:t>ружения. Правила проектирования»</w:t>
      </w:r>
      <w:r w:rsidR="00396CEE" w:rsidRPr="00D76291">
        <w:rPr>
          <w:rFonts w:ascii="Arial" w:hAnsi="Arial" w:cs="Arial"/>
          <w:sz w:val="24"/>
          <w:szCs w:val="24"/>
        </w:rPr>
        <w:t>.</w:t>
      </w:r>
    </w:p>
    <w:p w:rsidR="0092046F" w:rsidRPr="00D76291" w:rsidRDefault="0092046F" w:rsidP="00367C39">
      <w:pPr>
        <w:pStyle w:val="ConsPlusNormal"/>
        <w:ind w:right="-144"/>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Размещение открытых спортивных плоскостных сооружений (включая </w:t>
      </w:r>
      <w:r w:rsidRPr="00D76291">
        <w:rPr>
          <w:rFonts w:ascii="Arial" w:hAnsi="Arial" w:cs="Arial"/>
          <w:sz w:val="24"/>
          <w:szCs w:val="24"/>
        </w:rPr>
        <w:lastRenderedPageBreak/>
        <w:t xml:space="preserve">спортивные площадки) вне дворовых территорий допускается в пешей доступности не более 500 метров от проектируемого жилого дома. </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92046F">
      <w:pPr>
        <w:pStyle w:val="ConsPlusNormal"/>
        <w:ind w:right="-144" w:firstLine="539"/>
        <w:jc w:val="both"/>
        <w:rPr>
          <w:rFonts w:ascii="Arial" w:hAnsi="Arial" w:cs="Arial"/>
          <w:sz w:val="24"/>
          <w:szCs w:val="24"/>
        </w:rPr>
      </w:pPr>
      <w:r w:rsidRPr="00D76291">
        <w:rPr>
          <w:rFonts w:ascii="Arial" w:hAnsi="Arial" w:cs="Arial"/>
          <w:sz w:val="24"/>
          <w:szCs w:val="24"/>
        </w:rPr>
        <w:t xml:space="preserve">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rsidR="0092046F" w:rsidRPr="00D76291" w:rsidRDefault="0092046F" w:rsidP="0092046F">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w:t>
      </w:r>
      <w:r w:rsidR="00396CEE" w:rsidRPr="00D76291">
        <w:rPr>
          <w:rFonts w:ascii="Arial" w:hAnsi="Arial" w:cs="Arial"/>
          <w:sz w:val="24"/>
          <w:szCs w:val="24"/>
        </w:rPr>
        <w:t>Местных нормативов</w:t>
      </w:r>
      <w:r w:rsidR="00D04581" w:rsidRPr="00D76291">
        <w:rPr>
          <w:rFonts w:ascii="Arial" w:hAnsi="Arial" w:cs="Arial"/>
          <w:sz w:val="24"/>
          <w:szCs w:val="24"/>
        </w:rPr>
        <w:t>, нормативов градостроительного проектирования Московской области</w:t>
      </w:r>
      <w:r w:rsidRPr="00D76291">
        <w:rPr>
          <w:rFonts w:ascii="Arial" w:hAnsi="Arial" w:cs="Arial"/>
          <w:sz w:val="24"/>
          <w:szCs w:val="24"/>
        </w:rPr>
        <w:t xml:space="preserve"> и Закона М</w:t>
      </w:r>
      <w:r w:rsidR="00396CEE" w:rsidRPr="00D76291">
        <w:rPr>
          <w:rFonts w:ascii="Arial" w:hAnsi="Arial" w:cs="Arial"/>
          <w:sz w:val="24"/>
          <w:szCs w:val="24"/>
        </w:rPr>
        <w:t>осковской области от 30.12.2014</w:t>
      </w:r>
      <w:r w:rsidR="00B4402F" w:rsidRPr="00D76291">
        <w:rPr>
          <w:rFonts w:ascii="Arial" w:hAnsi="Arial" w:cs="Arial"/>
          <w:sz w:val="24"/>
          <w:szCs w:val="24"/>
        </w:rPr>
        <w:t xml:space="preserve"> </w:t>
      </w:r>
      <w:r w:rsidRPr="00D76291">
        <w:rPr>
          <w:rFonts w:ascii="Arial" w:hAnsi="Arial" w:cs="Arial"/>
          <w:sz w:val="24"/>
          <w:szCs w:val="24"/>
        </w:rPr>
        <w:t>№ 191/2014-ОЗ «О регулиро</w:t>
      </w:r>
      <w:r w:rsidR="00396CEE" w:rsidRPr="00D76291">
        <w:rPr>
          <w:rFonts w:ascii="Arial" w:hAnsi="Arial" w:cs="Arial"/>
          <w:sz w:val="24"/>
          <w:szCs w:val="24"/>
        </w:rPr>
        <w:t>вании дополнительных вопросов в </w:t>
      </w:r>
      <w:r w:rsidRPr="00D76291">
        <w:rPr>
          <w:rFonts w:ascii="Arial" w:hAnsi="Arial" w:cs="Arial"/>
          <w:sz w:val="24"/>
          <w:szCs w:val="24"/>
        </w:rPr>
        <w:t>сфере благоустройства в Московской области».</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При комплексном развитии территории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Закона Московской области от 30.12.2014 № 191/2014-ОЗ «О регулировании дополнительных вопросов в сфере благоустройства в Московской области».</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Возможно формировать единые комплексы объектов социального назначения (с суммированием соответствующих нормативов).</w:t>
      </w:r>
    </w:p>
    <w:p w:rsidR="0092046F" w:rsidRPr="00D76291" w:rsidRDefault="0092046F" w:rsidP="00367C39">
      <w:pPr>
        <w:pStyle w:val="ConsPlusNormal"/>
        <w:ind w:right="-144" w:firstLine="539"/>
        <w:jc w:val="both"/>
        <w:rPr>
          <w:rFonts w:ascii="Arial" w:hAnsi="Arial" w:cs="Arial"/>
          <w:sz w:val="24"/>
          <w:szCs w:val="24"/>
        </w:rPr>
      </w:pPr>
    </w:p>
    <w:p w:rsidR="000403FC" w:rsidRPr="00D76291" w:rsidRDefault="000403FC"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p>
    <w:p w:rsidR="002109A5" w:rsidRPr="00D76291" w:rsidRDefault="00C73479"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w:t>
      </w:r>
      <w:r w:rsidR="000403FC" w:rsidRPr="00D76291">
        <w:rPr>
          <w:rFonts w:ascii="Arial" w:hAnsi="Arial" w:cs="Arial"/>
          <w:sz w:val="24"/>
          <w:szCs w:val="24"/>
        </w:rPr>
        <w:t>6</w:t>
      </w:r>
      <w:r w:rsidRPr="00D76291">
        <w:rPr>
          <w:rFonts w:ascii="Arial" w:hAnsi="Arial" w:cs="Arial"/>
          <w:sz w:val="24"/>
          <w:szCs w:val="24"/>
        </w:rPr>
        <w:t xml:space="preserve">. </w:t>
      </w:r>
      <w:r w:rsidR="002109A5" w:rsidRPr="00D76291">
        <w:rPr>
          <w:rFonts w:ascii="Arial" w:hAnsi="Arial" w:cs="Arial"/>
          <w:sz w:val="24"/>
          <w:szCs w:val="24"/>
        </w:rPr>
        <w:t>Места захоронения.</w:t>
      </w:r>
    </w:p>
    <w:p w:rsidR="002109A5" w:rsidRPr="00D76291" w:rsidRDefault="002109A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6.6.1. Размещение, расширение и реконструкция кладбищ, крематориев, колумбариев осуществляются в соответствии с санитарно-эпидемиологическими правилами и нормативами, нормативами градостроительного проектирования Московской области и настоящими Местными нормативами.</w:t>
      </w:r>
    </w:p>
    <w:p w:rsidR="002109A5" w:rsidRPr="00D76291" w:rsidRDefault="002109A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6.6.2. Площадь земельного участка для создания новых кладбищ традиционного захоронения принимается из расчета 0,24 га на 1 тыс. жителей, урновых захоронений - 0,02 га на 1 тыс. жителей, но не менее 0,5 га и не более 40 га.</w:t>
      </w:r>
    </w:p>
    <w:p w:rsidR="00BB6C7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На вновь создаваемых кладбищах (независимо от типа кладбищ) площадь мест захоронения должна быть не более 70 процентов общей площади кладбища. Площадь озеленения кладбища деревьями и кустарниками - не менее 20 процентов от занимаемой территории.</w:t>
      </w:r>
    </w:p>
    <w:p w:rsidR="002109A5" w:rsidRPr="00D76291" w:rsidRDefault="002109A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6.6.3. Вновь создаваемые кладбища с погребением путем предания тела (останков) умершего земле (захоронение в</w:t>
      </w:r>
      <w:r w:rsidR="0092046F" w:rsidRPr="00D76291">
        <w:rPr>
          <w:rFonts w:ascii="Arial" w:hAnsi="Arial" w:cs="Arial"/>
          <w:sz w:val="24"/>
          <w:szCs w:val="24"/>
        </w:rPr>
        <w:t xml:space="preserve"> могилу, склеп) размещают на </w:t>
      </w:r>
      <w:r w:rsidRPr="00D76291">
        <w:rPr>
          <w:rFonts w:ascii="Arial" w:hAnsi="Arial" w:cs="Arial"/>
          <w:sz w:val="24"/>
          <w:szCs w:val="24"/>
        </w:rPr>
        <w:t xml:space="preserve">расстоянии </w:t>
      </w:r>
      <w:r w:rsidRPr="00D76291">
        <w:rPr>
          <w:rFonts w:ascii="Arial" w:hAnsi="Arial" w:cs="Arial"/>
          <w:sz w:val="24"/>
          <w:szCs w:val="24"/>
        </w:rPr>
        <w:lastRenderedPageBreak/>
        <w:t>не менее 300 метров от границ селитебной территории, кладбища с погребением после кремации - 50 метров.</w:t>
      </w:r>
    </w:p>
    <w:p w:rsidR="002109A5" w:rsidRPr="00D76291" w:rsidRDefault="002109A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Колумбарии для захоронения урн с прахом после кремации размещаются на специально выделенных земельных участках. Допускается размещение колумбариев за пределами территорий кладбищ, на обособленных земельных участках на расстоянии не менее 50 метров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2109A5"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6.6</w:t>
      </w:r>
      <w:r w:rsidR="002109A5" w:rsidRPr="00D76291">
        <w:rPr>
          <w:rFonts w:ascii="Arial" w:hAnsi="Arial" w:cs="Arial"/>
          <w:sz w:val="24"/>
          <w:szCs w:val="24"/>
        </w:rPr>
        <w:t>.4. На территории кладбищ и крематориев, либо на территории, прилегающей к данным объектам похоронного назначения, должна быть предусмотрена бесплатная стоянка для транспортных средств, в том числе автокатафалков.</w:t>
      </w:r>
    </w:p>
    <w:p w:rsidR="002109A5" w:rsidRPr="00D76291" w:rsidRDefault="002109A5"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Устройство автостоянок осуществляется из расчета 10 машиномест на 1 га территории общественного кладбища, 20 машиномест на 1 га территории крематория. При этом на каждой автостоянке должно выделяться не менее 10 процентов (но не менее одного машиноместа) для парковки специальных автотранспортных средств инвалидов, которые не должны занимать иные транспортные средства.</w:t>
      </w:r>
    </w:p>
    <w:p w:rsidR="00623B67"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6.7</w:t>
      </w:r>
      <w:r w:rsidR="00B9714E" w:rsidRPr="00D76291">
        <w:rPr>
          <w:rFonts w:ascii="Arial" w:hAnsi="Arial" w:cs="Arial"/>
          <w:sz w:val="24"/>
          <w:szCs w:val="24"/>
        </w:rPr>
        <w:t xml:space="preserve">. </w:t>
      </w:r>
      <w:r w:rsidRPr="00D76291">
        <w:rPr>
          <w:rFonts w:ascii="Arial" w:hAnsi="Arial" w:cs="Arial"/>
          <w:sz w:val="24"/>
          <w:szCs w:val="24"/>
        </w:rPr>
        <w:t>Участковый пункт полиции.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При новом строительстве </w:t>
      </w:r>
      <w:r w:rsidR="00FB3826" w:rsidRPr="00D76291">
        <w:rPr>
          <w:rFonts w:ascii="Arial" w:hAnsi="Arial" w:cs="Arial"/>
          <w:sz w:val="24"/>
          <w:szCs w:val="24"/>
        </w:rPr>
        <w:t>рекомендуется</w:t>
      </w:r>
      <w:r w:rsidRPr="00D76291">
        <w:rPr>
          <w:rFonts w:ascii="Arial" w:hAnsi="Arial" w:cs="Arial"/>
          <w:sz w:val="24"/>
          <w:szCs w:val="24"/>
        </w:rPr>
        <w:t xml:space="preserve"> предусматривать помещение для размещения участкового пункта полиции исходя из следующих нормативов:</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один участковый уполномоченный полиции на 2,8-3 тысячи постоянно проживающего городского населения;</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один участковый уполномоченный полиции на 2,8 тысячи человек в границах одного или нескольких объединенных общей территорией сельских населенных пунктов.</w:t>
      </w:r>
    </w:p>
    <w:p w:rsidR="00FB3826" w:rsidRPr="00D76291" w:rsidRDefault="00FB3826" w:rsidP="00367C39">
      <w:pPr>
        <w:pStyle w:val="ConsPlusNormal"/>
        <w:ind w:right="-144" w:firstLine="540"/>
        <w:jc w:val="both"/>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Минимальная обеспеченность площадью помещения на одного участкового уполномоченного полиции должна быть не менее 20 кв. м, при этом общая площадь помещения участкового пункта поли</w:t>
      </w:r>
      <w:r w:rsidR="0092046F" w:rsidRPr="00D76291">
        <w:rPr>
          <w:rFonts w:ascii="Arial" w:hAnsi="Arial" w:cs="Arial"/>
          <w:sz w:val="24"/>
          <w:szCs w:val="24"/>
        </w:rPr>
        <w:t>ции должна быть не менее 45 кв.</w:t>
      </w:r>
      <w:r w:rsidRPr="00D76291">
        <w:rPr>
          <w:rFonts w:ascii="Arial" w:hAnsi="Arial" w:cs="Arial"/>
          <w:sz w:val="24"/>
          <w:szCs w:val="24"/>
        </w:rPr>
        <w:t>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p>
    <w:p w:rsidR="00623B67" w:rsidRPr="00D76291" w:rsidRDefault="00623B67"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6.8</w:t>
      </w:r>
      <w:r w:rsidR="00B9714E" w:rsidRPr="00D76291">
        <w:rPr>
          <w:rFonts w:ascii="Arial" w:hAnsi="Arial" w:cs="Arial"/>
          <w:sz w:val="24"/>
          <w:szCs w:val="24"/>
        </w:rPr>
        <w:t xml:space="preserve">. </w:t>
      </w:r>
      <w:r w:rsidRPr="00D76291">
        <w:rPr>
          <w:rFonts w:ascii="Arial" w:hAnsi="Arial" w:cs="Arial"/>
          <w:sz w:val="24"/>
          <w:szCs w:val="24"/>
        </w:rPr>
        <w:t>Отделения почтовой связи.</w:t>
      </w:r>
    </w:p>
    <w:p w:rsidR="00617148"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Доступность, количество, тип и общая площадь отделений почтовой связи регламентируются ведомственными нормативными документами</w:t>
      </w:r>
      <w:r w:rsidR="00684B41" w:rsidRPr="00D76291">
        <w:rPr>
          <w:rFonts w:ascii="Arial" w:hAnsi="Arial" w:cs="Arial"/>
          <w:sz w:val="24"/>
          <w:szCs w:val="24"/>
        </w:rPr>
        <w:t xml:space="preserve">, в том числе Приказом Минцифры России от 26.10.2020 № 538 «Об утверждении нормативов размещения отделений почтовой связи и иных объектов почтовой связи акционерного общества «Почта России», </w:t>
      </w:r>
      <w:r w:rsidRPr="00D76291">
        <w:rPr>
          <w:rFonts w:ascii="Arial" w:hAnsi="Arial" w:cs="Arial"/>
          <w:color w:val="000000" w:themeColor="text1"/>
          <w:sz w:val="24"/>
          <w:szCs w:val="24"/>
        </w:rPr>
        <w:t xml:space="preserve">и </w:t>
      </w:r>
      <w:hyperlink w:anchor="P6335">
        <w:r w:rsidRPr="00D76291">
          <w:rPr>
            <w:rFonts w:ascii="Arial" w:hAnsi="Arial" w:cs="Arial"/>
            <w:color w:val="000000" w:themeColor="text1"/>
            <w:sz w:val="24"/>
            <w:szCs w:val="24"/>
          </w:rPr>
          <w:t>пунктом 8.6</w:t>
        </w:r>
      </w:hyperlink>
      <w:r w:rsidR="008E69B6" w:rsidRPr="00D76291">
        <w:rPr>
          <w:rFonts w:ascii="Arial" w:hAnsi="Arial" w:cs="Arial"/>
          <w:color w:val="000000" w:themeColor="text1"/>
          <w:sz w:val="24"/>
          <w:szCs w:val="24"/>
        </w:rPr>
        <w:t> </w:t>
      </w:r>
      <w:r w:rsidR="008E69B6" w:rsidRPr="00D76291">
        <w:rPr>
          <w:rFonts w:ascii="Arial" w:hAnsi="Arial" w:cs="Arial"/>
          <w:sz w:val="24"/>
          <w:szCs w:val="24"/>
        </w:rPr>
        <w:t>настоящих Местных н</w:t>
      </w:r>
      <w:r w:rsidRPr="00D76291">
        <w:rPr>
          <w:rFonts w:ascii="Arial" w:hAnsi="Arial" w:cs="Arial"/>
          <w:sz w:val="24"/>
          <w:szCs w:val="24"/>
        </w:rPr>
        <w:t>ормативов.</w:t>
      </w:r>
      <w:r w:rsidR="00617148" w:rsidRPr="00D76291">
        <w:rPr>
          <w:rFonts w:ascii="Arial" w:hAnsi="Arial" w:cs="Arial"/>
          <w:sz w:val="24"/>
          <w:szCs w:val="24"/>
        </w:rPr>
        <w:t xml:space="preserve"> </w:t>
      </w:r>
    </w:p>
    <w:p w:rsidR="00B9714E" w:rsidRPr="00D76291" w:rsidRDefault="00B9714E" w:rsidP="00367C39">
      <w:pPr>
        <w:pStyle w:val="ConsPlusNormal"/>
        <w:ind w:right="-144"/>
        <w:rPr>
          <w:rFonts w:ascii="Arial" w:hAnsi="Arial" w:cs="Arial"/>
          <w:sz w:val="24"/>
          <w:szCs w:val="24"/>
          <w:highlight w:val="yellow"/>
        </w:rPr>
      </w:pPr>
    </w:p>
    <w:p w:rsidR="00D04581" w:rsidRPr="00D76291" w:rsidRDefault="00D04581" w:rsidP="00367C39">
      <w:pPr>
        <w:pStyle w:val="ConsPlusNormal"/>
        <w:ind w:right="-144" w:firstLine="567"/>
        <w:jc w:val="both"/>
        <w:rPr>
          <w:rFonts w:ascii="Arial" w:hAnsi="Arial" w:cs="Arial"/>
          <w:sz w:val="24"/>
          <w:szCs w:val="24"/>
        </w:rPr>
      </w:pPr>
      <w:r w:rsidRPr="00D76291">
        <w:rPr>
          <w:rFonts w:ascii="Arial" w:hAnsi="Arial" w:cs="Arial"/>
          <w:sz w:val="24"/>
          <w:szCs w:val="24"/>
        </w:rPr>
        <w:t>6.9. Многофункциональные центры предоставления государственных и муниципальных услуг населению, их территориально обособленные структурные подразделения:</w:t>
      </w:r>
    </w:p>
    <w:p w:rsidR="0092046F" w:rsidRPr="00D76291" w:rsidRDefault="0092046F" w:rsidP="00367C39">
      <w:pPr>
        <w:pStyle w:val="ConsPlusNormal"/>
        <w:ind w:right="-144"/>
        <w:jc w:val="both"/>
        <w:rPr>
          <w:rFonts w:ascii="Arial" w:hAnsi="Arial" w:cs="Arial"/>
          <w:sz w:val="24"/>
          <w:szCs w:val="24"/>
        </w:rPr>
      </w:pPr>
    </w:p>
    <w:p w:rsidR="00D04581" w:rsidRPr="00D76291" w:rsidRDefault="0092046F" w:rsidP="0092046F">
      <w:pPr>
        <w:pStyle w:val="ConsPlusNormal"/>
        <w:ind w:right="-144" w:firstLine="709"/>
        <w:jc w:val="both"/>
        <w:rPr>
          <w:rFonts w:ascii="Arial" w:hAnsi="Arial" w:cs="Arial"/>
          <w:sz w:val="24"/>
          <w:szCs w:val="24"/>
        </w:rPr>
      </w:pPr>
      <w:r w:rsidRPr="00D76291">
        <w:rPr>
          <w:rFonts w:ascii="Arial" w:hAnsi="Arial" w:cs="Arial"/>
          <w:sz w:val="24"/>
          <w:szCs w:val="24"/>
        </w:rPr>
        <w:t xml:space="preserve">- </w:t>
      </w:r>
      <w:r w:rsidR="00D04581" w:rsidRPr="00D76291">
        <w:rPr>
          <w:rFonts w:ascii="Arial" w:hAnsi="Arial" w:cs="Arial"/>
          <w:sz w:val="24"/>
          <w:szCs w:val="24"/>
        </w:rPr>
        <w:t>рекомендуемая обеспеченность (в пределах минимума) для городского</w:t>
      </w:r>
      <w:r w:rsidR="00F26756" w:rsidRPr="00D76291">
        <w:rPr>
          <w:rFonts w:ascii="Arial" w:hAnsi="Arial" w:cs="Arial"/>
          <w:sz w:val="24"/>
          <w:szCs w:val="24"/>
        </w:rPr>
        <w:t xml:space="preserve"> округа Люберцы </w:t>
      </w:r>
      <w:r w:rsidR="00D04581" w:rsidRPr="00D76291">
        <w:rPr>
          <w:rFonts w:ascii="Arial" w:hAnsi="Arial" w:cs="Arial"/>
          <w:sz w:val="24"/>
          <w:szCs w:val="24"/>
        </w:rPr>
        <w:t xml:space="preserve">из расчета 40 кв. м на каждые 2 тысячи чел. расчетного населения. </w:t>
      </w:r>
      <w:r w:rsidR="00D04581" w:rsidRPr="00D76291">
        <w:rPr>
          <w:rFonts w:ascii="Arial" w:hAnsi="Arial" w:cs="Arial"/>
          <w:sz w:val="24"/>
          <w:szCs w:val="24"/>
        </w:rPr>
        <w:lastRenderedPageBreak/>
        <w:t>Размещение организуется на 1 этаже с обеспечением отдельного входа. В помещении предусматриваются коммуникации для организации санитарного узла. Входная группа оборудуется по нормативам, предусмотренным для организации условий для лиц с ограниченными возможностями;</w:t>
      </w:r>
    </w:p>
    <w:p w:rsidR="0092046F" w:rsidRPr="00D76291" w:rsidRDefault="0092046F" w:rsidP="0092046F">
      <w:pPr>
        <w:pStyle w:val="ConsPlusNormal"/>
        <w:ind w:right="-144" w:firstLine="709"/>
        <w:jc w:val="both"/>
        <w:rPr>
          <w:rFonts w:ascii="Arial" w:hAnsi="Arial" w:cs="Arial"/>
          <w:sz w:val="24"/>
          <w:szCs w:val="24"/>
        </w:rPr>
      </w:pPr>
    </w:p>
    <w:p w:rsidR="00D04581" w:rsidRPr="00D76291" w:rsidRDefault="0092046F" w:rsidP="0092046F">
      <w:pPr>
        <w:pStyle w:val="ConsPlusNormal"/>
        <w:ind w:right="-144" w:firstLine="709"/>
        <w:jc w:val="both"/>
        <w:rPr>
          <w:rFonts w:ascii="Arial" w:hAnsi="Arial" w:cs="Arial"/>
          <w:sz w:val="24"/>
          <w:szCs w:val="24"/>
        </w:rPr>
      </w:pPr>
      <w:r w:rsidRPr="00D76291">
        <w:rPr>
          <w:rFonts w:ascii="Arial" w:hAnsi="Arial" w:cs="Arial"/>
          <w:sz w:val="24"/>
          <w:szCs w:val="24"/>
        </w:rPr>
        <w:t xml:space="preserve">- </w:t>
      </w:r>
      <w:r w:rsidR="00D04581" w:rsidRPr="00D76291">
        <w:rPr>
          <w:rFonts w:ascii="Arial" w:hAnsi="Arial" w:cs="Arial"/>
          <w:sz w:val="24"/>
          <w:szCs w:val="24"/>
        </w:rPr>
        <w:t>размер земельного участка определяется по заданию на проектирование, возможно встроенно-пристроенный;</w:t>
      </w:r>
    </w:p>
    <w:p w:rsidR="0092046F" w:rsidRPr="00D76291" w:rsidRDefault="0092046F" w:rsidP="0092046F">
      <w:pPr>
        <w:pStyle w:val="ConsPlusNormal"/>
        <w:ind w:right="-144" w:firstLine="709"/>
        <w:jc w:val="both"/>
        <w:rPr>
          <w:rFonts w:ascii="Arial" w:hAnsi="Arial" w:cs="Arial"/>
          <w:sz w:val="24"/>
          <w:szCs w:val="24"/>
        </w:rPr>
      </w:pPr>
    </w:p>
    <w:p w:rsidR="00D04581" w:rsidRPr="00D76291" w:rsidRDefault="0092046F" w:rsidP="0092046F">
      <w:pPr>
        <w:pStyle w:val="ConsPlusNormal"/>
        <w:ind w:right="-144" w:firstLine="709"/>
        <w:jc w:val="both"/>
        <w:rPr>
          <w:rFonts w:ascii="Arial" w:hAnsi="Arial" w:cs="Arial"/>
          <w:sz w:val="24"/>
          <w:szCs w:val="24"/>
        </w:rPr>
      </w:pPr>
      <w:r w:rsidRPr="00D76291">
        <w:rPr>
          <w:rFonts w:ascii="Arial" w:hAnsi="Arial" w:cs="Arial"/>
          <w:sz w:val="24"/>
          <w:szCs w:val="24"/>
        </w:rPr>
        <w:t xml:space="preserve">- </w:t>
      </w:r>
      <w:r w:rsidR="00D04581" w:rsidRPr="00D76291">
        <w:rPr>
          <w:rFonts w:ascii="Arial" w:hAnsi="Arial" w:cs="Arial"/>
          <w:sz w:val="24"/>
          <w:szCs w:val="24"/>
        </w:rPr>
        <w:t>размещение возможно в комплексе с другими учреждениями не более 300 метров от остановки общественного транспорта.</w:t>
      </w:r>
    </w:p>
    <w:p w:rsidR="0092046F" w:rsidRPr="00D76291" w:rsidRDefault="0092046F" w:rsidP="0092046F">
      <w:pPr>
        <w:pStyle w:val="ConsPlusNormal"/>
        <w:ind w:right="-144" w:firstLine="709"/>
        <w:jc w:val="both"/>
        <w:rPr>
          <w:rFonts w:ascii="Arial" w:hAnsi="Arial" w:cs="Arial"/>
          <w:sz w:val="24"/>
          <w:szCs w:val="24"/>
        </w:rPr>
      </w:pPr>
    </w:p>
    <w:p w:rsidR="00D04581" w:rsidRPr="00D76291" w:rsidRDefault="00D04581" w:rsidP="00367C39">
      <w:pPr>
        <w:pStyle w:val="ConsPlusNormal"/>
        <w:ind w:right="-144" w:firstLine="567"/>
        <w:jc w:val="both"/>
        <w:rPr>
          <w:rFonts w:ascii="Arial" w:hAnsi="Arial" w:cs="Arial"/>
          <w:sz w:val="24"/>
          <w:szCs w:val="24"/>
        </w:rPr>
      </w:pPr>
      <w:r w:rsidRPr="00D76291">
        <w:rPr>
          <w:rFonts w:ascii="Arial" w:hAnsi="Arial" w:cs="Arial"/>
          <w:sz w:val="24"/>
          <w:szCs w:val="24"/>
        </w:rPr>
        <w:t>На территории, прилегающей к помещениям многофункционального центра либо территориально обособленного структурного подразделения многофункционального центра, предусматривается бесплатная стоянка для транспортных средств.</w:t>
      </w:r>
    </w:p>
    <w:p w:rsidR="0092046F" w:rsidRPr="00D76291" w:rsidRDefault="0092046F" w:rsidP="00367C39">
      <w:pPr>
        <w:pStyle w:val="ConsPlusNormal"/>
        <w:ind w:right="-144" w:firstLine="567"/>
        <w:jc w:val="both"/>
        <w:rPr>
          <w:rFonts w:ascii="Arial" w:hAnsi="Arial" w:cs="Arial"/>
          <w:sz w:val="24"/>
          <w:szCs w:val="24"/>
        </w:rPr>
      </w:pPr>
    </w:p>
    <w:p w:rsidR="00D04581" w:rsidRPr="00D76291" w:rsidRDefault="00D04581" w:rsidP="00367C39">
      <w:pPr>
        <w:pStyle w:val="ConsPlusNormal"/>
        <w:ind w:right="-144" w:firstLine="567"/>
        <w:jc w:val="both"/>
        <w:rPr>
          <w:rFonts w:ascii="Arial" w:hAnsi="Arial" w:cs="Arial"/>
          <w:sz w:val="24"/>
          <w:szCs w:val="24"/>
        </w:rPr>
      </w:pPr>
      <w:r w:rsidRPr="00D76291">
        <w:rPr>
          <w:rFonts w:ascii="Arial" w:hAnsi="Arial" w:cs="Arial"/>
          <w:sz w:val="24"/>
          <w:szCs w:val="24"/>
        </w:rPr>
        <w:t>Устройство автостоянок осуществляется из расчета 1 машиноместо на каждые 80 кв. м общей площади многофункционального центра предоставления государственных и муниципальных услуг населению, территориально обособленного структурного подразделения. При этом на каждой автостоянке должно выделяться не менее 10 процентов (но не менее одного машиноместа) для парковки специальных автотранспортных средств инвалидов, которые не должны занимать иные транспортные средства.</w:t>
      </w:r>
    </w:p>
    <w:p w:rsidR="003D704E" w:rsidRPr="00D76291" w:rsidRDefault="003D704E" w:rsidP="00367C39">
      <w:pPr>
        <w:ind w:right="-144"/>
        <w:jc w:val="center"/>
        <w:outlineLvl w:val="2"/>
        <w:rPr>
          <w:rFonts w:ascii="Arial" w:hAnsi="Arial" w:cs="Arial"/>
          <w:sz w:val="24"/>
          <w:szCs w:val="24"/>
        </w:rPr>
      </w:pPr>
    </w:p>
    <w:p w:rsidR="00B9714E" w:rsidRPr="00D76291" w:rsidRDefault="00BB6C7E" w:rsidP="0092046F">
      <w:pPr>
        <w:spacing w:after="0"/>
        <w:ind w:right="-142"/>
        <w:jc w:val="center"/>
        <w:outlineLvl w:val="2"/>
        <w:rPr>
          <w:rFonts w:ascii="Arial" w:hAnsi="Arial" w:cs="Arial"/>
          <w:b/>
          <w:sz w:val="24"/>
          <w:szCs w:val="24"/>
        </w:rPr>
      </w:pPr>
      <w:r w:rsidRPr="00D76291">
        <w:rPr>
          <w:rFonts w:ascii="Arial" w:hAnsi="Arial" w:cs="Arial"/>
          <w:b/>
          <w:sz w:val="24"/>
          <w:szCs w:val="24"/>
        </w:rPr>
        <w:t>7</w:t>
      </w:r>
      <w:r w:rsidR="00B9714E" w:rsidRPr="00D76291">
        <w:rPr>
          <w:rFonts w:ascii="Arial" w:hAnsi="Arial" w:cs="Arial"/>
          <w:b/>
          <w:sz w:val="24"/>
          <w:szCs w:val="24"/>
        </w:rPr>
        <w:t>. Расчетные показатели допустимой пешеходной и транспортной</w:t>
      </w:r>
    </w:p>
    <w:p w:rsidR="00B9714E" w:rsidRPr="00D76291" w:rsidRDefault="00B9714E" w:rsidP="0092046F">
      <w:pPr>
        <w:spacing w:after="0"/>
        <w:ind w:right="-142"/>
        <w:jc w:val="center"/>
        <w:rPr>
          <w:rFonts w:ascii="Arial" w:hAnsi="Arial" w:cs="Arial"/>
          <w:b/>
          <w:sz w:val="24"/>
          <w:szCs w:val="24"/>
        </w:rPr>
      </w:pPr>
      <w:r w:rsidRPr="00D76291">
        <w:rPr>
          <w:rFonts w:ascii="Arial" w:hAnsi="Arial" w:cs="Arial"/>
          <w:b/>
          <w:sz w:val="24"/>
          <w:szCs w:val="24"/>
        </w:rPr>
        <w:t>доступности объектов социального и культурного обслуживания</w:t>
      </w:r>
    </w:p>
    <w:p w:rsidR="00B9714E" w:rsidRPr="00D76291" w:rsidRDefault="00B9714E" w:rsidP="00367C39">
      <w:pPr>
        <w:pStyle w:val="ConsPlusNormal"/>
        <w:ind w:right="-144"/>
        <w:jc w:val="both"/>
        <w:rPr>
          <w:rFonts w:ascii="Arial" w:hAnsi="Arial" w:cs="Arial"/>
          <w:sz w:val="24"/>
          <w:szCs w:val="24"/>
        </w:rPr>
      </w:pPr>
    </w:p>
    <w:p w:rsidR="00B9714E" w:rsidRPr="00D76291" w:rsidRDefault="00BB6C7E" w:rsidP="00367C39">
      <w:pPr>
        <w:pStyle w:val="ConsPlusNormal"/>
        <w:ind w:right="-144" w:firstLine="540"/>
        <w:jc w:val="both"/>
        <w:rPr>
          <w:rFonts w:ascii="Arial" w:hAnsi="Arial" w:cs="Arial"/>
          <w:sz w:val="24"/>
          <w:szCs w:val="24"/>
        </w:rPr>
      </w:pPr>
      <w:r w:rsidRPr="00D76291">
        <w:rPr>
          <w:rFonts w:ascii="Arial" w:hAnsi="Arial" w:cs="Arial"/>
          <w:sz w:val="24"/>
          <w:szCs w:val="24"/>
        </w:rPr>
        <w:t>7</w:t>
      </w:r>
      <w:r w:rsidR="00B9714E" w:rsidRPr="00D76291">
        <w:rPr>
          <w:rFonts w:ascii="Arial" w:hAnsi="Arial" w:cs="Arial"/>
          <w:sz w:val="24"/>
          <w:szCs w:val="24"/>
        </w:rPr>
        <w:t>.1. Допустимая пешеходная доступность для жителей сельских населенных пунктов до магазинов, торговых центров площадью до 1,5 тыс. кв. м - 300 метров, до магазинов, торговых центров площадью от 1,5 тыс. кв. м до 5,0 тыс. кв. м - 1000 метров. Допустимая транспортная доступность прочих объектов первой необходимости для жителей сельских населенных пунктов - не более 30 минут.</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7</w:t>
      </w:r>
      <w:r w:rsidR="00B9714E" w:rsidRPr="00D76291">
        <w:rPr>
          <w:rFonts w:ascii="Arial" w:hAnsi="Arial" w:cs="Arial"/>
          <w:sz w:val="24"/>
          <w:szCs w:val="24"/>
        </w:rPr>
        <w:t>.2.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Расстояние от организаций для детей-сирот и детей, оставшихся без попечения родителей, организ</w:t>
      </w:r>
      <w:r w:rsidR="0092046F" w:rsidRPr="00D76291">
        <w:rPr>
          <w:rFonts w:ascii="Arial" w:hAnsi="Arial" w:cs="Arial"/>
          <w:sz w:val="24"/>
          <w:szCs w:val="24"/>
        </w:rPr>
        <w:t>аций социального обслуживания с </w:t>
      </w:r>
      <w:r w:rsidRPr="00D76291">
        <w:rPr>
          <w:rFonts w:ascii="Arial" w:hAnsi="Arial" w:cs="Arial"/>
          <w:sz w:val="24"/>
          <w:szCs w:val="24"/>
        </w:rPr>
        <w:t>предоставлением проживания до общеобразовательных и дошкольных организаций должно быть до 1 км.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Допустимая транспортная доступность общеобразовательных организаций от жилой застройки в городских и сельских населенных пунктах, в т.ч. для малоэтажной застройки кластеров МЖС, - не более 15 минут, от жилой застройки кластеров ИЖС и застройки блокированными жилыми домами и индивидуальными жилыми домами в составе кластеров МЖС - не более 30 минут.</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в том числе между территориями кластеров ИЖС и МЖС, воспитанников организаций для детей-сирот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Расстояние транспортного обслуживания о</w:t>
      </w:r>
      <w:r w:rsidR="0092046F" w:rsidRPr="00D76291">
        <w:rPr>
          <w:rFonts w:ascii="Arial" w:hAnsi="Arial" w:cs="Arial"/>
          <w:sz w:val="24"/>
          <w:szCs w:val="24"/>
        </w:rPr>
        <w:t>т жилой застройки в городских и </w:t>
      </w:r>
      <w:r w:rsidRPr="00D76291">
        <w:rPr>
          <w:rFonts w:ascii="Arial" w:hAnsi="Arial" w:cs="Arial"/>
          <w:sz w:val="24"/>
          <w:szCs w:val="24"/>
        </w:rPr>
        <w:t>сельских населенных пунктах, в том числе для малоэтажной жилой застройки кластеров МЖС, не должно превышать 15 км в одну сторону, от жилой застройки кластеров ИЖС, застройки блокированными жилыми домами и индивидуальными жилыми домами кластеров МЖС - не более 30 км в одну сторону.</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Пешеходный подход обучающихся от жилых зданий к месту сбора на остановке должен быть не более 500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Для сельских населенных пунктов, кластеров ИЖС и МЖС допускается увеличение пешеходной доступности до остановки до 800 м.</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7</w:t>
      </w:r>
      <w:r w:rsidR="00B9714E" w:rsidRPr="00D76291">
        <w:rPr>
          <w:rFonts w:ascii="Arial" w:hAnsi="Arial" w:cs="Arial"/>
          <w:sz w:val="24"/>
          <w:szCs w:val="24"/>
        </w:rPr>
        <w:t>.</w:t>
      </w:r>
      <w:r w:rsidR="00FB3826" w:rsidRPr="00D76291">
        <w:rPr>
          <w:rFonts w:ascii="Arial" w:hAnsi="Arial" w:cs="Arial"/>
          <w:sz w:val="24"/>
          <w:szCs w:val="24"/>
        </w:rPr>
        <w:t>3</w:t>
      </w:r>
      <w:r w:rsidR="00B9714E" w:rsidRPr="00D76291">
        <w:rPr>
          <w:rFonts w:ascii="Arial" w:hAnsi="Arial" w:cs="Arial"/>
          <w:sz w:val="24"/>
          <w:szCs w:val="24"/>
        </w:rPr>
        <w:t xml:space="preserve">. Расчетные показатели допустимой пешеходной доступности объектов социальной инфраструктуры от места проживания в городских населенных пунктах приведены в </w:t>
      </w:r>
      <w:hyperlink w:anchor="P6265">
        <w:r w:rsidR="00B9714E" w:rsidRPr="00D76291">
          <w:rPr>
            <w:rFonts w:ascii="Arial" w:hAnsi="Arial" w:cs="Arial"/>
            <w:sz w:val="24"/>
            <w:szCs w:val="24"/>
          </w:rPr>
          <w:t xml:space="preserve">таблице </w:t>
        </w:r>
      </w:hyperlink>
      <w:r w:rsidR="00223886" w:rsidRPr="00D76291">
        <w:rPr>
          <w:rFonts w:ascii="Arial" w:hAnsi="Arial" w:cs="Arial"/>
          <w:sz w:val="24"/>
          <w:szCs w:val="24"/>
        </w:rPr>
        <w:t>№ 1</w:t>
      </w:r>
      <w:r w:rsidRPr="00D76291">
        <w:rPr>
          <w:rFonts w:ascii="Arial" w:hAnsi="Arial" w:cs="Arial"/>
          <w:sz w:val="24"/>
          <w:szCs w:val="24"/>
        </w:rPr>
        <w:t>6</w:t>
      </w:r>
      <w:r w:rsidR="00B9714E" w:rsidRPr="00D76291">
        <w:rPr>
          <w:rFonts w:ascii="Arial" w:hAnsi="Arial" w:cs="Arial"/>
          <w:sz w:val="24"/>
          <w:szCs w:val="24"/>
        </w:rPr>
        <w:t>.</w:t>
      </w:r>
    </w:p>
    <w:p w:rsidR="00223886" w:rsidRPr="00D76291" w:rsidRDefault="00223886" w:rsidP="00367C39">
      <w:pPr>
        <w:pStyle w:val="ConsPlusNormal"/>
        <w:spacing w:before="220"/>
        <w:ind w:right="-144" w:firstLine="540"/>
        <w:jc w:val="right"/>
        <w:rPr>
          <w:rFonts w:ascii="Arial" w:hAnsi="Arial" w:cs="Arial"/>
          <w:sz w:val="24"/>
          <w:szCs w:val="24"/>
        </w:rPr>
      </w:pPr>
      <w:r w:rsidRPr="00D76291">
        <w:rPr>
          <w:rFonts w:ascii="Arial" w:hAnsi="Arial" w:cs="Arial"/>
          <w:sz w:val="24"/>
          <w:szCs w:val="24"/>
        </w:rPr>
        <w:t>Таблица № 1</w:t>
      </w:r>
      <w:r w:rsidR="00BB6C7E" w:rsidRPr="00D76291">
        <w:rPr>
          <w:rFonts w:ascii="Arial" w:hAnsi="Arial" w:cs="Arial"/>
          <w:sz w:val="24"/>
          <w:szCs w:val="24"/>
        </w:rPr>
        <w:t>6</w:t>
      </w:r>
    </w:p>
    <w:p w:rsidR="0092046F" w:rsidRPr="00D76291" w:rsidRDefault="0092046F" w:rsidP="00367C39">
      <w:pPr>
        <w:pStyle w:val="ConsPlusNormal"/>
        <w:spacing w:before="220"/>
        <w:ind w:right="-144" w:firstLine="540"/>
        <w:jc w:val="right"/>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426"/>
        <w:gridCol w:w="3544"/>
      </w:tblGrid>
      <w:tr w:rsidR="00223886" w:rsidRPr="00D76291" w:rsidTr="00BB6C7E">
        <w:tc>
          <w:tcPr>
            <w:tcW w:w="2381" w:type="dxa"/>
            <w:vMerge w:val="restart"/>
          </w:tcPr>
          <w:p w:rsidR="00223886" w:rsidRPr="00D76291" w:rsidRDefault="00223886" w:rsidP="0092046F">
            <w:pPr>
              <w:pStyle w:val="ConsPlusNormal"/>
              <w:jc w:val="center"/>
              <w:rPr>
                <w:rFonts w:ascii="Arial" w:hAnsi="Arial" w:cs="Arial"/>
                <w:sz w:val="24"/>
                <w:szCs w:val="24"/>
              </w:rPr>
            </w:pPr>
            <w:r w:rsidRPr="00D76291">
              <w:rPr>
                <w:rFonts w:ascii="Arial" w:hAnsi="Arial" w:cs="Arial"/>
                <w:sz w:val="24"/>
                <w:szCs w:val="24"/>
              </w:rPr>
              <w:t>Объекты социальной инфраструктуры</w:t>
            </w:r>
          </w:p>
        </w:tc>
        <w:tc>
          <w:tcPr>
            <w:tcW w:w="6970" w:type="dxa"/>
            <w:gridSpan w:val="2"/>
          </w:tcPr>
          <w:p w:rsidR="00223886" w:rsidRPr="00D76291" w:rsidRDefault="00223886" w:rsidP="0092046F">
            <w:pPr>
              <w:pStyle w:val="ConsPlusNormal"/>
              <w:jc w:val="center"/>
              <w:rPr>
                <w:rFonts w:ascii="Arial" w:hAnsi="Arial" w:cs="Arial"/>
                <w:sz w:val="24"/>
                <w:szCs w:val="24"/>
              </w:rPr>
            </w:pPr>
            <w:r w:rsidRPr="00D76291">
              <w:rPr>
                <w:rFonts w:ascii="Arial" w:hAnsi="Arial" w:cs="Arial"/>
                <w:sz w:val="24"/>
                <w:szCs w:val="24"/>
              </w:rPr>
              <w:t>Пешеходная доступност</w:t>
            </w:r>
            <w:r w:rsidR="00331ED1" w:rsidRPr="00D76291">
              <w:rPr>
                <w:rFonts w:ascii="Arial" w:hAnsi="Arial" w:cs="Arial"/>
                <w:sz w:val="24"/>
                <w:szCs w:val="24"/>
              </w:rPr>
              <w:t>ь от мест проживания, не более, </w:t>
            </w:r>
            <w:r w:rsidRPr="00D76291">
              <w:rPr>
                <w:rFonts w:ascii="Arial" w:hAnsi="Arial" w:cs="Arial"/>
                <w:sz w:val="24"/>
                <w:szCs w:val="24"/>
              </w:rPr>
              <w:t xml:space="preserve">км </w:t>
            </w:r>
            <w:r w:rsidRPr="00D76291">
              <w:rPr>
                <w:rFonts w:ascii="Arial" w:hAnsi="Arial" w:cs="Arial"/>
                <w:iCs/>
                <w:sz w:val="24"/>
                <w:szCs w:val="24"/>
              </w:rPr>
              <w:t>(рекомендуемый норматив)</w:t>
            </w:r>
          </w:p>
        </w:tc>
      </w:tr>
      <w:tr w:rsidR="00223886" w:rsidRPr="00D76291" w:rsidTr="00BB6C7E">
        <w:tc>
          <w:tcPr>
            <w:tcW w:w="2381" w:type="dxa"/>
            <w:vMerge/>
          </w:tcPr>
          <w:p w:rsidR="00223886" w:rsidRPr="00D76291" w:rsidRDefault="00223886" w:rsidP="0092046F">
            <w:pPr>
              <w:pStyle w:val="ConsPlusNormal"/>
              <w:jc w:val="center"/>
              <w:rPr>
                <w:rFonts w:ascii="Arial" w:hAnsi="Arial" w:cs="Arial"/>
                <w:sz w:val="24"/>
                <w:szCs w:val="24"/>
              </w:rPr>
            </w:pPr>
          </w:p>
        </w:tc>
        <w:tc>
          <w:tcPr>
            <w:tcW w:w="3426" w:type="dxa"/>
          </w:tcPr>
          <w:p w:rsidR="00223886" w:rsidRPr="00D76291" w:rsidRDefault="00223886" w:rsidP="0092046F">
            <w:pPr>
              <w:pStyle w:val="ConsPlusNormal"/>
              <w:jc w:val="center"/>
              <w:rPr>
                <w:rFonts w:ascii="Arial" w:hAnsi="Arial" w:cs="Arial"/>
                <w:sz w:val="24"/>
                <w:szCs w:val="24"/>
              </w:rPr>
            </w:pPr>
            <w:r w:rsidRPr="00D76291">
              <w:rPr>
                <w:rFonts w:ascii="Arial" w:hAnsi="Arial" w:cs="Arial"/>
                <w:sz w:val="24"/>
                <w:szCs w:val="24"/>
              </w:rPr>
              <w:t>территория застройки многоквартирными жилыми домами</w:t>
            </w:r>
          </w:p>
        </w:tc>
        <w:tc>
          <w:tcPr>
            <w:tcW w:w="3544" w:type="dxa"/>
          </w:tcPr>
          <w:p w:rsidR="00223886" w:rsidRPr="00D76291" w:rsidRDefault="00223886" w:rsidP="0092046F">
            <w:pPr>
              <w:pStyle w:val="ConsPlusNormal"/>
              <w:jc w:val="center"/>
              <w:rPr>
                <w:rFonts w:ascii="Arial" w:hAnsi="Arial" w:cs="Arial"/>
                <w:sz w:val="24"/>
                <w:szCs w:val="24"/>
              </w:rPr>
            </w:pPr>
            <w:r w:rsidRPr="00D76291">
              <w:rPr>
                <w:rFonts w:ascii="Arial" w:hAnsi="Arial" w:cs="Arial"/>
                <w:sz w:val="24"/>
                <w:szCs w:val="24"/>
              </w:rPr>
              <w:t>территория застройки блокированными и индивидуальными жилыми домами</w:t>
            </w:r>
          </w:p>
        </w:tc>
      </w:tr>
      <w:tr w:rsidR="00223886" w:rsidRPr="00D76291" w:rsidTr="00BB6C7E">
        <w:tc>
          <w:tcPr>
            <w:tcW w:w="2381" w:type="dxa"/>
          </w:tcPr>
          <w:p w:rsidR="00223886" w:rsidRPr="00D76291" w:rsidRDefault="00223886" w:rsidP="0092046F">
            <w:pPr>
              <w:pStyle w:val="ConsPlusNormal"/>
              <w:ind w:right="-11"/>
              <w:jc w:val="center"/>
              <w:rPr>
                <w:rFonts w:ascii="Arial" w:hAnsi="Arial" w:cs="Arial"/>
                <w:sz w:val="24"/>
                <w:szCs w:val="24"/>
              </w:rPr>
            </w:pPr>
            <w:r w:rsidRPr="00D76291">
              <w:rPr>
                <w:rFonts w:ascii="Arial" w:hAnsi="Arial" w:cs="Arial"/>
                <w:sz w:val="24"/>
                <w:szCs w:val="24"/>
              </w:rPr>
              <w:t>Объекты физической культуры и спорта</w:t>
            </w:r>
          </w:p>
        </w:tc>
        <w:tc>
          <w:tcPr>
            <w:tcW w:w="3426"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1,0</w:t>
            </w:r>
          </w:p>
        </w:tc>
        <w:tc>
          <w:tcPr>
            <w:tcW w:w="3544"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1,5</w:t>
            </w:r>
          </w:p>
        </w:tc>
      </w:tr>
      <w:tr w:rsidR="00223886" w:rsidRPr="00D76291" w:rsidTr="00BB6C7E">
        <w:tc>
          <w:tcPr>
            <w:tcW w:w="2381" w:type="dxa"/>
          </w:tcPr>
          <w:p w:rsidR="00223886" w:rsidRPr="00D76291" w:rsidRDefault="00223886" w:rsidP="0092046F">
            <w:pPr>
              <w:pStyle w:val="ConsPlusNormal"/>
              <w:ind w:right="-11"/>
              <w:jc w:val="center"/>
              <w:rPr>
                <w:rFonts w:ascii="Arial" w:hAnsi="Arial" w:cs="Arial"/>
                <w:sz w:val="24"/>
                <w:szCs w:val="24"/>
              </w:rPr>
            </w:pPr>
            <w:r w:rsidRPr="00D76291">
              <w:rPr>
                <w:rFonts w:ascii="Arial" w:hAnsi="Arial" w:cs="Arial"/>
                <w:sz w:val="24"/>
                <w:szCs w:val="24"/>
              </w:rPr>
              <w:t>Остановка общественного пассажирского транспорта</w:t>
            </w:r>
          </w:p>
        </w:tc>
        <w:tc>
          <w:tcPr>
            <w:tcW w:w="3426"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0,5</w:t>
            </w:r>
          </w:p>
        </w:tc>
        <w:tc>
          <w:tcPr>
            <w:tcW w:w="3544"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0,8</w:t>
            </w:r>
          </w:p>
        </w:tc>
      </w:tr>
      <w:tr w:rsidR="00223886" w:rsidRPr="00D76291" w:rsidTr="00BB6C7E">
        <w:tc>
          <w:tcPr>
            <w:tcW w:w="2381" w:type="dxa"/>
          </w:tcPr>
          <w:p w:rsidR="00223886" w:rsidRPr="00D76291" w:rsidRDefault="00223886" w:rsidP="0092046F">
            <w:pPr>
              <w:pStyle w:val="ConsPlusNormal"/>
              <w:ind w:right="-11"/>
              <w:jc w:val="center"/>
              <w:rPr>
                <w:rFonts w:ascii="Arial" w:hAnsi="Arial" w:cs="Arial"/>
                <w:sz w:val="24"/>
                <w:szCs w:val="24"/>
              </w:rPr>
            </w:pPr>
            <w:r w:rsidRPr="00D76291">
              <w:rPr>
                <w:rFonts w:ascii="Arial" w:hAnsi="Arial" w:cs="Arial"/>
                <w:sz w:val="24"/>
                <w:szCs w:val="24"/>
              </w:rPr>
              <w:t>Объекты сферы культуры</w:t>
            </w:r>
          </w:p>
        </w:tc>
        <w:tc>
          <w:tcPr>
            <w:tcW w:w="3426"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1,0</w:t>
            </w:r>
          </w:p>
        </w:tc>
        <w:tc>
          <w:tcPr>
            <w:tcW w:w="3544" w:type="dxa"/>
          </w:tcPr>
          <w:p w:rsidR="00223886" w:rsidRPr="00D76291" w:rsidRDefault="00223886" w:rsidP="00367C39">
            <w:pPr>
              <w:pStyle w:val="ConsPlusNormal"/>
              <w:ind w:right="-144"/>
              <w:jc w:val="center"/>
              <w:rPr>
                <w:rFonts w:ascii="Arial" w:hAnsi="Arial" w:cs="Arial"/>
                <w:sz w:val="24"/>
                <w:szCs w:val="24"/>
              </w:rPr>
            </w:pPr>
            <w:r w:rsidRPr="00D76291">
              <w:rPr>
                <w:rFonts w:ascii="Arial" w:hAnsi="Arial" w:cs="Arial"/>
                <w:sz w:val="24"/>
                <w:szCs w:val="24"/>
              </w:rPr>
              <w:t>1,5</w:t>
            </w:r>
          </w:p>
        </w:tc>
      </w:tr>
    </w:tbl>
    <w:p w:rsidR="00223886" w:rsidRPr="00D76291" w:rsidRDefault="00223886" w:rsidP="0092046F">
      <w:pPr>
        <w:pStyle w:val="ConsPlusNormal"/>
        <w:spacing w:before="220"/>
        <w:ind w:right="-144"/>
        <w:jc w:val="both"/>
        <w:rPr>
          <w:rFonts w:ascii="Arial" w:hAnsi="Arial" w:cs="Arial"/>
          <w:sz w:val="24"/>
          <w:szCs w:val="24"/>
        </w:rPr>
      </w:pP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7</w:t>
      </w:r>
      <w:r w:rsidR="00223886" w:rsidRPr="00D76291">
        <w:rPr>
          <w:rFonts w:ascii="Arial" w:hAnsi="Arial" w:cs="Arial"/>
          <w:sz w:val="24"/>
          <w:szCs w:val="24"/>
        </w:rPr>
        <w:t>.4</w:t>
      </w:r>
      <w:r w:rsidR="00B9714E" w:rsidRPr="00D76291">
        <w:rPr>
          <w:rFonts w:ascii="Arial" w:hAnsi="Arial" w:cs="Arial"/>
          <w:sz w:val="24"/>
          <w:szCs w:val="24"/>
        </w:rPr>
        <w:t xml:space="preserve">. Расчетные показатели допустимой дальности пешеходных подходов от объектов массового посещения до ближайшей остановки общественного пассажирского транспорта в городских населенных пунктах приведены в </w:t>
      </w:r>
      <w:hyperlink w:anchor="P6291">
        <w:r w:rsidR="00B9714E" w:rsidRPr="00D76291">
          <w:rPr>
            <w:rFonts w:ascii="Arial" w:hAnsi="Arial" w:cs="Arial"/>
            <w:sz w:val="24"/>
            <w:szCs w:val="24"/>
          </w:rPr>
          <w:t xml:space="preserve">таблице </w:t>
        </w:r>
      </w:hyperlink>
      <w:r w:rsidR="00223886" w:rsidRPr="00D76291">
        <w:rPr>
          <w:rFonts w:ascii="Arial" w:hAnsi="Arial" w:cs="Arial"/>
          <w:sz w:val="24"/>
          <w:szCs w:val="24"/>
        </w:rPr>
        <w:t>№ 1</w:t>
      </w:r>
      <w:r w:rsidRPr="00D76291">
        <w:rPr>
          <w:rFonts w:ascii="Arial" w:hAnsi="Arial" w:cs="Arial"/>
          <w:sz w:val="24"/>
          <w:szCs w:val="24"/>
        </w:rPr>
        <w:t>7</w:t>
      </w:r>
      <w:r w:rsidR="00B9714E"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jc w:val="right"/>
        <w:outlineLvl w:val="3"/>
        <w:rPr>
          <w:rFonts w:ascii="Arial" w:hAnsi="Arial" w:cs="Arial"/>
          <w:sz w:val="24"/>
          <w:szCs w:val="24"/>
        </w:rPr>
      </w:pPr>
      <w:r w:rsidRPr="00D76291">
        <w:rPr>
          <w:rFonts w:ascii="Arial" w:hAnsi="Arial" w:cs="Arial"/>
          <w:sz w:val="24"/>
          <w:szCs w:val="24"/>
        </w:rPr>
        <w:t xml:space="preserve">Таблица </w:t>
      </w:r>
      <w:r w:rsidR="00223886" w:rsidRPr="00D76291">
        <w:rPr>
          <w:rFonts w:ascii="Arial" w:hAnsi="Arial" w:cs="Arial"/>
          <w:sz w:val="24"/>
          <w:szCs w:val="24"/>
        </w:rPr>
        <w:t>№ 1</w:t>
      </w:r>
      <w:r w:rsidR="00BB6C7E" w:rsidRPr="00D76291">
        <w:rPr>
          <w:rFonts w:ascii="Arial" w:hAnsi="Arial" w:cs="Arial"/>
          <w:sz w:val="24"/>
          <w:szCs w:val="24"/>
        </w:rPr>
        <w:t>7</w:t>
      </w:r>
    </w:p>
    <w:p w:rsidR="00B9714E" w:rsidRPr="00D76291" w:rsidRDefault="00B9714E" w:rsidP="00367C39">
      <w:pPr>
        <w:pStyle w:val="ConsPlusNormal"/>
        <w:ind w:right="-144"/>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3200"/>
      </w:tblGrid>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bookmarkStart w:id="15" w:name="P6291"/>
            <w:bookmarkEnd w:id="15"/>
            <w:r w:rsidRPr="00D76291">
              <w:rPr>
                <w:rFonts w:ascii="Arial" w:hAnsi="Arial" w:cs="Arial"/>
                <w:sz w:val="24"/>
                <w:szCs w:val="24"/>
              </w:rPr>
              <w:t>Объекты массового посещения</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Дальности пешеходных подходов, не более, км</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lastRenderedPageBreak/>
              <w:t>Зоны массового отдыха</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0,2</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t>Торговые центры и комплексы</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0,15</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t>Розничные и сельскохозяйственные рынки</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0,15</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t>Стадионы</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0,2</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t>Станции и остановочные пункты пригородных железных дорог</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0,15</w:t>
            </w:r>
          </w:p>
        </w:tc>
      </w:tr>
      <w:tr w:rsidR="00B9714E" w:rsidRPr="00D76291" w:rsidTr="00223886">
        <w:tc>
          <w:tcPr>
            <w:tcW w:w="4025" w:type="dxa"/>
          </w:tcPr>
          <w:p w:rsidR="00B9714E" w:rsidRPr="00D76291" w:rsidRDefault="00B9714E" w:rsidP="0092046F">
            <w:pPr>
              <w:pStyle w:val="ConsPlusNormal"/>
              <w:ind w:right="215"/>
              <w:jc w:val="center"/>
              <w:rPr>
                <w:rFonts w:ascii="Arial" w:hAnsi="Arial" w:cs="Arial"/>
                <w:sz w:val="24"/>
                <w:szCs w:val="24"/>
              </w:rPr>
            </w:pPr>
            <w:r w:rsidRPr="00D76291">
              <w:rPr>
                <w:rFonts w:ascii="Arial" w:hAnsi="Arial" w:cs="Arial"/>
                <w:sz w:val="24"/>
                <w:szCs w:val="24"/>
              </w:rPr>
              <w:t>Иные объекты массового посещения</w:t>
            </w:r>
          </w:p>
        </w:tc>
        <w:tc>
          <w:tcPr>
            <w:tcW w:w="3200" w:type="dxa"/>
          </w:tcPr>
          <w:p w:rsidR="00B9714E" w:rsidRPr="00D76291" w:rsidRDefault="00B9714E" w:rsidP="00367C39">
            <w:pPr>
              <w:pStyle w:val="ConsPlusNormal"/>
              <w:ind w:right="-144"/>
              <w:jc w:val="center"/>
              <w:rPr>
                <w:rFonts w:ascii="Arial" w:hAnsi="Arial" w:cs="Arial"/>
                <w:sz w:val="24"/>
                <w:szCs w:val="24"/>
              </w:rPr>
            </w:pPr>
            <w:r w:rsidRPr="00D76291">
              <w:rPr>
                <w:rFonts w:ascii="Arial" w:hAnsi="Arial" w:cs="Arial"/>
                <w:sz w:val="24"/>
                <w:szCs w:val="24"/>
              </w:rPr>
              <w:t>0,25</w:t>
            </w:r>
          </w:p>
        </w:tc>
      </w:tr>
    </w:tbl>
    <w:p w:rsidR="00B9714E" w:rsidRPr="00D76291" w:rsidRDefault="00B9714E" w:rsidP="00367C39">
      <w:pPr>
        <w:pStyle w:val="ConsPlusNormal"/>
        <w:ind w:right="-144"/>
        <w:jc w:val="both"/>
        <w:rPr>
          <w:rFonts w:ascii="Arial" w:hAnsi="Arial" w:cs="Arial"/>
          <w:sz w:val="24"/>
          <w:szCs w:val="24"/>
        </w:rPr>
      </w:pPr>
    </w:p>
    <w:p w:rsidR="007919FC" w:rsidRPr="00D76291" w:rsidRDefault="007919FC" w:rsidP="00367C39">
      <w:pPr>
        <w:spacing w:after="0" w:line="240" w:lineRule="auto"/>
        <w:ind w:right="-144"/>
        <w:jc w:val="center"/>
        <w:outlineLvl w:val="2"/>
        <w:rPr>
          <w:rFonts w:ascii="Arial" w:hAnsi="Arial" w:cs="Arial"/>
          <w:b/>
          <w:sz w:val="24"/>
          <w:szCs w:val="24"/>
        </w:rPr>
      </w:pPr>
    </w:p>
    <w:p w:rsidR="00223886" w:rsidRPr="00D76291" w:rsidRDefault="00BB6C7E"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8</w:t>
      </w:r>
      <w:r w:rsidR="00B9714E" w:rsidRPr="00D76291">
        <w:rPr>
          <w:rFonts w:ascii="Arial" w:hAnsi="Arial" w:cs="Arial"/>
          <w:b/>
          <w:sz w:val="24"/>
          <w:szCs w:val="24"/>
        </w:rPr>
        <w:t xml:space="preserve">. Расчетные показатели обеспеченности жителей </w:t>
      </w:r>
    </w:p>
    <w:p w:rsidR="00223886" w:rsidRPr="00D76291" w:rsidRDefault="00223886"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городского округа Люберцы</w:t>
      </w:r>
      <w:r w:rsidR="00B9714E" w:rsidRPr="00D76291">
        <w:rPr>
          <w:rFonts w:ascii="Arial" w:hAnsi="Arial" w:cs="Arial"/>
          <w:b/>
          <w:sz w:val="24"/>
          <w:szCs w:val="24"/>
        </w:rPr>
        <w:t xml:space="preserve"> основными видами инженерного обеспечения (энерго-,</w:t>
      </w:r>
      <w:r w:rsidRPr="00D76291">
        <w:rPr>
          <w:rFonts w:ascii="Arial" w:hAnsi="Arial" w:cs="Arial"/>
          <w:b/>
          <w:sz w:val="24"/>
          <w:szCs w:val="24"/>
        </w:rPr>
        <w:t xml:space="preserve"> </w:t>
      </w:r>
      <w:r w:rsidR="00B9714E" w:rsidRPr="00D76291">
        <w:rPr>
          <w:rFonts w:ascii="Arial" w:hAnsi="Arial" w:cs="Arial"/>
          <w:b/>
          <w:sz w:val="24"/>
          <w:szCs w:val="24"/>
        </w:rPr>
        <w:t xml:space="preserve">тепло-, газоснабжение, водоснабжение, водоотведение, </w:t>
      </w:r>
    </w:p>
    <w:p w:rsidR="00B9714E" w:rsidRPr="00D76291" w:rsidRDefault="00B9714E"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услуги</w:t>
      </w:r>
      <w:r w:rsidR="00223886" w:rsidRPr="00D76291">
        <w:rPr>
          <w:rFonts w:ascii="Arial" w:hAnsi="Arial" w:cs="Arial"/>
          <w:b/>
          <w:sz w:val="24"/>
          <w:szCs w:val="24"/>
        </w:rPr>
        <w:t xml:space="preserve"> </w:t>
      </w:r>
      <w:r w:rsidRPr="00D76291">
        <w:rPr>
          <w:rFonts w:ascii="Arial" w:hAnsi="Arial" w:cs="Arial"/>
          <w:b/>
          <w:sz w:val="24"/>
          <w:szCs w:val="24"/>
        </w:rPr>
        <w:t xml:space="preserve">связи) </w:t>
      </w:r>
    </w:p>
    <w:p w:rsidR="00B9714E" w:rsidRPr="00D76291" w:rsidRDefault="00B9714E" w:rsidP="00367C39">
      <w:pPr>
        <w:pStyle w:val="ConsPlusNormal"/>
        <w:ind w:right="-144"/>
        <w:jc w:val="both"/>
        <w:rPr>
          <w:rFonts w:ascii="Arial" w:hAnsi="Arial" w:cs="Arial"/>
          <w:sz w:val="24"/>
          <w:szCs w:val="24"/>
        </w:rPr>
      </w:pPr>
    </w:p>
    <w:p w:rsidR="00B9714E" w:rsidRPr="00D76291" w:rsidRDefault="00BB6C7E" w:rsidP="00367C39">
      <w:pPr>
        <w:pStyle w:val="ConsPlusNormal"/>
        <w:ind w:right="-144" w:firstLine="540"/>
        <w:jc w:val="both"/>
        <w:rPr>
          <w:rFonts w:ascii="Arial" w:hAnsi="Arial" w:cs="Arial"/>
          <w:sz w:val="24"/>
          <w:szCs w:val="24"/>
        </w:rPr>
      </w:pPr>
      <w:r w:rsidRPr="00D76291">
        <w:rPr>
          <w:rFonts w:ascii="Arial" w:hAnsi="Arial" w:cs="Arial"/>
          <w:sz w:val="24"/>
          <w:szCs w:val="24"/>
        </w:rPr>
        <w:t>8</w:t>
      </w:r>
      <w:r w:rsidR="00B9714E" w:rsidRPr="00D76291">
        <w:rPr>
          <w:rFonts w:ascii="Arial" w:hAnsi="Arial" w:cs="Arial"/>
          <w:sz w:val="24"/>
          <w:szCs w:val="24"/>
        </w:rPr>
        <w:t xml:space="preserve">.1. Расчетные показатели газоснабжения жителей </w:t>
      </w:r>
      <w:r w:rsidR="00223886" w:rsidRPr="00D76291">
        <w:rPr>
          <w:rFonts w:ascii="Arial" w:hAnsi="Arial" w:cs="Arial"/>
          <w:sz w:val="24"/>
          <w:szCs w:val="24"/>
        </w:rPr>
        <w:t xml:space="preserve">городского округа Люберцы </w:t>
      </w:r>
      <w:r w:rsidR="00B9714E" w:rsidRPr="00D76291">
        <w:rPr>
          <w:rFonts w:ascii="Arial" w:hAnsi="Arial" w:cs="Arial"/>
          <w:sz w:val="24"/>
          <w:szCs w:val="24"/>
        </w:rPr>
        <w:t xml:space="preserve">в виде удельного годового расхода природного газа на коммунально-бытовые нужды в расчете на одного жителя в месяц принимаются в соответствии с </w:t>
      </w:r>
      <w:hyperlink r:id="rId24">
        <w:r w:rsidR="00B9714E" w:rsidRPr="00D76291">
          <w:rPr>
            <w:rFonts w:ascii="Arial" w:hAnsi="Arial" w:cs="Arial"/>
            <w:sz w:val="24"/>
            <w:szCs w:val="24"/>
          </w:rPr>
          <w:t>постановлением</w:t>
        </w:r>
      </w:hyperlink>
      <w:r w:rsidR="00B9714E" w:rsidRPr="00D76291">
        <w:rPr>
          <w:rFonts w:ascii="Arial" w:hAnsi="Arial" w:cs="Arial"/>
          <w:sz w:val="24"/>
          <w:szCs w:val="24"/>
        </w:rPr>
        <w:t xml:space="preserve"> Прав</w:t>
      </w:r>
      <w:r w:rsidR="0092046F" w:rsidRPr="00D76291">
        <w:rPr>
          <w:rFonts w:ascii="Arial" w:hAnsi="Arial" w:cs="Arial"/>
          <w:sz w:val="24"/>
          <w:szCs w:val="24"/>
        </w:rPr>
        <w:t>ительства Московской области от </w:t>
      </w:r>
      <w:r w:rsidR="00B9714E" w:rsidRPr="00D76291">
        <w:rPr>
          <w:rFonts w:ascii="Arial" w:hAnsi="Arial" w:cs="Arial"/>
          <w:sz w:val="24"/>
          <w:szCs w:val="24"/>
        </w:rPr>
        <w:t xml:space="preserve">09.11.2006 </w:t>
      </w:r>
      <w:r w:rsidR="00223886" w:rsidRPr="00D76291">
        <w:rPr>
          <w:rFonts w:ascii="Arial" w:hAnsi="Arial" w:cs="Arial"/>
          <w:sz w:val="24"/>
          <w:szCs w:val="24"/>
        </w:rPr>
        <w:t>№</w:t>
      </w:r>
      <w:r w:rsidR="0092046F" w:rsidRPr="00D76291">
        <w:rPr>
          <w:rFonts w:ascii="Arial" w:hAnsi="Arial" w:cs="Arial"/>
          <w:sz w:val="24"/>
          <w:szCs w:val="24"/>
        </w:rPr>
        <w:t xml:space="preserve"> 1047/43 «</w:t>
      </w:r>
      <w:r w:rsidR="00B9714E" w:rsidRPr="00D76291">
        <w:rPr>
          <w:rFonts w:ascii="Arial" w:hAnsi="Arial" w:cs="Arial"/>
          <w:sz w:val="24"/>
          <w:szCs w:val="24"/>
        </w:rPr>
        <w:t>Об утверждении нормативов потребления природного газа населением при</w:t>
      </w:r>
      <w:r w:rsidR="0092046F" w:rsidRPr="00D76291">
        <w:rPr>
          <w:rFonts w:ascii="Arial" w:hAnsi="Arial" w:cs="Arial"/>
          <w:sz w:val="24"/>
          <w:szCs w:val="24"/>
        </w:rPr>
        <w:t xml:space="preserve"> отсутствии приборов учета газа»</w:t>
      </w:r>
      <w:r w:rsidR="00B9714E" w:rsidRPr="00D76291">
        <w:rPr>
          <w:rFonts w:ascii="Arial" w:hAnsi="Arial" w:cs="Arial"/>
          <w:sz w:val="24"/>
          <w:szCs w:val="24"/>
        </w:rPr>
        <w:t>.</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8</w:t>
      </w:r>
      <w:r w:rsidR="00B9714E" w:rsidRPr="00D76291">
        <w:rPr>
          <w:rFonts w:ascii="Arial" w:hAnsi="Arial" w:cs="Arial"/>
          <w:sz w:val="24"/>
          <w:szCs w:val="24"/>
        </w:rPr>
        <w:t xml:space="preserve">.2. Расчетные показатели теплоснабжения жителей </w:t>
      </w:r>
      <w:r w:rsidR="00223886" w:rsidRPr="00D76291">
        <w:rPr>
          <w:rFonts w:ascii="Arial" w:hAnsi="Arial" w:cs="Arial"/>
          <w:sz w:val="24"/>
          <w:szCs w:val="24"/>
        </w:rPr>
        <w:t>городского округа Люберцы</w:t>
      </w:r>
      <w:r w:rsidR="00B9714E" w:rsidRPr="00D76291">
        <w:rPr>
          <w:rFonts w:ascii="Arial" w:hAnsi="Arial" w:cs="Arial"/>
          <w:sz w:val="24"/>
          <w:szCs w:val="24"/>
        </w:rPr>
        <w:t xml:space="preserve"> в виде нормативов потребления тепловой энергии и требований к ограждающим конструкциям зданий и сооружений принимаются в соответствии со </w:t>
      </w:r>
      <w:hyperlink r:id="rId25">
        <w:r w:rsidR="00B9714E" w:rsidRPr="00D76291">
          <w:rPr>
            <w:rFonts w:ascii="Arial" w:hAnsi="Arial" w:cs="Arial"/>
            <w:sz w:val="24"/>
            <w:szCs w:val="24"/>
          </w:rPr>
          <w:t>сводом</w:t>
        </w:r>
      </w:hyperlink>
      <w:r w:rsidR="00B9714E" w:rsidRPr="00D76291">
        <w:rPr>
          <w:rFonts w:ascii="Arial" w:hAnsi="Arial" w:cs="Arial"/>
          <w:sz w:val="24"/>
          <w:szCs w:val="24"/>
        </w:rPr>
        <w:t xml:space="preserve"> правил СП 50</w:t>
      </w:r>
      <w:r w:rsidR="0092046F" w:rsidRPr="00D76291">
        <w:rPr>
          <w:rFonts w:ascii="Arial" w:hAnsi="Arial" w:cs="Arial"/>
          <w:sz w:val="24"/>
          <w:szCs w:val="24"/>
        </w:rPr>
        <w:t>.13330.</w:t>
      </w:r>
      <w:r w:rsidR="00396CEE" w:rsidRPr="00D76291">
        <w:rPr>
          <w:rFonts w:ascii="Arial" w:hAnsi="Arial" w:cs="Arial"/>
          <w:sz w:val="24"/>
          <w:szCs w:val="24"/>
        </w:rPr>
        <w:t>2024</w:t>
      </w:r>
      <w:r w:rsidR="0092046F" w:rsidRPr="00D76291">
        <w:rPr>
          <w:rFonts w:ascii="Arial" w:hAnsi="Arial" w:cs="Arial"/>
          <w:sz w:val="24"/>
          <w:szCs w:val="24"/>
        </w:rPr>
        <w:t xml:space="preserve"> «</w:t>
      </w:r>
      <w:r w:rsidR="00B9714E" w:rsidRPr="00D76291">
        <w:rPr>
          <w:rFonts w:ascii="Arial" w:hAnsi="Arial" w:cs="Arial"/>
          <w:sz w:val="24"/>
          <w:szCs w:val="24"/>
        </w:rPr>
        <w:t>Свод правил. Тепловая защита зданий. Актуализиро</w:t>
      </w:r>
      <w:r w:rsidR="0092046F" w:rsidRPr="00D76291">
        <w:rPr>
          <w:rFonts w:ascii="Arial" w:hAnsi="Arial" w:cs="Arial"/>
          <w:sz w:val="24"/>
          <w:szCs w:val="24"/>
        </w:rPr>
        <w:t>ванная редакция СНиП 23-02-2003»</w:t>
      </w:r>
      <w:r w:rsidR="00B9714E" w:rsidRPr="00D76291">
        <w:rPr>
          <w:rFonts w:ascii="Arial" w:hAnsi="Arial" w:cs="Arial"/>
          <w:sz w:val="24"/>
          <w:szCs w:val="24"/>
        </w:rPr>
        <w:t>.</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8</w:t>
      </w:r>
      <w:r w:rsidR="00B9714E" w:rsidRPr="00D76291">
        <w:rPr>
          <w:rFonts w:ascii="Arial" w:hAnsi="Arial" w:cs="Arial"/>
          <w:sz w:val="24"/>
          <w:szCs w:val="24"/>
        </w:rPr>
        <w:t xml:space="preserve">.3. Расчетные показатели водоснабжения жителей </w:t>
      </w:r>
      <w:r w:rsidR="00223886" w:rsidRPr="00D76291">
        <w:rPr>
          <w:rFonts w:ascii="Arial" w:hAnsi="Arial" w:cs="Arial"/>
          <w:sz w:val="24"/>
          <w:szCs w:val="24"/>
        </w:rPr>
        <w:t xml:space="preserve">городского округа Люберцы </w:t>
      </w:r>
      <w:r w:rsidR="00B9714E" w:rsidRPr="00D76291">
        <w:rPr>
          <w:rFonts w:ascii="Arial" w:hAnsi="Arial" w:cs="Arial"/>
          <w:sz w:val="24"/>
          <w:szCs w:val="24"/>
        </w:rPr>
        <w:t xml:space="preserve">в виде нормативов потребления холодного и горячего водоснабжения, водоотведения принимаются в соответствии с </w:t>
      </w:r>
      <w:hyperlink r:id="rId26">
        <w:r w:rsidR="00B9714E" w:rsidRPr="00D76291">
          <w:rPr>
            <w:rFonts w:ascii="Arial" w:hAnsi="Arial" w:cs="Arial"/>
            <w:sz w:val="24"/>
            <w:szCs w:val="24"/>
          </w:rPr>
          <w:t>приложением А</w:t>
        </w:r>
      </w:hyperlink>
      <w:r w:rsidR="00B9714E" w:rsidRPr="00D76291">
        <w:rPr>
          <w:rFonts w:ascii="Arial" w:hAnsi="Arial" w:cs="Arial"/>
          <w:sz w:val="24"/>
          <w:szCs w:val="24"/>
        </w:rPr>
        <w:t xml:space="preserve"> </w:t>
      </w:r>
      <w:r w:rsidR="0092046F" w:rsidRPr="00D76291">
        <w:rPr>
          <w:rFonts w:ascii="Arial" w:hAnsi="Arial" w:cs="Arial"/>
          <w:sz w:val="24"/>
          <w:szCs w:val="24"/>
        </w:rPr>
        <w:t>свода правил СП 30.13330.2020 «</w:t>
      </w:r>
      <w:r w:rsidR="00B9714E" w:rsidRPr="00D76291">
        <w:rPr>
          <w:rFonts w:ascii="Arial" w:hAnsi="Arial" w:cs="Arial"/>
          <w:sz w:val="24"/>
          <w:szCs w:val="24"/>
        </w:rPr>
        <w:t>Свод правил. Внутренний водопровод и канал</w:t>
      </w:r>
      <w:r w:rsidR="0092046F" w:rsidRPr="00D76291">
        <w:rPr>
          <w:rFonts w:ascii="Arial" w:hAnsi="Arial" w:cs="Arial"/>
          <w:sz w:val="24"/>
          <w:szCs w:val="24"/>
        </w:rPr>
        <w:t>изация зданий. СНиП 2.04.01-85*»</w:t>
      </w:r>
      <w:r w:rsidR="00B9714E"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Многоквартирные жилые дома должны быть обеспечены централизованными источниками водоснабжения.</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8</w:t>
      </w:r>
      <w:r w:rsidR="0092046F" w:rsidRPr="00D76291">
        <w:rPr>
          <w:rFonts w:ascii="Arial" w:hAnsi="Arial" w:cs="Arial"/>
          <w:sz w:val="24"/>
          <w:szCs w:val="24"/>
        </w:rPr>
        <w:t>.4. </w:t>
      </w:r>
      <w:r w:rsidR="00B9714E" w:rsidRPr="00D76291">
        <w:rPr>
          <w:rFonts w:ascii="Arial" w:hAnsi="Arial" w:cs="Arial"/>
          <w:sz w:val="24"/>
          <w:szCs w:val="24"/>
        </w:rPr>
        <w:t xml:space="preserve">Расчетные показатели энергоснабжения жителей </w:t>
      </w:r>
      <w:r w:rsidR="00223886" w:rsidRPr="00D76291">
        <w:rPr>
          <w:rFonts w:ascii="Arial" w:hAnsi="Arial" w:cs="Arial"/>
          <w:sz w:val="24"/>
          <w:szCs w:val="24"/>
        </w:rPr>
        <w:t>городского округа Люберцы</w:t>
      </w:r>
      <w:r w:rsidR="00B9714E" w:rsidRPr="00D76291">
        <w:rPr>
          <w:rFonts w:ascii="Arial" w:hAnsi="Arial" w:cs="Arial"/>
          <w:sz w:val="24"/>
          <w:szCs w:val="24"/>
        </w:rPr>
        <w:t xml:space="preserve"> в виде нормативов потребления электроэнергии принимаются в соответствии с</w:t>
      </w:r>
      <w:r w:rsidR="00FE5A82" w:rsidRPr="00D76291">
        <w:rPr>
          <w:rFonts w:ascii="Arial" w:hAnsi="Arial" w:cs="Arial"/>
          <w:sz w:val="24"/>
          <w:szCs w:val="24"/>
        </w:rPr>
        <w:t xml:space="preserve"> разделом 6</w:t>
      </w:r>
      <w:r w:rsidR="0092046F" w:rsidRPr="00D76291">
        <w:rPr>
          <w:rFonts w:ascii="Arial" w:hAnsi="Arial" w:cs="Arial"/>
          <w:sz w:val="24"/>
          <w:szCs w:val="24"/>
        </w:rPr>
        <w:t xml:space="preserve"> свод</w:t>
      </w:r>
      <w:r w:rsidR="00FE5A82" w:rsidRPr="00D76291">
        <w:rPr>
          <w:rFonts w:ascii="Arial" w:hAnsi="Arial" w:cs="Arial"/>
          <w:sz w:val="24"/>
          <w:szCs w:val="24"/>
        </w:rPr>
        <w:t>а</w:t>
      </w:r>
      <w:r w:rsidR="0092046F" w:rsidRPr="00D76291">
        <w:rPr>
          <w:rFonts w:ascii="Arial" w:hAnsi="Arial" w:cs="Arial"/>
          <w:sz w:val="24"/>
          <w:szCs w:val="24"/>
        </w:rPr>
        <w:t xml:space="preserve"> правил СП 31-110-2003 «</w:t>
      </w:r>
      <w:r w:rsidR="00B9714E" w:rsidRPr="00D76291">
        <w:rPr>
          <w:rFonts w:ascii="Arial" w:hAnsi="Arial" w:cs="Arial"/>
          <w:sz w:val="24"/>
          <w:szCs w:val="24"/>
        </w:rPr>
        <w:t>Проектирование и монтаж электроустано</w:t>
      </w:r>
      <w:r w:rsidR="0092046F" w:rsidRPr="00D76291">
        <w:rPr>
          <w:rFonts w:ascii="Arial" w:hAnsi="Arial" w:cs="Arial"/>
          <w:sz w:val="24"/>
          <w:szCs w:val="24"/>
        </w:rPr>
        <w:t>вок жилых и общественных зданий»</w:t>
      </w:r>
      <w:r w:rsidR="00B9714E" w:rsidRPr="00D76291">
        <w:rPr>
          <w:rFonts w:ascii="Arial" w:hAnsi="Arial" w:cs="Arial"/>
          <w:sz w:val="24"/>
          <w:szCs w:val="24"/>
        </w:rPr>
        <w:t>.</w:t>
      </w:r>
    </w:p>
    <w:p w:rsidR="00B9714E" w:rsidRPr="00D76291" w:rsidRDefault="00BB6C7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8</w:t>
      </w:r>
      <w:r w:rsidR="00B9714E" w:rsidRPr="00D76291">
        <w:rPr>
          <w:rFonts w:ascii="Arial" w:hAnsi="Arial" w:cs="Arial"/>
          <w:sz w:val="24"/>
          <w:szCs w:val="24"/>
        </w:rPr>
        <w:t xml:space="preserve">.5. 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w:t>
      </w:r>
      <w:hyperlink r:id="rId27">
        <w:r w:rsidR="00B9714E" w:rsidRPr="00D76291">
          <w:rPr>
            <w:rFonts w:ascii="Arial" w:hAnsi="Arial" w:cs="Arial"/>
            <w:sz w:val="24"/>
            <w:szCs w:val="24"/>
          </w:rPr>
          <w:t>нормами</w:t>
        </w:r>
      </w:hyperlink>
      <w:r w:rsidR="0092046F" w:rsidRPr="00D76291">
        <w:rPr>
          <w:rFonts w:ascii="Arial" w:hAnsi="Arial" w:cs="Arial"/>
          <w:sz w:val="24"/>
          <w:szCs w:val="24"/>
        </w:rPr>
        <w:t xml:space="preserve"> и правилами СНиП 31-01-2003 «Здания жилые многоквартирные»</w:t>
      </w:r>
      <w:r w:rsidR="00B9714E" w:rsidRPr="00D76291">
        <w:rPr>
          <w:rFonts w:ascii="Arial" w:hAnsi="Arial" w:cs="Arial"/>
          <w:sz w:val="24"/>
          <w:szCs w:val="24"/>
        </w:rPr>
        <w:t>.</w:t>
      </w:r>
    </w:p>
    <w:p w:rsidR="00B9714E" w:rsidRPr="00D76291" w:rsidRDefault="00BB6C7E" w:rsidP="00367C39">
      <w:pPr>
        <w:pStyle w:val="ConsPlusNormal"/>
        <w:spacing w:before="220"/>
        <w:ind w:right="-144" w:firstLine="540"/>
        <w:jc w:val="both"/>
        <w:rPr>
          <w:rFonts w:ascii="Arial" w:hAnsi="Arial" w:cs="Arial"/>
          <w:sz w:val="24"/>
          <w:szCs w:val="24"/>
        </w:rPr>
      </w:pPr>
      <w:bookmarkStart w:id="16" w:name="P6335"/>
      <w:bookmarkEnd w:id="16"/>
      <w:r w:rsidRPr="00D76291">
        <w:rPr>
          <w:rFonts w:ascii="Arial" w:hAnsi="Arial" w:cs="Arial"/>
          <w:sz w:val="24"/>
          <w:szCs w:val="24"/>
        </w:rPr>
        <w:t>8</w:t>
      </w:r>
      <w:r w:rsidR="0092046F" w:rsidRPr="00D76291">
        <w:rPr>
          <w:rFonts w:ascii="Arial" w:hAnsi="Arial" w:cs="Arial"/>
          <w:sz w:val="24"/>
          <w:szCs w:val="24"/>
        </w:rPr>
        <w:t>.6. </w:t>
      </w:r>
      <w:r w:rsidR="00B9714E" w:rsidRPr="00D76291">
        <w:rPr>
          <w:rFonts w:ascii="Arial" w:hAnsi="Arial" w:cs="Arial"/>
          <w:sz w:val="24"/>
          <w:szCs w:val="24"/>
        </w:rPr>
        <w:t xml:space="preserve">Расчетные показатели обеспечения жителей </w:t>
      </w:r>
      <w:r w:rsidR="00A60D34" w:rsidRPr="00D76291">
        <w:rPr>
          <w:rFonts w:ascii="Arial" w:hAnsi="Arial" w:cs="Arial"/>
          <w:sz w:val="24"/>
          <w:szCs w:val="24"/>
        </w:rPr>
        <w:t>городского округа Люберцы</w:t>
      </w:r>
      <w:r w:rsidR="00B9714E" w:rsidRPr="00D76291">
        <w:rPr>
          <w:rFonts w:ascii="Arial" w:hAnsi="Arial" w:cs="Arial"/>
          <w:sz w:val="24"/>
          <w:szCs w:val="24"/>
        </w:rPr>
        <w:t xml:space="preserve">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w:t>
      </w:r>
      <w:r w:rsidR="00B9714E" w:rsidRPr="00D76291">
        <w:rPr>
          <w:rFonts w:ascii="Arial" w:hAnsi="Arial" w:cs="Arial"/>
          <w:sz w:val="24"/>
          <w:szCs w:val="24"/>
        </w:rPr>
        <w:lastRenderedPageBreak/>
        <w:t xml:space="preserve">придомового и внутриподъездного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принимаются в соответствии с нормативными правовыми актами Правительства Московской области, </w:t>
      </w:r>
      <w:hyperlink r:id="rId28">
        <w:r w:rsidR="00B9714E" w:rsidRPr="00D76291">
          <w:rPr>
            <w:rFonts w:ascii="Arial" w:hAnsi="Arial" w:cs="Arial"/>
            <w:sz w:val="24"/>
            <w:szCs w:val="24"/>
          </w:rPr>
          <w:t>приказом</w:t>
        </w:r>
      </w:hyperlink>
      <w:r w:rsidR="00B9714E" w:rsidRPr="00D76291">
        <w:rPr>
          <w:rFonts w:ascii="Arial" w:hAnsi="Arial" w:cs="Arial"/>
          <w:sz w:val="24"/>
          <w:szCs w:val="24"/>
        </w:rPr>
        <w:t xml:space="preserve"> Министерства строительства и жилищно-коммунального хозяйства Российской Федерации от 13.05.2022 </w:t>
      </w:r>
      <w:r w:rsidRPr="00D76291">
        <w:rPr>
          <w:rFonts w:ascii="Arial" w:hAnsi="Arial" w:cs="Arial"/>
          <w:sz w:val="24"/>
          <w:szCs w:val="24"/>
        </w:rPr>
        <w:t>№</w:t>
      </w:r>
      <w:r w:rsidR="0092046F" w:rsidRPr="00D76291">
        <w:rPr>
          <w:rFonts w:ascii="Arial" w:hAnsi="Arial" w:cs="Arial"/>
          <w:sz w:val="24"/>
          <w:szCs w:val="24"/>
        </w:rPr>
        <w:t xml:space="preserve"> 361/пр «</w:t>
      </w:r>
      <w:r w:rsidR="00B9714E" w:rsidRPr="00D76291">
        <w:rPr>
          <w:rFonts w:ascii="Arial" w:hAnsi="Arial" w:cs="Arial"/>
          <w:sz w:val="24"/>
          <w:szCs w:val="24"/>
        </w:rPr>
        <w:t>О</w:t>
      </w:r>
      <w:r w:rsidR="0092046F" w:rsidRPr="00D76291">
        <w:rPr>
          <w:rFonts w:ascii="Arial" w:hAnsi="Arial" w:cs="Arial"/>
          <w:sz w:val="24"/>
          <w:szCs w:val="24"/>
        </w:rPr>
        <w:t>б утверждении СП 54.13330.2022 «</w:t>
      </w:r>
      <w:r w:rsidR="00B9714E" w:rsidRPr="00D76291">
        <w:rPr>
          <w:rFonts w:ascii="Arial" w:hAnsi="Arial" w:cs="Arial"/>
          <w:sz w:val="24"/>
          <w:szCs w:val="24"/>
        </w:rPr>
        <w:t>СНиП 31-01-20</w:t>
      </w:r>
      <w:r w:rsidR="0092046F" w:rsidRPr="00D76291">
        <w:rPr>
          <w:rFonts w:ascii="Arial" w:hAnsi="Arial" w:cs="Arial"/>
          <w:sz w:val="24"/>
          <w:szCs w:val="24"/>
        </w:rPr>
        <w:t>03 Здания жилые многоквартирные»</w:t>
      </w:r>
      <w:r w:rsidR="00B9714E" w:rsidRPr="00D76291">
        <w:rPr>
          <w:rFonts w:ascii="Arial" w:hAnsi="Arial" w:cs="Arial"/>
          <w:sz w:val="24"/>
          <w:szCs w:val="24"/>
        </w:rPr>
        <w:t>, Типовыми техническими 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w:t>
      </w:r>
      <w:r w:rsidR="0092046F" w:rsidRPr="00D76291">
        <w:rPr>
          <w:rFonts w:ascii="Arial" w:hAnsi="Arial" w:cs="Arial"/>
          <w:sz w:val="24"/>
          <w:szCs w:val="24"/>
        </w:rPr>
        <w:t>ости и оперативного управления «Безопасный регион»</w:t>
      </w:r>
      <w:r w:rsidR="00B9714E" w:rsidRPr="00D76291">
        <w:rPr>
          <w:rFonts w:ascii="Arial" w:hAnsi="Arial" w:cs="Arial"/>
          <w:sz w:val="24"/>
          <w:szCs w:val="24"/>
        </w:rPr>
        <w:t>.</w:t>
      </w:r>
    </w:p>
    <w:p w:rsidR="00A60D34" w:rsidRPr="00D76291" w:rsidRDefault="00A60D34" w:rsidP="00367C39">
      <w:pPr>
        <w:pStyle w:val="ConsPlusNormal"/>
        <w:ind w:right="-144"/>
        <w:jc w:val="both"/>
        <w:rPr>
          <w:rFonts w:ascii="Arial" w:hAnsi="Arial" w:cs="Arial"/>
          <w:sz w:val="24"/>
          <w:szCs w:val="24"/>
        </w:rPr>
      </w:pPr>
    </w:p>
    <w:p w:rsidR="00B9714E" w:rsidRPr="00D76291" w:rsidRDefault="00D20D2C"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9</w:t>
      </w:r>
      <w:r w:rsidR="00B9714E" w:rsidRPr="00D76291">
        <w:rPr>
          <w:rFonts w:ascii="Arial" w:hAnsi="Arial" w:cs="Arial"/>
          <w:b/>
          <w:sz w:val="24"/>
          <w:szCs w:val="24"/>
        </w:rPr>
        <w:t>. Допустимые соотношения застроенных, лесных</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и сельскохозяйственных территорий по Московской области</w:t>
      </w:r>
    </w:p>
    <w:p w:rsidR="00B9714E" w:rsidRPr="00D76291" w:rsidRDefault="00B9714E" w:rsidP="00367C39">
      <w:pPr>
        <w:pStyle w:val="ConsPlusNormal"/>
        <w:ind w:right="-144"/>
        <w:jc w:val="both"/>
        <w:rPr>
          <w:rFonts w:ascii="Arial" w:hAnsi="Arial" w:cs="Arial"/>
          <w:sz w:val="24"/>
          <w:szCs w:val="24"/>
        </w:rPr>
      </w:pPr>
    </w:p>
    <w:p w:rsidR="00B9714E" w:rsidRPr="00D76291" w:rsidRDefault="00D20D2C" w:rsidP="00367C39">
      <w:pPr>
        <w:pStyle w:val="ConsPlusNormal"/>
        <w:ind w:right="-144" w:firstLine="540"/>
        <w:jc w:val="both"/>
        <w:rPr>
          <w:rFonts w:ascii="Arial" w:hAnsi="Arial" w:cs="Arial"/>
          <w:sz w:val="24"/>
          <w:szCs w:val="24"/>
        </w:rPr>
      </w:pPr>
      <w:r w:rsidRPr="00D76291">
        <w:rPr>
          <w:rFonts w:ascii="Arial" w:hAnsi="Arial" w:cs="Arial"/>
          <w:sz w:val="24"/>
          <w:szCs w:val="24"/>
        </w:rPr>
        <w:t>9</w:t>
      </w:r>
      <w:r w:rsidR="00B9714E" w:rsidRPr="00D76291">
        <w:rPr>
          <w:rFonts w:ascii="Arial" w:hAnsi="Arial" w:cs="Arial"/>
          <w:sz w:val="24"/>
          <w:szCs w:val="24"/>
        </w:rPr>
        <w:t>.1. Допустимые со</w:t>
      </w:r>
      <w:r w:rsidR="009F258F" w:rsidRPr="00D76291">
        <w:rPr>
          <w:rFonts w:ascii="Arial" w:hAnsi="Arial" w:cs="Arial"/>
          <w:sz w:val="24"/>
          <w:szCs w:val="24"/>
        </w:rPr>
        <w:t>отношения застроенных, лесных и </w:t>
      </w:r>
      <w:r w:rsidR="00B9714E" w:rsidRPr="00D76291">
        <w:rPr>
          <w:rFonts w:ascii="Arial" w:hAnsi="Arial" w:cs="Arial"/>
          <w:sz w:val="24"/>
          <w:szCs w:val="24"/>
        </w:rPr>
        <w:t xml:space="preserve">сельскохозяйственных территорий </w:t>
      </w:r>
      <w:r w:rsidR="00A60D34" w:rsidRPr="00D76291">
        <w:rPr>
          <w:rFonts w:ascii="Arial" w:hAnsi="Arial" w:cs="Arial"/>
          <w:sz w:val="24"/>
          <w:szCs w:val="24"/>
        </w:rPr>
        <w:t xml:space="preserve">в городском округе Люберцы </w:t>
      </w:r>
      <w:r w:rsidR="00B9714E" w:rsidRPr="00D76291">
        <w:rPr>
          <w:rFonts w:ascii="Arial" w:hAnsi="Arial" w:cs="Arial"/>
          <w:sz w:val="24"/>
          <w:szCs w:val="24"/>
        </w:rPr>
        <w:t xml:space="preserve">приведены в </w:t>
      </w:r>
      <w:bookmarkStart w:id="17" w:name="_Hlk173258201"/>
      <w:r w:rsidR="00086DD4" w:rsidRPr="00D76291">
        <w:rPr>
          <w:rFonts w:ascii="Arial" w:hAnsi="Arial" w:cs="Arial"/>
          <w:sz w:val="24"/>
          <w:szCs w:val="24"/>
        </w:rPr>
        <w:fldChar w:fldCharType="begin"/>
      </w:r>
      <w:r w:rsidR="00533556" w:rsidRPr="00D76291">
        <w:rPr>
          <w:rFonts w:ascii="Arial" w:hAnsi="Arial" w:cs="Arial"/>
          <w:sz w:val="24"/>
          <w:szCs w:val="24"/>
        </w:rPr>
        <w:instrText xml:space="preserve"> HYPERLINK \l "P6349" \h </w:instrText>
      </w:r>
      <w:r w:rsidR="00086DD4" w:rsidRPr="00D76291">
        <w:rPr>
          <w:rFonts w:ascii="Arial" w:hAnsi="Arial" w:cs="Arial"/>
          <w:sz w:val="24"/>
          <w:szCs w:val="24"/>
        </w:rPr>
        <w:fldChar w:fldCharType="separate"/>
      </w:r>
      <w:r w:rsidR="00B9714E" w:rsidRPr="00D76291">
        <w:rPr>
          <w:rFonts w:ascii="Arial" w:hAnsi="Arial" w:cs="Arial"/>
          <w:sz w:val="24"/>
          <w:szCs w:val="24"/>
        </w:rPr>
        <w:t xml:space="preserve">таблице </w:t>
      </w:r>
      <w:r w:rsidR="00086DD4" w:rsidRPr="00D76291">
        <w:rPr>
          <w:rFonts w:ascii="Arial" w:hAnsi="Arial" w:cs="Arial"/>
          <w:sz w:val="24"/>
          <w:szCs w:val="24"/>
        </w:rPr>
        <w:fldChar w:fldCharType="end"/>
      </w:r>
      <w:r w:rsidR="00A60D34" w:rsidRPr="00D76291">
        <w:rPr>
          <w:rFonts w:ascii="Arial" w:hAnsi="Arial" w:cs="Arial"/>
          <w:sz w:val="24"/>
          <w:szCs w:val="24"/>
        </w:rPr>
        <w:t>№ 1</w:t>
      </w:r>
      <w:r w:rsidR="0098668B" w:rsidRPr="00D76291">
        <w:rPr>
          <w:rFonts w:ascii="Arial" w:hAnsi="Arial" w:cs="Arial"/>
          <w:sz w:val="24"/>
          <w:szCs w:val="24"/>
        </w:rPr>
        <w:t>8</w:t>
      </w:r>
      <w:r w:rsidR="00B9714E" w:rsidRPr="00D76291">
        <w:rPr>
          <w:rFonts w:ascii="Arial" w:hAnsi="Arial" w:cs="Arial"/>
          <w:sz w:val="24"/>
          <w:szCs w:val="24"/>
        </w:rPr>
        <w:t>.</w:t>
      </w:r>
      <w:bookmarkEnd w:id="17"/>
    </w:p>
    <w:p w:rsidR="00A60D34" w:rsidRPr="00D76291" w:rsidRDefault="00A60D34" w:rsidP="00367C39">
      <w:pPr>
        <w:pStyle w:val="ConsPlusNormal"/>
        <w:ind w:right="-144" w:firstLine="540"/>
        <w:jc w:val="both"/>
        <w:rPr>
          <w:rFonts w:ascii="Arial" w:hAnsi="Arial" w:cs="Arial"/>
          <w:sz w:val="24"/>
          <w:szCs w:val="24"/>
        </w:rPr>
      </w:pPr>
    </w:p>
    <w:p w:rsidR="00A60D34" w:rsidRPr="00D76291" w:rsidRDefault="00A8250E" w:rsidP="00367C39">
      <w:pPr>
        <w:pStyle w:val="ConsPlusNormal"/>
        <w:ind w:right="-144" w:firstLine="540"/>
        <w:jc w:val="right"/>
        <w:rPr>
          <w:rFonts w:ascii="Arial" w:hAnsi="Arial" w:cs="Arial"/>
          <w:sz w:val="24"/>
          <w:szCs w:val="24"/>
        </w:rPr>
      </w:pPr>
      <w:hyperlink w:anchor="P6349">
        <w:r w:rsidR="00A60D34" w:rsidRPr="00D76291">
          <w:rPr>
            <w:rFonts w:ascii="Arial" w:hAnsi="Arial" w:cs="Arial"/>
            <w:sz w:val="24"/>
            <w:szCs w:val="24"/>
          </w:rPr>
          <w:t>Таблица</w:t>
        </w:r>
      </w:hyperlink>
      <w:r w:rsidR="00A60D34" w:rsidRPr="00D76291">
        <w:rPr>
          <w:rFonts w:ascii="Arial" w:hAnsi="Arial" w:cs="Arial"/>
          <w:sz w:val="24"/>
          <w:szCs w:val="24"/>
        </w:rPr>
        <w:t xml:space="preserve"> № 1</w:t>
      </w:r>
      <w:r w:rsidR="0098668B" w:rsidRPr="00D76291">
        <w:rPr>
          <w:rFonts w:ascii="Arial" w:hAnsi="Arial" w:cs="Arial"/>
          <w:sz w:val="24"/>
          <w:szCs w:val="24"/>
        </w:rPr>
        <w:t>8</w:t>
      </w:r>
    </w:p>
    <w:p w:rsidR="0092046F" w:rsidRPr="00D76291" w:rsidRDefault="0092046F" w:rsidP="00367C39">
      <w:pPr>
        <w:pStyle w:val="ConsPlusNormal"/>
        <w:ind w:right="-144" w:firstLine="540"/>
        <w:jc w:val="right"/>
        <w:rPr>
          <w:rFonts w:ascii="Arial"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89"/>
        <w:gridCol w:w="3118"/>
        <w:gridCol w:w="3544"/>
      </w:tblGrid>
      <w:tr w:rsidR="00A60D34" w:rsidRPr="00D76291" w:rsidTr="00A60D34">
        <w:trPr>
          <w:trHeight w:val="1000"/>
        </w:trPr>
        <w:tc>
          <w:tcPr>
            <w:tcW w:w="2689" w:type="dxa"/>
          </w:tcPr>
          <w:p w:rsidR="00A60D34" w:rsidRPr="00D76291" w:rsidRDefault="00A60D34" w:rsidP="0092046F">
            <w:pPr>
              <w:pStyle w:val="ConsPlusNormal"/>
              <w:ind w:right="13"/>
              <w:jc w:val="center"/>
              <w:rPr>
                <w:rFonts w:ascii="Arial" w:hAnsi="Arial" w:cs="Arial"/>
                <w:sz w:val="24"/>
                <w:szCs w:val="24"/>
              </w:rPr>
            </w:pPr>
            <w:r w:rsidRPr="00D76291">
              <w:rPr>
                <w:rFonts w:ascii="Arial" w:hAnsi="Arial" w:cs="Arial"/>
                <w:sz w:val="24"/>
                <w:szCs w:val="24"/>
              </w:rPr>
              <w:t>Доля застроенных территорий, не более</w:t>
            </w:r>
          </w:p>
        </w:tc>
        <w:tc>
          <w:tcPr>
            <w:tcW w:w="3118" w:type="dxa"/>
          </w:tcPr>
          <w:p w:rsidR="00A60D34" w:rsidRPr="00D76291" w:rsidRDefault="00A60D34" w:rsidP="0092046F">
            <w:pPr>
              <w:pStyle w:val="ConsPlusNormal"/>
              <w:ind w:right="13"/>
              <w:jc w:val="center"/>
              <w:rPr>
                <w:rFonts w:ascii="Arial" w:hAnsi="Arial" w:cs="Arial"/>
                <w:sz w:val="24"/>
                <w:szCs w:val="24"/>
              </w:rPr>
            </w:pPr>
            <w:r w:rsidRPr="00D76291">
              <w:rPr>
                <w:rFonts w:ascii="Arial" w:hAnsi="Arial" w:cs="Arial"/>
                <w:sz w:val="24"/>
                <w:szCs w:val="24"/>
              </w:rPr>
              <w:t>Доля лесных территорий,</w:t>
            </w:r>
          </w:p>
          <w:p w:rsidR="00A60D34" w:rsidRPr="00D76291" w:rsidRDefault="00A60D34" w:rsidP="0092046F">
            <w:pPr>
              <w:pStyle w:val="ConsPlusNormal"/>
              <w:ind w:right="13"/>
              <w:jc w:val="center"/>
              <w:rPr>
                <w:rFonts w:ascii="Arial" w:hAnsi="Arial" w:cs="Arial"/>
                <w:sz w:val="24"/>
                <w:szCs w:val="24"/>
              </w:rPr>
            </w:pPr>
            <w:r w:rsidRPr="00D76291">
              <w:rPr>
                <w:rFonts w:ascii="Arial" w:hAnsi="Arial" w:cs="Arial"/>
                <w:sz w:val="24"/>
                <w:szCs w:val="24"/>
              </w:rPr>
              <w:t>не менее</w:t>
            </w:r>
          </w:p>
        </w:tc>
        <w:tc>
          <w:tcPr>
            <w:tcW w:w="3544" w:type="dxa"/>
          </w:tcPr>
          <w:p w:rsidR="00A60D34" w:rsidRPr="00D76291" w:rsidRDefault="00A60D34" w:rsidP="0092046F">
            <w:pPr>
              <w:pStyle w:val="ConsPlusNormal"/>
              <w:ind w:right="13"/>
              <w:jc w:val="center"/>
              <w:rPr>
                <w:rFonts w:ascii="Arial" w:hAnsi="Arial" w:cs="Arial"/>
                <w:sz w:val="24"/>
                <w:szCs w:val="24"/>
              </w:rPr>
            </w:pPr>
            <w:r w:rsidRPr="00D76291">
              <w:rPr>
                <w:rFonts w:ascii="Arial" w:hAnsi="Arial" w:cs="Arial"/>
                <w:sz w:val="24"/>
                <w:szCs w:val="24"/>
              </w:rPr>
              <w:t>Доля сельскохозяйственных территорий, не менее</w:t>
            </w:r>
          </w:p>
        </w:tc>
      </w:tr>
      <w:tr w:rsidR="00A60D34" w:rsidRPr="00D76291" w:rsidTr="00A60D34">
        <w:tc>
          <w:tcPr>
            <w:tcW w:w="2689" w:type="dxa"/>
          </w:tcPr>
          <w:p w:rsidR="00A60D34" w:rsidRPr="00D76291" w:rsidRDefault="00A60D34" w:rsidP="00367C39">
            <w:pPr>
              <w:pStyle w:val="ConsPlusNormal"/>
              <w:ind w:right="-144"/>
              <w:jc w:val="center"/>
              <w:rPr>
                <w:rFonts w:ascii="Arial" w:hAnsi="Arial" w:cs="Arial"/>
                <w:sz w:val="24"/>
                <w:szCs w:val="24"/>
              </w:rPr>
            </w:pPr>
            <w:r w:rsidRPr="00D76291">
              <w:rPr>
                <w:rFonts w:ascii="Arial" w:hAnsi="Arial" w:cs="Arial"/>
                <w:sz w:val="24"/>
                <w:szCs w:val="24"/>
              </w:rPr>
              <w:t>0,53</w:t>
            </w:r>
          </w:p>
        </w:tc>
        <w:tc>
          <w:tcPr>
            <w:tcW w:w="3118" w:type="dxa"/>
          </w:tcPr>
          <w:p w:rsidR="00A60D34" w:rsidRPr="00D76291" w:rsidRDefault="00A60D34" w:rsidP="00367C39">
            <w:pPr>
              <w:pStyle w:val="ConsPlusNormal"/>
              <w:ind w:right="-144"/>
              <w:jc w:val="center"/>
              <w:rPr>
                <w:rFonts w:ascii="Arial" w:hAnsi="Arial" w:cs="Arial"/>
                <w:sz w:val="24"/>
                <w:szCs w:val="24"/>
              </w:rPr>
            </w:pPr>
            <w:r w:rsidRPr="00D76291">
              <w:rPr>
                <w:rFonts w:ascii="Arial" w:hAnsi="Arial" w:cs="Arial"/>
                <w:sz w:val="24"/>
                <w:szCs w:val="24"/>
              </w:rPr>
              <w:t>0,35</w:t>
            </w:r>
          </w:p>
        </w:tc>
        <w:tc>
          <w:tcPr>
            <w:tcW w:w="3544" w:type="dxa"/>
          </w:tcPr>
          <w:p w:rsidR="00A60D34" w:rsidRPr="00D76291" w:rsidRDefault="00A60D34" w:rsidP="00367C39">
            <w:pPr>
              <w:pStyle w:val="ConsPlusNormal"/>
              <w:ind w:right="-144"/>
              <w:jc w:val="center"/>
              <w:rPr>
                <w:rFonts w:ascii="Arial" w:hAnsi="Arial" w:cs="Arial"/>
                <w:sz w:val="24"/>
                <w:szCs w:val="24"/>
              </w:rPr>
            </w:pPr>
            <w:r w:rsidRPr="00D76291">
              <w:rPr>
                <w:rFonts w:ascii="Arial" w:hAnsi="Arial" w:cs="Arial"/>
                <w:sz w:val="24"/>
                <w:szCs w:val="24"/>
              </w:rPr>
              <w:t>0,12</w:t>
            </w:r>
          </w:p>
        </w:tc>
      </w:tr>
    </w:tbl>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jc w:val="both"/>
        <w:rPr>
          <w:rFonts w:ascii="Arial" w:hAnsi="Arial" w:cs="Arial"/>
          <w:sz w:val="24"/>
          <w:szCs w:val="24"/>
        </w:rPr>
      </w:pPr>
    </w:p>
    <w:p w:rsidR="00B9714E" w:rsidRPr="00D76291" w:rsidRDefault="00D20D2C" w:rsidP="00367C39">
      <w:pPr>
        <w:spacing w:after="0" w:line="240" w:lineRule="auto"/>
        <w:ind w:right="-144" w:firstLine="567"/>
        <w:jc w:val="center"/>
        <w:outlineLvl w:val="2"/>
        <w:rPr>
          <w:rFonts w:ascii="Arial" w:hAnsi="Arial" w:cs="Arial"/>
          <w:b/>
          <w:sz w:val="24"/>
          <w:szCs w:val="24"/>
        </w:rPr>
      </w:pPr>
      <w:bookmarkStart w:id="18" w:name="P6470"/>
      <w:bookmarkStart w:id="19" w:name="P6652"/>
      <w:bookmarkEnd w:id="18"/>
      <w:bookmarkEnd w:id="19"/>
      <w:r w:rsidRPr="00D76291">
        <w:rPr>
          <w:rFonts w:ascii="Arial" w:hAnsi="Arial" w:cs="Arial"/>
          <w:b/>
          <w:sz w:val="24"/>
          <w:szCs w:val="24"/>
        </w:rPr>
        <w:t>10</w:t>
      </w:r>
      <w:r w:rsidR="00B9714E" w:rsidRPr="00D76291">
        <w:rPr>
          <w:rFonts w:ascii="Arial" w:hAnsi="Arial" w:cs="Arial"/>
          <w:b/>
          <w:sz w:val="24"/>
          <w:szCs w:val="24"/>
        </w:rPr>
        <w:t>. Особенности проектирования территории, в отношении</w:t>
      </w:r>
    </w:p>
    <w:p w:rsidR="00B9714E" w:rsidRPr="00D76291" w:rsidRDefault="00B9714E" w:rsidP="00367C39">
      <w:pPr>
        <w:spacing w:after="0" w:line="240" w:lineRule="auto"/>
        <w:ind w:right="-144" w:firstLine="567"/>
        <w:jc w:val="center"/>
        <w:rPr>
          <w:rFonts w:ascii="Arial" w:hAnsi="Arial" w:cs="Arial"/>
          <w:b/>
          <w:sz w:val="24"/>
          <w:szCs w:val="24"/>
        </w:rPr>
      </w:pPr>
      <w:r w:rsidRPr="00D76291">
        <w:rPr>
          <w:rFonts w:ascii="Arial" w:hAnsi="Arial" w:cs="Arial"/>
          <w:b/>
          <w:sz w:val="24"/>
          <w:szCs w:val="24"/>
        </w:rPr>
        <w:t>которой принято решение о комплексном развитии территории</w:t>
      </w:r>
    </w:p>
    <w:p w:rsidR="00B9714E" w:rsidRPr="00D76291" w:rsidRDefault="00B9714E" w:rsidP="00367C39">
      <w:pPr>
        <w:spacing w:after="0" w:line="240" w:lineRule="auto"/>
        <w:ind w:right="-144" w:firstLine="567"/>
        <w:jc w:val="center"/>
        <w:rPr>
          <w:rFonts w:ascii="Arial" w:hAnsi="Arial" w:cs="Arial"/>
          <w:b/>
          <w:sz w:val="24"/>
          <w:szCs w:val="24"/>
        </w:rPr>
      </w:pPr>
      <w:r w:rsidRPr="00D76291">
        <w:rPr>
          <w:rFonts w:ascii="Arial" w:hAnsi="Arial" w:cs="Arial"/>
          <w:b/>
          <w:sz w:val="24"/>
          <w:szCs w:val="24"/>
        </w:rPr>
        <w:t>(за исключением комплексного развития территории</w:t>
      </w:r>
    </w:p>
    <w:p w:rsidR="00B9714E" w:rsidRPr="00D76291" w:rsidRDefault="00B9714E" w:rsidP="00367C39">
      <w:pPr>
        <w:spacing w:after="0" w:line="240" w:lineRule="auto"/>
        <w:ind w:right="-144" w:firstLine="567"/>
        <w:jc w:val="center"/>
        <w:rPr>
          <w:rFonts w:ascii="Arial" w:hAnsi="Arial" w:cs="Arial"/>
          <w:b/>
          <w:sz w:val="24"/>
          <w:szCs w:val="24"/>
        </w:rPr>
      </w:pPr>
      <w:r w:rsidRPr="00D76291">
        <w:rPr>
          <w:rFonts w:ascii="Arial" w:hAnsi="Arial" w:cs="Arial"/>
          <w:b/>
          <w:sz w:val="24"/>
          <w:szCs w:val="24"/>
        </w:rPr>
        <w:t>кластеров ИЖС и МЖС)</w:t>
      </w:r>
    </w:p>
    <w:p w:rsidR="00682BF7" w:rsidRPr="00D76291" w:rsidRDefault="00682BF7" w:rsidP="00367C39">
      <w:pPr>
        <w:spacing w:after="0" w:line="240" w:lineRule="auto"/>
        <w:ind w:right="-144" w:firstLine="567"/>
        <w:jc w:val="center"/>
        <w:rPr>
          <w:rFonts w:ascii="Arial" w:hAnsi="Arial" w:cs="Arial"/>
          <w:sz w:val="24"/>
          <w:szCs w:val="24"/>
        </w:rPr>
      </w:pPr>
    </w:p>
    <w:p w:rsidR="00B9714E" w:rsidRPr="00D76291" w:rsidRDefault="00D20D2C" w:rsidP="00367C39">
      <w:pPr>
        <w:pStyle w:val="ConsPlusNormal"/>
        <w:ind w:right="-144" w:firstLine="567"/>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.1. Не применяется регулирование предельной этажности многоквартирной жилой застройки, если иное не предусмотрено регламентами регулирования зон с особыми условиями использования территории, вне зависимости от типа населенного пункта и устойчивой системы расселения.</w:t>
      </w:r>
    </w:p>
    <w:p w:rsidR="00B9714E" w:rsidRPr="00D76291" w:rsidRDefault="00D20D2C" w:rsidP="00367C39">
      <w:pPr>
        <w:pStyle w:val="ConsPlusNormal"/>
        <w:spacing w:before="220"/>
        <w:ind w:right="-144" w:firstLine="567"/>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.2. Плотность застройки жилого квар</w:t>
      </w:r>
      <w:r w:rsidR="0092046F" w:rsidRPr="00D76291">
        <w:rPr>
          <w:rFonts w:ascii="Arial" w:hAnsi="Arial" w:cs="Arial"/>
          <w:sz w:val="24"/>
          <w:szCs w:val="24"/>
        </w:rPr>
        <w:t>тала принимается до 25 тыс.кв.</w:t>
      </w:r>
      <w:r w:rsidR="00B9714E" w:rsidRPr="00D76291">
        <w:rPr>
          <w:rFonts w:ascii="Arial" w:hAnsi="Arial" w:cs="Arial"/>
          <w:sz w:val="24"/>
          <w:szCs w:val="24"/>
        </w:rPr>
        <w:t>м суммарной поэтажной площади наземной части жилых зданий в габаритах наружных стен, включая встроенные и пристроенные нежилые помещения, на один гектар территории квартала.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Отклонение от данного параметра возможно при подготовке обоснования достаточности придомовой территории для расчетного населения и одобрения на заседании Градостроительного совета Мо</w:t>
      </w:r>
      <w:r w:rsidR="0092046F" w:rsidRPr="00D76291">
        <w:rPr>
          <w:rFonts w:ascii="Arial" w:hAnsi="Arial" w:cs="Arial"/>
          <w:sz w:val="24"/>
          <w:szCs w:val="24"/>
        </w:rPr>
        <w:t>сковской области. Отклонение не </w:t>
      </w:r>
      <w:r w:rsidRPr="00D76291">
        <w:rPr>
          <w:rFonts w:ascii="Arial" w:hAnsi="Arial" w:cs="Arial"/>
          <w:sz w:val="24"/>
          <w:szCs w:val="24"/>
        </w:rPr>
        <w:t>должно противоречить федеральным законам и другим нормативным правовым актам. Коэффициент застройки нормированию не подлежит.</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.3. Предусматривается дифференцированный подход к определению потребности мест в общеобразовательных орган</w:t>
      </w:r>
      <w:r w:rsidR="0092046F" w:rsidRPr="00D76291">
        <w:rPr>
          <w:rFonts w:ascii="Arial" w:hAnsi="Arial" w:cs="Arial"/>
          <w:sz w:val="24"/>
          <w:szCs w:val="24"/>
        </w:rPr>
        <w:t>изациях (школах) в диапазоне от </w:t>
      </w:r>
      <w:r w:rsidR="00B9714E" w:rsidRPr="00D76291">
        <w:rPr>
          <w:rFonts w:ascii="Arial" w:hAnsi="Arial" w:cs="Arial"/>
          <w:sz w:val="24"/>
          <w:szCs w:val="24"/>
        </w:rPr>
        <w:t xml:space="preserve">126 до 135 мест на 1000 жителей с учетом текущей загруженности общеобразовательных организаций (школ) на прилегающей территории при подготовке соответствующего обоснования и одобрении на заседании Градостроительного совета Московской </w:t>
      </w:r>
      <w:r w:rsidR="00B9714E" w:rsidRPr="00D76291">
        <w:rPr>
          <w:rFonts w:ascii="Arial" w:hAnsi="Arial" w:cs="Arial"/>
          <w:sz w:val="24"/>
          <w:szCs w:val="24"/>
        </w:rPr>
        <w:lastRenderedPageBreak/>
        <w:t>области.</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.4.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356 автомобилей на 1000 человек расчетного населения.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Потребность расчетного населения в местах для временного хранения легковых автомобилей следует предусм</w:t>
      </w:r>
      <w:r w:rsidR="0092046F" w:rsidRPr="00D76291">
        <w:rPr>
          <w:rFonts w:ascii="Arial" w:hAnsi="Arial" w:cs="Arial"/>
          <w:sz w:val="24"/>
          <w:szCs w:val="24"/>
        </w:rPr>
        <w:t>атривать из расчета не менее 18 </w:t>
      </w:r>
      <w:r w:rsidRPr="00D76291">
        <w:rPr>
          <w:rFonts w:ascii="Arial" w:hAnsi="Arial" w:cs="Arial"/>
          <w:sz w:val="24"/>
          <w:szCs w:val="24"/>
        </w:rPr>
        <w:t>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1500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Распределение обеспеченности р</w:t>
      </w:r>
      <w:r w:rsidR="0092046F" w:rsidRPr="00D76291">
        <w:rPr>
          <w:rFonts w:ascii="Arial" w:hAnsi="Arial" w:cs="Arial"/>
          <w:sz w:val="24"/>
          <w:szCs w:val="24"/>
        </w:rPr>
        <w:t>асчетного населения местами для </w:t>
      </w:r>
      <w:r w:rsidRPr="00D76291">
        <w:rPr>
          <w:rFonts w:ascii="Arial" w:hAnsi="Arial" w:cs="Arial"/>
          <w:sz w:val="24"/>
          <w:szCs w:val="24"/>
        </w:rPr>
        <w:t>постоянного хранения индивидуального автомобильного транспорта:</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границах квартала - не менее 25 процентов;</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границах жилого района на селитебных территориях и на прилегающих производственных территориях - остальные 75 процентов при условии обеспечения для расчетного населения дальности пешеходной доступности мест для постоянного хранения индивидуально</w:t>
      </w:r>
      <w:r w:rsidRPr="00D76291">
        <w:rPr>
          <w:rFonts w:ascii="Arial" w:hAnsi="Arial" w:cs="Arial"/>
          <w:sz w:val="24"/>
          <w:szCs w:val="24"/>
        </w:rPr>
        <w:t>го автомобильного транспорта не </w:t>
      </w:r>
      <w:r w:rsidR="00B9714E" w:rsidRPr="00D76291">
        <w:rPr>
          <w:rFonts w:ascii="Arial" w:hAnsi="Arial" w:cs="Arial"/>
          <w:sz w:val="24"/>
          <w:szCs w:val="24"/>
        </w:rPr>
        <w:t>более 1500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Дворовая территория жилой застройки должна быть предусмотрена непосредственно у каждого жилого дома и включать в себя нормируемый (обязательный) комплекс элементов благоустройства. Возможно формирование группы (комплекса) жилых домов, объединенных общей дворовой территорией с обеспечением потребности нормируемого (обязательного) комплекса элементами благоустройства.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Допускается размещение детских площадок и площадок отдыха на озелененных территориях общего пользования в пешеходной доступности не более 300 метров и размещение спортивных площадок вне дворовых территорий в пешеходной доступности не более 500 метров от проектируемого жилого дома.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Расстояние пешеходных подходов от приобъектных стоянок для паркования легковых автомобилей следует принимать в соответствии с </w:t>
      </w:r>
      <w:hyperlink r:id="rId29">
        <w:r w:rsidRPr="00D76291">
          <w:rPr>
            <w:rFonts w:ascii="Arial" w:hAnsi="Arial" w:cs="Arial"/>
            <w:sz w:val="24"/>
            <w:szCs w:val="24"/>
          </w:rPr>
          <w:t>СП 42.13330.2016</w:t>
        </w:r>
      </w:hyperlink>
      <w:r w:rsidRPr="00D76291">
        <w:rPr>
          <w:rFonts w:ascii="Arial" w:hAnsi="Arial" w:cs="Arial"/>
          <w:sz w:val="24"/>
          <w:szCs w:val="24"/>
        </w:rPr>
        <w:t xml:space="preserve">. </w:t>
      </w:r>
      <w:r w:rsidR="009F258F" w:rsidRPr="00D76291">
        <w:rPr>
          <w:rFonts w:ascii="Arial" w:hAnsi="Arial" w:cs="Arial"/>
          <w:sz w:val="24"/>
          <w:szCs w:val="24"/>
        </w:rPr>
        <w:t>«</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Актуализированная редакция СНиП 2.07.01-89*</w:t>
      </w:r>
      <w:r w:rsidR="009F258F" w:rsidRPr="00D76291">
        <w:rPr>
          <w:rFonts w:ascii="Arial" w:hAnsi="Arial" w:cs="Arial"/>
          <w:sz w:val="24"/>
          <w:szCs w:val="24"/>
        </w:rPr>
        <w:t>»</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Пешеходные коммуникации населенного пункта должны образовывать единую непрерывную систему. Ширину пешеходных коммуникаций следует предусматривать не менее 2,0 метров с обеспечением беспрепятственного и удобного пропуска пешеходных потоков, включая маломобильные группы населения.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рамках планируемой застройки необходимо предусматривать 100% первых этажей многоквартирных жилых домов этажностью свыше 4 этажей под размещение объектов нежилого назначения, размещение жилых помещений на первых этажах не допускается.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Высота первого нежилого этажа должна быть не менее 4,2 метра.</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w:t>
      </w:r>
      <w:r w:rsidR="00682BF7" w:rsidRPr="00D76291">
        <w:rPr>
          <w:rFonts w:ascii="Arial" w:hAnsi="Arial" w:cs="Arial"/>
          <w:sz w:val="24"/>
          <w:szCs w:val="24"/>
        </w:rPr>
        <w:t>5</w:t>
      </w:r>
      <w:r w:rsidR="00B9714E" w:rsidRPr="00D76291">
        <w:rPr>
          <w:rFonts w:ascii="Arial" w:hAnsi="Arial" w:cs="Arial"/>
          <w:sz w:val="24"/>
          <w:szCs w:val="24"/>
        </w:rPr>
        <w:t>. Допускается также применение отдельных пунктов настоящего подраздела в случаях реализации мероприятий, направленных на развитие транспортной и социальной инфраструктуры городского округа с повышением уровня обеспеченности населения объектами образования и здравоохранения, повышением качества общественных пространств городского округа, в том числе:</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10</w:t>
      </w:r>
      <w:r w:rsidR="00B9714E" w:rsidRPr="00D76291">
        <w:rPr>
          <w:rFonts w:ascii="Arial" w:hAnsi="Arial" w:cs="Arial"/>
          <w:sz w:val="24"/>
          <w:szCs w:val="24"/>
        </w:rPr>
        <w:t>.</w:t>
      </w:r>
      <w:r w:rsidR="00682BF7" w:rsidRPr="00D76291">
        <w:rPr>
          <w:rFonts w:ascii="Arial" w:hAnsi="Arial" w:cs="Arial"/>
          <w:sz w:val="24"/>
          <w:szCs w:val="24"/>
        </w:rPr>
        <w:t>5</w:t>
      </w:r>
      <w:r w:rsidR="00B9714E" w:rsidRPr="00D76291">
        <w:rPr>
          <w:rFonts w:ascii="Arial" w:hAnsi="Arial" w:cs="Arial"/>
          <w:sz w:val="24"/>
          <w:szCs w:val="24"/>
        </w:rPr>
        <w:t>.1. Выполнение мероприятий по созданию общественных пространств или благоустроенных территорий, предусмотренных соответствующими региональными или муниципальными программами.</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682BF7" w:rsidRPr="00D76291">
        <w:rPr>
          <w:rFonts w:ascii="Arial" w:hAnsi="Arial" w:cs="Arial"/>
          <w:sz w:val="24"/>
          <w:szCs w:val="24"/>
        </w:rPr>
        <w:t>.5</w:t>
      </w:r>
      <w:r w:rsidR="00B9714E" w:rsidRPr="00D76291">
        <w:rPr>
          <w:rFonts w:ascii="Arial" w:hAnsi="Arial" w:cs="Arial"/>
          <w:sz w:val="24"/>
          <w:szCs w:val="24"/>
        </w:rPr>
        <w:t>.2. Выполнение мероприятий по охране окружающей среды, предусмотренных соответствующими региональными или муниципальными программами.</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682BF7" w:rsidRPr="00D76291">
        <w:rPr>
          <w:rFonts w:ascii="Arial" w:hAnsi="Arial" w:cs="Arial"/>
          <w:sz w:val="24"/>
          <w:szCs w:val="24"/>
        </w:rPr>
        <w:t>.5</w:t>
      </w:r>
      <w:r w:rsidR="00B9714E" w:rsidRPr="00D76291">
        <w:rPr>
          <w:rFonts w:ascii="Arial" w:hAnsi="Arial" w:cs="Arial"/>
          <w:sz w:val="24"/>
          <w:szCs w:val="24"/>
        </w:rPr>
        <w:t>.3. Выполнение мероприятий по созданию транспортно-пересадочных узлов в соответствии с документами территориального планирования Московской области, а также выполнение мероприятий по обустройству/благоустройству общественно-транспортных площадей (у железнодорожных платформ, вокзалов, станций метрополитена), предусмотренных соответствующими региональными или муниципальными программами или проектами благоустройства, согласованными в установленном порядке.</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w:t>
      </w:r>
      <w:r w:rsidR="00682BF7" w:rsidRPr="00D76291">
        <w:rPr>
          <w:rFonts w:ascii="Arial" w:hAnsi="Arial" w:cs="Arial"/>
          <w:sz w:val="24"/>
          <w:szCs w:val="24"/>
        </w:rPr>
        <w:t>5</w:t>
      </w:r>
      <w:r w:rsidR="00B9714E" w:rsidRPr="00D76291">
        <w:rPr>
          <w:rFonts w:ascii="Arial" w:hAnsi="Arial" w:cs="Arial"/>
          <w:sz w:val="24"/>
          <w:szCs w:val="24"/>
        </w:rPr>
        <w:t>.4. Выполнение мероприятий по развитию систем транспортной инфраструктуры городского округа по проектированию, строительству, реконструкции объектов транспортной инфраструктуры регионального значения или местного значения городского округа для обеспечения сбалансированного, перспективного развития транспортной инфраструктуры городского округа в соответствии с потребностями в строительстве, реконструкции объектов транспортной инфраструктуры регионального, местного значения.</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w:t>
      </w:r>
      <w:r w:rsidR="00682BF7" w:rsidRPr="00D76291">
        <w:rPr>
          <w:rFonts w:ascii="Arial" w:hAnsi="Arial" w:cs="Arial"/>
          <w:sz w:val="24"/>
          <w:szCs w:val="24"/>
        </w:rPr>
        <w:t>5</w:t>
      </w:r>
      <w:r w:rsidR="00B9714E" w:rsidRPr="00D76291">
        <w:rPr>
          <w:rFonts w:ascii="Arial" w:hAnsi="Arial" w:cs="Arial"/>
          <w:sz w:val="24"/>
          <w:szCs w:val="24"/>
        </w:rPr>
        <w:t>.5. Создание объектов социальной инфраструктуры сверх нормативной потребности при подтверждении имеющегося дефицита (в части объектов образования и здравоохранения) в границах</w:t>
      </w:r>
      <w:r w:rsidR="00682BF7" w:rsidRPr="00D76291">
        <w:rPr>
          <w:rFonts w:ascii="Arial" w:hAnsi="Arial" w:cs="Arial"/>
          <w:sz w:val="24"/>
          <w:szCs w:val="24"/>
        </w:rPr>
        <w:t xml:space="preserve"> городского округа Люберцы</w:t>
      </w:r>
      <w:r w:rsidR="00B9714E"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Параметры развития для осуществления жилой застройки (градостроительные концепции), документация по планировке территории и проекты строительства или реконструкции объектов жилого, социального, общественного и иного назначения, предусматривающие применение показателей, указанных в настоящем подразделе, в обязательном порядке подлежат рассмотрению и согласованию Градостроительным советом Московской области.</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w:t>
      </w:r>
      <w:r w:rsidR="00682BF7" w:rsidRPr="00D76291">
        <w:rPr>
          <w:rFonts w:ascii="Arial" w:hAnsi="Arial" w:cs="Arial"/>
          <w:sz w:val="24"/>
          <w:szCs w:val="24"/>
        </w:rPr>
        <w:t>5</w:t>
      </w:r>
      <w:r w:rsidR="0092046F" w:rsidRPr="00D76291">
        <w:rPr>
          <w:rFonts w:ascii="Arial" w:hAnsi="Arial" w:cs="Arial"/>
          <w:sz w:val="24"/>
          <w:szCs w:val="24"/>
        </w:rPr>
        <w:t>.6. </w:t>
      </w:r>
      <w:r w:rsidR="00B9714E" w:rsidRPr="00D76291">
        <w:rPr>
          <w:rFonts w:ascii="Arial" w:hAnsi="Arial" w:cs="Arial"/>
          <w:sz w:val="24"/>
          <w:szCs w:val="24"/>
        </w:rPr>
        <w:t>Требования настоящего по</w:t>
      </w:r>
      <w:r w:rsidR="00D62E86" w:rsidRPr="00D76291">
        <w:rPr>
          <w:rFonts w:ascii="Arial" w:hAnsi="Arial" w:cs="Arial"/>
          <w:sz w:val="24"/>
          <w:szCs w:val="24"/>
        </w:rPr>
        <w:t>драздела не распространяются на </w:t>
      </w:r>
      <w:r w:rsidR="00B9714E" w:rsidRPr="00D76291">
        <w:rPr>
          <w:rFonts w:ascii="Arial" w:hAnsi="Arial" w:cs="Arial"/>
          <w:sz w:val="24"/>
          <w:szCs w:val="24"/>
        </w:rPr>
        <w:t xml:space="preserve">мероприятия, реализуемые в рамках государственной </w:t>
      </w:r>
      <w:hyperlink r:id="rId30">
        <w:r w:rsidR="00B9714E" w:rsidRPr="00D76291">
          <w:rPr>
            <w:rFonts w:ascii="Arial" w:hAnsi="Arial" w:cs="Arial"/>
            <w:sz w:val="24"/>
            <w:szCs w:val="24"/>
          </w:rPr>
          <w:t>программы</w:t>
        </w:r>
      </w:hyperlink>
      <w:r w:rsidR="00B9714E" w:rsidRPr="00D76291">
        <w:rPr>
          <w:rFonts w:ascii="Arial" w:hAnsi="Arial" w:cs="Arial"/>
          <w:sz w:val="24"/>
          <w:szCs w:val="24"/>
        </w:rPr>
        <w:t xml:space="preserve"> </w:t>
      </w:r>
      <w:r w:rsidR="00D62E86" w:rsidRPr="00D76291">
        <w:rPr>
          <w:rFonts w:ascii="Arial" w:hAnsi="Arial" w:cs="Arial"/>
          <w:sz w:val="24"/>
          <w:szCs w:val="24"/>
        </w:rPr>
        <w:t>Московской области «</w:t>
      </w:r>
      <w:r w:rsidR="00B9714E" w:rsidRPr="00D76291">
        <w:rPr>
          <w:rFonts w:ascii="Arial" w:hAnsi="Arial" w:cs="Arial"/>
          <w:sz w:val="24"/>
          <w:szCs w:val="24"/>
        </w:rPr>
        <w:t>Переселение граждан из аварийного жилищ</w:t>
      </w:r>
      <w:r w:rsidR="00D62E86" w:rsidRPr="00D76291">
        <w:rPr>
          <w:rFonts w:ascii="Arial" w:hAnsi="Arial" w:cs="Arial"/>
          <w:sz w:val="24"/>
          <w:szCs w:val="24"/>
        </w:rPr>
        <w:t>ного фонда в Московской области»</w:t>
      </w:r>
      <w:r w:rsidR="00B9714E" w:rsidRPr="00D76291">
        <w:rPr>
          <w:rFonts w:ascii="Arial" w:hAnsi="Arial" w:cs="Arial"/>
          <w:sz w:val="24"/>
          <w:szCs w:val="24"/>
        </w:rPr>
        <w:t>.</w:t>
      </w:r>
      <w:r w:rsidR="00682BF7" w:rsidRPr="00D76291">
        <w:rPr>
          <w:rFonts w:ascii="Arial" w:hAnsi="Arial" w:cs="Arial"/>
          <w:sz w:val="24"/>
          <w:szCs w:val="24"/>
        </w:rPr>
        <w:t xml:space="preserve"> </w:t>
      </w:r>
    </w:p>
    <w:p w:rsidR="00B9714E" w:rsidRPr="00D76291" w:rsidRDefault="00D20D2C"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10</w:t>
      </w:r>
      <w:r w:rsidR="00B9714E" w:rsidRPr="00D76291">
        <w:rPr>
          <w:rFonts w:ascii="Arial" w:hAnsi="Arial" w:cs="Arial"/>
          <w:sz w:val="24"/>
          <w:szCs w:val="24"/>
        </w:rPr>
        <w:t>.</w:t>
      </w:r>
      <w:r w:rsidR="00682BF7" w:rsidRPr="00D76291">
        <w:rPr>
          <w:rFonts w:ascii="Arial" w:hAnsi="Arial" w:cs="Arial"/>
          <w:sz w:val="24"/>
          <w:szCs w:val="24"/>
        </w:rPr>
        <w:t>5</w:t>
      </w:r>
      <w:r w:rsidR="00B9714E" w:rsidRPr="00D76291">
        <w:rPr>
          <w:rFonts w:ascii="Arial" w:hAnsi="Arial" w:cs="Arial"/>
          <w:sz w:val="24"/>
          <w:szCs w:val="24"/>
        </w:rPr>
        <w:t>.7. Требования настоящего подраздела распространяются в отношении территорий, развитие которых осуществляется на основании действующих договоров о развитии застроенных территорий.</w:t>
      </w:r>
    </w:p>
    <w:p w:rsidR="00B9714E" w:rsidRPr="00D76291" w:rsidRDefault="00B9714E" w:rsidP="00367C39">
      <w:pPr>
        <w:pStyle w:val="ConsPlusNormal"/>
        <w:ind w:right="-144"/>
        <w:jc w:val="both"/>
        <w:rPr>
          <w:rFonts w:ascii="Arial" w:hAnsi="Arial" w:cs="Arial"/>
          <w:b/>
          <w:sz w:val="24"/>
          <w:szCs w:val="24"/>
        </w:rPr>
      </w:pPr>
    </w:p>
    <w:p w:rsidR="00B9714E" w:rsidRPr="00D76291" w:rsidRDefault="00B9714E" w:rsidP="00367C39">
      <w:pPr>
        <w:spacing w:after="0" w:line="240" w:lineRule="auto"/>
        <w:ind w:right="-144"/>
        <w:jc w:val="center"/>
        <w:outlineLvl w:val="2"/>
        <w:rPr>
          <w:rFonts w:ascii="Arial" w:hAnsi="Arial" w:cs="Arial"/>
          <w:b/>
          <w:sz w:val="24"/>
          <w:szCs w:val="24"/>
        </w:rPr>
      </w:pPr>
      <w:bookmarkStart w:id="20" w:name="P6690"/>
      <w:bookmarkEnd w:id="20"/>
      <w:r w:rsidRPr="00D76291">
        <w:rPr>
          <w:rFonts w:ascii="Arial" w:hAnsi="Arial" w:cs="Arial"/>
          <w:b/>
          <w:sz w:val="24"/>
          <w:szCs w:val="24"/>
        </w:rPr>
        <w:t>1</w:t>
      </w:r>
      <w:r w:rsidR="00D20D2C" w:rsidRPr="00D76291">
        <w:rPr>
          <w:rFonts w:ascii="Arial" w:hAnsi="Arial" w:cs="Arial"/>
          <w:b/>
          <w:sz w:val="24"/>
          <w:szCs w:val="24"/>
        </w:rPr>
        <w:t>1</w:t>
      </w:r>
      <w:r w:rsidRPr="00D76291">
        <w:rPr>
          <w:rFonts w:ascii="Arial" w:hAnsi="Arial" w:cs="Arial"/>
          <w:b/>
          <w:sz w:val="24"/>
          <w:szCs w:val="24"/>
        </w:rPr>
        <w:t>. Особенности создания и комплексного развития кластеров</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ИЖС и МЖС, направленные на обеспечение благоприятных условий</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жизнедеятельности населения на территориях кластеров ИЖС,</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подлежащие применению при осуществлении</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градостроительной деятельности</w:t>
      </w:r>
    </w:p>
    <w:p w:rsidR="00B9714E" w:rsidRPr="00D76291" w:rsidRDefault="00B9714E" w:rsidP="00367C39">
      <w:pPr>
        <w:pStyle w:val="ConsPlusNormal"/>
        <w:ind w:right="-144"/>
        <w:jc w:val="center"/>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1</w:t>
      </w:r>
      <w:r w:rsidR="00D20D2C" w:rsidRPr="00D76291">
        <w:rPr>
          <w:rFonts w:ascii="Arial" w:hAnsi="Arial" w:cs="Arial"/>
          <w:sz w:val="24"/>
          <w:szCs w:val="24"/>
        </w:rPr>
        <w:t>1</w:t>
      </w:r>
      <w:r w:rsidRPr="00D76291">
        <w:rPr>
          <w:rFonts w:ascii="Arial" w:hAnsi="Arial" w:cs="Arial"/>
          <w:sz w:val="24"/>
          <w:szCs w:val="24"/>
        </w:rPr>
        <w:t>.1. Сумма площадей квартир малоэтажных жилых домов в составе кластеров МЖС не должна превышать суммарной общей площади индивидуальных жилых домов и блокированных жилых домов (при наличии).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D20D2C" w:rsidRPr="00D76291">
        <w:rPr>
          <w:rFonts w:ascii="Arial" w:hAnsi="Arial" w:cs="Arial"/>
          <w:sz w:val="24"/>
          <w:szCs w:val="24"/>
        </w:rPr>
        <w:t>1</w:t>
      </w:r>
      <w:r w:rsidRPr="00D76291">
        <w:rPr>
          <w:rFonts w:ascii="Arial" w:hAnsi="Arial" w:cs="Arial"/>
          <w:sz w:val="24"/>
          <w:szCs w:val="24"/>
        </w:rPr>
        <w:t xml:space="preserve">.2. Обеспечение расчетного населения кластеров ИЖС и МЖС объектами образования, здравоохранения, социальной защиты населения, физической культуры </w:t>
      </w:r>
      <w:r w:rsidRPr="00D76291">
        <w:rPr>
          <w:rFonts w:ascii="Arial" w:hAnsi="Arial" w:cs="Arial"/>
          <w:sz w:val="24"/>
          <w:szCs w:val="24"/>
        </w:rPr>
        <w:lastRenderedPageBreak/>
        <w:t>и спорта, культурно-бытового назначения, транспортной, инженерной инфраструктуры, рабочими местами и общественными территориями (общественными пространствами) возможно как за счет размещения таких объектов и территорий в рамках нового строительства в границах кластеров ИЖС и МЖС и (или) за их пределами, так и за счет реконструкции (модернизации) существующих объектов и территорий на прилегающих к кластерам ИЖС и МЖС селитебных территориях при условии обеспечения нормативной территориальной (транспортной</w:t>
      </w:r>
      <w:r w:rsidR="0092046F" w:rsidRPr="00D76291">
        <w:rPr>
          <w:rFonts w:ascii="Arial" w:hAnsi="Arial" w:cs="Arial"/>
          <w:sz w:val="24"/>
          <w:szCs w:val="24"/>
        </w:rPr>
        <w:t>) доступности таких объектов от </w:t>
      </w:r>
      <w:r w:rsidRPr="00D76291">
        <w:rPr>
          <w:rFonts w:ascii="Arial" w:hAnsi="Arial" w:cs="Arial"/>
          <w:sz w:val="24"/>
          <w:szCs w:val="24"/>
        </w:rPr>
        <w:t xml:space="preserve">кластеров ИЖС и МЖС в соответствии с настоящими </w:t>
      </w:r>
      <w:r w:rsidR="00682BF7" w:rsidRPr="00D76291">
        <w:rPr>
          <w:rFonts w:ascii="Arial" w:hAnsi="Arial" w:cs="Arial"/>
          <w:sz w:val="24"/>
          <w:szCs w:val="24"/>
        </w:rPr>
        <w:t>Местными н</w:t>
      </w:r>
      <w:r w:rsidRPr="00D76291">
        <w:rPr>
          <w:rFonts w:ascii="Arial" w:hAnsi="Arial" w:cs="Arial"/>
          <w:sz w:val="24"/>
          <w:szCs w:val="24"/>
        </w:rPr>
        <w:t>ормативами.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.3. Улично-дорожную сеть общего пользования кластеров ИЖС и МЖС следует проектировать в виде непрерывной системы с учетом функционального назначения улиц и дорог общего пользования, интенсивности транспортного, велосипедного и пешеходного движения, архитектурно-планировочной организации территории и характера застройки.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составе улично-дорожной сети кластеров ИЖС и МЖС следует выделять главные улицы и внутриквартальные проезды, обеспечивающие доступность ко всем объектам жилого и нежилого назначения.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.4. Пешеходную доступность каждого земельного участка, объекта жилищного строительства от остановок общественного транспорта на территории кластера ИЖС и МЖС следует предусматривать с предельным расстоянием не более 800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Маршруты движения общественного транспорта должны охватывать всю жилую застройку кластера ИЖС и МЖС.</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 xml:space="preserve">.5. Технические параметры улиц и проездов, остановочных пунктов, тротуаров и иных элементов обустройства следует принимать в соответствии с документами национальной системы стандартизации, в том числе сводом правил </w:t>
      </w:r>
      <w:r w:rsidR="00A36910" w:rsidRPr="00D76291">
        <w:rPr>
          <w:rFonts w:ascii="Arial" w:hAnsi="Arial" w:cs="Arial"/>
          <w:sz w:val="24"/>
          <w:szCs w:val="24"/>
        </w:rPr>
        <w:t xml:space="preserve">         </w:t>
      </w:r>
      <w:hyperlink r:id="rId31">
        <w:r w:rsidRPr="00D76291">
          <w:rPr>
            <w:rFonts w:ascii="Arial" w:hAnsi="Arial" w:cs="Arial"/>
            <w:sz w:val="24"/>
            <w:szCs w:val="24"/>
          </w:rPr>
          <w:t>СП 34.13330.2021</w:t>
        </w:r>
      </w:hyperlink>
      <w:r w:rsidR="0092046F" w:rsidRPr="00D76291">
        <w:rPr>
          <w:rFonts w:ascii="Arial" w:hAnsi="Arial" w:cs="Arial"/>
          <w:sz w:val="24"/>
          <w:szCs w:val="24"/>
        </w:rPr>
        <w:t xml:space="preserve"> «</w:t>
      </w:r>
      <w:r w:rsidRPr="00D76291">
        <w:rPr>
          <w:rFonts w:ascii="Arial" w:hAnsi="Arial" w:cs="Arial"/>
          <w:sz w:val="24"/>
          <w:szCs w:val="24"/>
        </w:rPr>
        <w:t>Свод правил. Автомоб</w:t>
      </w:r>
      <w:r w:rsidR="0092046F" w:rsidRPr="00D76291">
        <w:rPr>
          <w:rFonts w:ascii="Arial" w:hAnsi="Arial" w:cs="Arial"/>
          <w:sz w:val="24"/>
          <w:szCs w:val="24"/>
        </w:rPr>
        <w:t>ильные дороги. СНиП 2.05.02-85*»</w:t>
      </w:r>
      <w:r w:rsidRPr="00D76291">
        <w:rPr>
          <w:rFonts w:ascii="Arial" w:hAnsi="Arial" w:cs="Arial"/>
          <w:sz w:val="24"/>
          <w:szCs w:val="24"/>
        </w:rPr>
        <w:t xml:space="preserve">, сводом правил </w:t>
      </w:r>
      <w:hyperlink r:id="rId32">
        <w:r w:rsidRPr="00D76291">
          <w:rPr>
            <w:rFonts w:ascii="Arial" w:hAnsi="Arial" w:cs="Arial"/>
            <w:sz w:val="24"/>
            <w:szCs w:val="24"/>
          </w:rPr>
          <w:t>СП 42.13330.2016</w:t>
        </w:r>
      </w:hyperlink>
      <w:r w:rsidR="0092046F" w:rsidRPr="00D76291">
        <w:rPr>
          <w:rFonts w:ascii="Arial" w:hAnsi="Arial" w:cs="Arial"/>
          <w:sz w:val="24"/>
          <w:szCs w:val="24"/>
        </w:rPr>
        <w:t xml:space="preserve"> «</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Актуализирован</w:t>
      </w:r>
      <w:r w:rsidR="0092046F" w:rsidRPr="00D76291">
        <w:rPr>
          <w:rFonts w:ascii="Arial" w:hAnsi="Arial" w:cs="Arial"/>
          <w:sz w:val="24"/>
          <w:szCs w:val="24"/>
        </w:rPr>
        <w:t>ная редакция (СНиП 2.07.01-89*)»</w:t>
      </w:r>
      <w:r w:rsidRPr="00D76291">
        <w:rPr>
          <w:rFonts w:ascii="Arial" w:hAnsi="Arial" w:cs="Arial"/>
          <w:sz w:val="24"/>
          <w:szCs w:val="24"/>
        </w:rPr>
        <w:t xml:space="preserve">, сводом правил </w:t>
      </w:r>
      <w:hyperlink r:id="rId33">
        <w:r w:rsidRPr="00D76291">
          <w:rPr>
            <w:rFonts w:ascii="Arial" w:hAnsi="Arial" w:cs="Arial"/>
            <w:sz w:val="24"/>
            <w:szCs w:val="24"/>
          </w:rPr>
          <w:t>СП 4.13130.2013</w:t>
        </w:r>
      </w:hyperlink>
      <w:r w:rsidR="0092046F" w:rsidRPr="00D76291">
        <w:rPr>
          <w:rFonts w:ascii="Arial" w:hAnsi="Arial" w:cs="Arial"/>
          <w:sz w:val="24"/>
          <w:szCs w:val="24"/>
        </w:rPr>
        <w:t xml:space="preserve"> «</w:t>
      </w:r>
      <w:r w:rsidRPr="00D76291">
        <w:rPr>
          <w:rFonts w:ascii="Arial" w:hAnsi="Arial" w:cs="Arial"/>
          <w:sz w:val="24"/>
          <w:szCs w:val="24"/>
        </w:rPr>
        <w:t>Свод правил. Системы противопожарной защиты. Ограничение распространения пожара на объектах защиты. Требования к объемно-планиров</w:t>
      </w:r>
      <w:r w:rsidR="0092046F" w:rsidRPr="00D76291">
        <w:rPr>
          <w:rFonts w:ascii="Arial" w:hAnsi="Arial" w:cs="Arial"/>
          <w:sz w:val="24"/>
          <w:szCs w:val="24"/>
        </w:rPr>
        <w:t>очным и конструктивным решениям»</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.6. Число полос движения на улицах и проездах должно приниматься:</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для главных улиц - не менее 2 полос;</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для проездов - 1 полоса.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Ширину полос следует принимать 3,5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На однополосных проездах следует предусматривать разъездные площадки длиной не менее 15 м и шириной не менее 7 м, включая ширину проезжей части.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.7. Максимальная протяженность тупикового проезда на территориях кластеров ИЖС и МЖС не должна превышать 150 м. В конце проезжих частей тупиковых улиц и проездов следует устраивать организационно-разворотные площадки диаметром не менее 16 м для разворота автомобилей и не менее 30 м при организации конечного пункта для разворота общественного пассажирского транспорта. Использование таких площадок для стоянки автомобилей не допускается. Подъезды и внутриквартальные проезды должны быть обустроены освещением, тротуарами, оборудованы на начальном и конечном пунктах школьного маршрута посадочной и разворотной площадками диаметром не менее 30 м.</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1</w:t>
      </w:r>
      <w:r w:rsidR="007919FC" w:rsidRPr="00D76291">
        <w:rPr>
          <w:rFonts w:ascii="Arial" w:hAnsi="Arial" w:cs="Arial"/>
          <w:sz w:val="24"/>
          <w:szCs w:val="24"/>
        </w:rPr>
        <w:t>1</w:t>
      </w:r>
      <w:r w:rsidRPr="00D76291">
        <w:rPr>
          <w:rFonts w:ascii="Arial" w:hAnsi="Arial" w:cs="Arial"/>
          <w:sz w:val="24"/>
          <w:szCs w:val="24"/>
        </w:rPr>
        <w:t xml:space="preserve">.8. Расчетное население в проектируемой застройке индивидуальными жилыми домами и блокированными жилыми домами должно быть обеспечено в границах кластера ИЖС и МЖС детскими игровыми площадками, спортивными площадками, площадками отдыха взрослого населения, площадками для выгула собак, контейнерными площадками по показателям минимальной обеспеченности на 1 жителя, установленным </w:t>
      </w:r>
      <w:hyperlink r:id="rId34">
        <w:r w:rsidRPr="00D76291">
          <w:rPr>
            <w:rFonts w:ascii="Arial" w:hAnsi="Arial" w:cs="Arial"/>
            <w:sz w:val="24"/>
            <w:szCs w:val="24"/>
          </w:rPr>
          <w:t>постановлением</w:t>
        </w:r>
      </w:hyperlink>
      <w:r w:rsidRPr="00D76291">
        <w:rPr>
          <w:rFonts w:ascii="Arial" w:hAnsi="Arial" w:cs="Arial"/>
          <w:sz w:val="24"/>
          <w:szCs w:val="24"/>
        </w:rPr>
        <w:t xml:space="preserve"> Правительства Московской области от 01.06.2021 </w:t>
      </w:r>
      <w:r w:rsidR="00A36910" w:rsidRPr="00D76291">
        <w:rPr>
          <w:rFonts w:ascii="Arial" w:hAnsi="Arial" w:cs="Arial"/>
          <w:sz w:val="24"/>
          <w:szCs w:val="24"/>
        </w:rPr>
        <w:t>№</w:t>
      </w:r>
      <w:r w:rsidR="0092046F" w:rsidRPr="00D76291">
        <w:rPr>
          <w:rFonts w:ascii="Arial" w:hAnsi="Arial" w:cs="Arial"/>
          <w:sz w:val="24"/>
          <w:szCs w:val="24"/>
        </w:rPr>
        <w:t xml:space="preserve"> 435/18 «</w:t>
      </w:r>
      <w:r w:rsidRPr="00D76291">
        <w:rPr>
          <w:rFonts w:ascii="Arial" w:hAnsi="Arial" w:cs="Arial"/>
          <w:sz w:val="24"/>
          <w:szCs w:val="24"/>
        </w:rPr>
        <w:t>Об утверждении стандартов жилого помещения и комфортности проживания н</w:t>
      </w:r>
      <w:r w:rsidR="0092046F" w:rsidRPr="00D76291">
        <w:rPr>
          <w:rFonts w:ascii="Arial" w:hAnsi="Arial" w:cs="Arial"/>
          <w:sz w:val="24"/>
          <w:szCs w:val="24"/>
        </w:rPr>
        <w:t>а территории Московской области»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 xml:space="preserve">.9. Требования к установке ограждений (заборов) на территории кластеров ИЖС и МЖС определяются в соответствии с </w:t>
      </w:r>
      <w:hyperlink r:id="rId35">
        <w:r w:rsidRPr="00D76291">
          <w:rPr>
            <w:rFonts w:ascii="Arial" w:hAnsi="Arial" w:cs="Arial"/>
            <w:sz w:val="24"/>
            <w:szCs w:val="24"/>
          </w:rPr>
          <w:t>Законом</w:t>
        </w:r>
      </w:hyperlink>
      <w:r w:rsidRPr="00D76291">
        <w:rPr>
          <w:rFonts w:ascii="Arial" w:hAnsi="Arial" w:cs="Arial"/>
          <w:sz w:val="24"/>
          <w:szCs w:val="24"/>
        </w:rPr>
        <w:t xml:space="preserve"> Московской области </w:t>
      </w:r>
      <w:r w:rsidR="00086374" w:rsidRPr="00D76291">
        <w:rPr>
          <w:rFonts w:ascii="Arial" w:hAnsi="Arial" w:cs="Arial"/>
          <w:sz w:val="24"/>
          <w:szCs w:val="24"/>
        </w:rPr>
        <w:t xml:space="preserve">от 30.12.2014 </w:t>
      </w:r>
      <w:r w:rsidR="00A36910" w:rsidRPr="00D76291">
        <w:rPr>
          <w:rFonts w:ascii="Arial" w:hAnsi="Arial" w:cs="Arial"/>
          <w:sz w:val="24"/>
          <w:szCs w:val="24"/>
        </w:rPr>
        <w:t>№</w:t>
      </w:r>
      <w:r w:rsidR="0092046F" w:rsidRPr="00D76291">
        <w:rPr>
          <w:rFonts w:ascii="Arial" w:hAnsi="Arial" w:cs="Arial"/>
          <w:sz w:val="24"/>
          <w:szCs w:val="24"/>
        </w:rPr>
        <w:t> 191/2014-ОЗ «</w:t>
      </w:r>
      <w:r w:rsidRPr="00D76291">
        <w:rPr>
          <w:rFonts w:ascii="Arial" w:hAnsi="Arial" w:cs="Arial"/>
          <w:sz w:val="24"/>
          <w:szCs w:val="24"/>
        </w:rPr>
        <w:t>О регулировании дополнительных вопросо</w:t>
      </w:r>
      <w:r w:rsidR="00086374" w:rsidRPr="00D76291">
        <w:rPr>
          <w:rFonts w:ascii="Arial" w:hAnsi="Arial" w:cs="Arial"/>
          <w:sz w:val="24"/>
          <w:szCs w:val="24"/>
        </w:rPr>
        <w:t>в в </w:t>
      </w:r>
      <w:r w:rsidRPr="00D76291">
        <w:rPr>
          <w:rFonts w:ascii="Arial" w:hAnsi="Arial" w:cs="Arial"/>
          <w:sz w:val="24"/>
          <w:szCs w:val="24"/>
        </w:rPr>
        <w:t>сфере благоустройства</w:t>
      </w:r>
      <w:r w:rsidR="0092046F" w:rsidRPr="00D76291">
        <w:rPr>
          <w:rFonts w:ascii="Arial" w:hAnsi="Arial" w:cs="Arial"/>
          <w:sz w:val="24"/>
          <w:szCs w:val="24"/>
        </w:rPr>
        <w:t xml:space="preserve"> в Московской области»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.10. Развитие инфраструктуры кластеров ИЖС и МЖС должно быть синхронизировано со сроками реализации застройки индивидуальными, блокированными или многоквартирными жилыми домами.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1</w:t>
      </w:r>
      <w:r w:rsidRPr="00D76291">
        <w:rPr>
          <w:rFonts w:ascii="Arial" w:hAnsi="Arial" w:cs="Arial"/>
          <w:sz w:val="24"/>
          <w:szCs w:val="24"/>
        </w:rPr>
        <w:t>.11. К общему имуществу собственников индивидуальных жилых домов в коттеджном поселке относятся расположенные в границах территории такого коттеджного поселка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инфраструктуры, предназначенные для обслуживания расположенных в границах территории коттеджного поселка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настоящем подразделе, относятся к общему имуществу собственников индивидуальных жилых домов в коттеджном поселке с даты получения разрешения на ввод таких объектов в эксплуатацию в порядке,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ind w:right="-144"/>
        <w:jc w:val="center"/>
        <w:outlineLvl w:val="2"/>
        <w:rPr>
          <w:rFonts w:ascii="Arial" w:hAnsi="Arial" w:cs="Arial"/>
          <w:b/>
          <w:sz w:val="24"/>
          <w:szCs w:val="24"/>
        </w:rPr>
      </w:pPr>
      <w:r w:rsidRPr="00D76291">
        <w:rPr>
          <w:rFonts w:ascii="Arial" w:hAnsi="Arial" w:cs="Arial"/>
          <w:b/>
          <w:sz w:val="24"/>
          <w:szCs w:val="24"/>
        </w:rPr>
        <w:t>1</w:t>
      </w:r>
      <w:r w:rsidR="007919FC" w:rsidRPr="00D76291">
        <w:rPr>
          <w:rFonts w:ascii="Arial" w:hAnsi="Arial" w:cs="Arial"/>
          <w:b/>
          <w:sz w:val="24"/>
          <w:szCs w:val="24"/>
        </w:rPr>
        <w:t>2</w:t>
      </w:r>
      <w:r w:rsidRPr="00D76291">
        <w:rPr>
          <w:rFonts w:ascii="Arial" w:hAnsi="Arial" w:cs="Arial"/>
          <w:b/>
          <w:sz w:val="24"/>
          <w:szCs w:val="24"/>
        </w:rPr>
        <w:t>. Комфортная среда жизнедеятельности</w:t>
      </w: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2</w:t>
      </w:r>
      <w:r w:rsidRPr="00D76291">
        <w:rPr>
          <w:rFonts w:ascii="Arial" w:hAnsi="Arial" w:cs="Arial"/>
          <w:sz w:val="24"/>
          <w:szCs w:val="24"/>
        </w:rPr>
        <w:t xml:space="preserve">.1. Комфорт территорий зданий (групп зданий) жилого назначения должен соответствовать требованиям к комфортности проживания на территории Московской области, установленным </w:t>
      </w:r>
      <w:hyperlink r:id="rId36">
        <w:r w:rsidRPr="00D76291">
          <w:rPr>
            <w:rFonts w:ascii="Arial" w:hAnsi="Arial" w:cs="Arial"/>
            <w:sz w:val="24"/>
            <w:szCs w:val="24"/>
          </w:rPr>
          <w:t>постановлением</w:t>
        </w:r>
      </w:hyperlink>
      <w:r w:rsidRPr="00D76291">
        <w:rPr>
          <w:rFonts w:ascii="Arial" w:hAnsi="Arial" w:cs="Arial"/>
          <w:sz w:val="24"/>
          <w:szCs w:val="24"/>
        </w:rPr>
        <w:t xml:space="preserve"> Правительства Московской области от 01.06.2021 </w:t>
      </w:r>
      <w:r w:rsidR="00A36910" w:rsidRPr="00D76291">
        <w:rPr>
          <w:rFonts w:ascii="Arial" w:hAnsi="Arial" w:cs="Arial"/>
          <w:sz w:val="24"/>
          <w:szCs w:val="24"/>
        </w:rPr>
        <w:t>№</w:t>
      </w:r>
      <w:r w:rsidR="0092046F" w:rsidRPr="00D76291">
        <w:rPr>
          <w:rFonts w:ascii="Arial" w:hAnsi="Arial" w:cs="Arial"/>
          <w:sz w:val="24"/>
          <w:szCs w:val="24"/>
        </w:rPr>
        <w:t xml:space="preserve"> 435/18 «</w:t>
      </w:r>
      <w:r w:rsidRPr="00D76291">
        <w:rPr>
          <w:rFonts w:ascii="Arial" w:hAnsi="Arial" w:cs="Arial"/>
          <w:sz w:val="24"/>
          <w:szCs w:val="24"/>
        </w:rPr>
        <w:t>Об утверждении стандартов жилого помещения и комфортности проживания н</w:t>
      </w:r>
      <w:r w:rsidR="0092046F" w:rsidRPr="00D76291">
        <w:rPr>
          <w:rFonts w:ascii="Arial" w:hAnsi="Arial" w:cs="Arial"/>
          <w:sz w:val="24"/>
          <w:szCs w:val="24"/>
        </w:rPr>
        <w:t>а территории Московской области»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2</w:t>
      </w:r>
      <w:r w:rsidRPr="00D76291">
        <w:rPr>
          <w:rFonts w:ascii="Arial" w:hAnsi="Arial" w:cs="Arial"/>
          <w:sz w:val="24"/>
          <w:szCs w:val="24"/>
        </w:rPr>
        <w:t>.2. В приоритете требуется ограничивать в отношении территории зданий (групп зданий) жилого назначения движение автотранспорта, за исключением автомобилей специальных служб, а также автомобилей, управляемых инвалидами или перевозящих инвалидов и иные маломобильные группы населения.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2</w:t>
      </w:r>
      <w:r w:rsidRPr="00D76291">
        <w:rPr>
          <w:rFonts w:ascii="Arial" w:hAnsi="Arial" w:cs="Arial"/>
          <w:sz w:val="24"/>
          <w:szCs w:val="24"/>
        </w:rPr>
        <w:t xml:space="preserve">.3. На территории зданий (группы зданий) жилого, общественного и производственного назначения и смежной озелененной территории общего пользования (при необходимости) должен быть обеспечен нормируемый (обязательный) комплекс объектов благоустройства и элементов благоустройства </w:t>
      </w:r>
      <w:r w:rsidRPr="00D76291">
        <w:rPr>
          <w:rFonts w:ascii="Arial" w:hAnsi="Arial" w:cs="Arial"/>
          <w:sz w:val="24"/>
          <w:szCs w:val="24"/>
        </w:rPr>
        <w:lastRenderedPageBreak/>
        <w:t>(далее - нормируемый комплекс благоустройства), нормируемый (обязательный) состав</w:t>
      </w:r>
      <w:r w:rsidR="00086374" w:rsidRPr="00D76291">
        <w:rPr>
          <w:rFonts w:ascii="Arial" w:hAnsi="Arial" w:cs="Arial"/>
          <w:sz w:val="24"/>
          <w:szCs w:val="24"/>
        </w:rPr>
        <w:t xml:space="preserve"> которых подлежит обеспечению в </w:t>
      </w:r>
      <w:r w:rsidRPr="00D76291">
        <w:rPr>
          <w:rFonts w:ascii="Arial" w:hAnsi="Arial" w:cs="Arial"/>
          <w:sz w:val="24"/>
          <w:szCs w:val="24"/>
        </w:rPr>
        <w:t xml:space="preserve">соответствии с требованиями </w:t>
      </w:r>
      <w:hyperlink r:id="rId37">
        <w:r w:rsidRPr="00D76291">
          <w:rPr>
            <w:rFonts w:ascii="Arial" w:hAnsi="Arial" w:cs="Arial"/>
            <w:sz w:val="24"/>
            <w:szCs w:val="24"/>
          </w:rPr>
          <w:t>Закона</w:t>
        </w:r>
      </w:hyperlink>
      <w:r w:rsidRPr="00D76291">
        <w:rPr>
          <w:rFonts w:ascii="Arial" w:hAnsi="Arial" w:cs="Arial"/>
          <w:sz w:val="24"/>
          <w:szCs w:val="24"/>
        </w:rPr>
        <w:t xml:space="preserve"> Московской области </w:t>
      </w:r>
      <w:r w:rsidR="00086374" w:rsidRPr="00D76291">
        <w:rPr>
          <w:rFonts w:ascii="Arial" w:hAnsi="Arial" w:cs="Arial"/>
          <w:sz w:val="24"/>
          <w:szCs w:val="24"/>
        </w:rPr>
        <w:t xml:space="preserve">от 30.12.2014 </w:t>
      </w:r>
      <w:r w:rsidR="00A36910" w:rsidRPr="00D76291">
        <w:rPr>
          <w:rFonts w:ascii="Arial" w:hAnsi="Arial" w:cs="Arial"/>
          <w:sz w:val="24"/>
          <w:szCs w:val="24"/>
        </w:rPr>
        <w:t>№</w:t>
      </w:r>
      <w:r w:rsidR="00086374" w:rsidRPr="00D76291">
        <w:rPr>
          <w:rFonts w:ascii="Arial" w:hAnsi="Arial" w:cs="Arial"/>
          <w:sz w:val="24"/>
          <w:szCs w:val="24"/>
        </w:rPr>
        <w:t> </w:t>
      </w:r>
      <w:r w:rsidR="0092046F" w:rsidRPr="00D76291">
        <w:rPr>
          <w:rFonts w:ascii="Arial" w:hAnsi="Arial" w:cs="Arial"/>
          <w:sz w:val="24"/>
          <w:szCs w:val="24"/>
        </w:rPr>
        <w:t>191/2014-ОЗ «</w:t>
      </w:r>
      <w:r w:rsidRPr="00D76291">
        <w:rPr>
          <w:rFonts w:ascii="Arial" w:hAnsi="Arial" w:cs="Arial"/>
          <w:sz w:val="24"/>
          <w:szCs w:val="24"/>
        </w:rPr>
        <w:t>О регулировании дополнительных вопросов в сфере благо</w:t>
      </w:r>
      <w:r w:rsidR="0092046F" w:rsidRPr="00D76291">
        <w:rPr>
          <w:rFonts w:ascii="Arial" w:hAnsi="Arial" w:cs="Arial"/>
          <w:sz w:val="24"/>
          <w:szCs w:val="24"/>
        </w:rPr>
        <w:t>устройства в Московской области»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2</w:t>
      </w:r>
      <w:r w:rsidRPr="00D76291">
        <w:rPr>
          <w:rFonts w:ascii="Arial" w:hAnsi="Arial" w:cs="Arial"/>
          <w:sz w:val="24"/>
          <w:szCs w:val="24"/>
        </w:rPr>
        <w:t>.4. При организации и формировании мест хранения автотранспорта запрещено использование зависимых машино-мест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 В наземных этажах запрещено использование механизированных систем хранения в паркингах открытого типа.</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1</w:t>
      </w:r>
      <w:r w:rsidR="007919FC" w:rsidRPr="00D76291">
        <w:rPr>
          <w:rFonts w:ascii="Arial" w:hAnsi="Arial" w:cs="Arial"/>
          <w:b/>
          <w:sz w:val="24"/>
          <w:szCs w:val="24"/>
        </w:rPr>
        <w:t>3</w:t>
      </w:r>
      <w:r w:rsidRPr="00D76291">
        <w:rPr>
          <w:rFonts w:ascii="Arial" w:hAnsi="Arial" w:cs="Arial"/>
          <w:b/>
          <w:sz w:val="24"/>
          <w:szCs w:val="24"/>
        </w:rPr>
        <w:t>. Стандарты объектов общественного</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и коммунального назначения</w:t>
      </w:r>
    </w:p>
    <w:p w:rsidR="00B9714E" w:rsidRPr="00D76291" w:rsidRDefault="00B9714E" w:rsidP="00367C39">
      <w:pPr>
        <w:pStyle w:val="ConsPlusNormal"/>
        <w:ind w:right="-144"/>
        <w:jc w:val="center"/>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.1. Для помещений общественного назначения в зданиях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.2. Входы в общественную часть зданий должны быть организованы с уровня тротуара с учет</w:t>
      </w:r>
      <w:r w:rsidR="0092046F" w:rsidRPr="00D76291">
        <w:rPr>
          <w:rFonts w:ascii="Arial" w:hAnsi="Arial" w:cs="Arial"/>
          <w:sz w:val="24"/>
          <w:szCs w:val="24"/>
        </w:rPr>
        <w:t>ом создания «безбарьерной среды»</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.3. При новом строительстве (реконструкции) многоуровневых паркингов в уровне первого этажа необходимо предусматривать помещения общественного назначения (автомастерские, шиномонтажи, мойки, специализированные магазины бытового обслуживания, общественного питания, торговли, физической культуры и спорта, социального обслуживания населения, креативных лабораторий, офисов и т.п.), располагая эти помещения в зависимости от функционально-планировочной организации территории вблизи и/или на пересечении наиболее интенсивных пешеходных и транспортных маршрутов с учетом визуальной значимости фасада, в пределах:</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а) жилых кварталов из расчета заполнения такими помещениями 50%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паркинг;</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б) </w:t>
      </w:r>
      <w:r w:rsidR="00B9714E" w:rsidRPr="00D76291">
        <w:rPr>
          <w:rFonts w:ascii="Arial" w:hAnsi="Arial" w:cs="Arial"/>
          <w:sz w:val="24"/>
          <w:szCs w:val="24"/>
        </w:rPr>
        <w:t>общественно-деловых кварталов из расчета заполнения такими помещениями 25% площади первого этажа, преимущественно располагая их по периметру здания паркинга с учетом помещений и пространств, необходимых для обслуживания въезда и входа в гараж;</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в) коммунальных кварталов предусматривать размещение общественных помещений на первом этаже со стороны территорий, где расположены или запланированы градостроительной документацией: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объекты капитального строительства жилого назначения или элементы благоустройства указанных объектов капитального строительства (включая индивидуальное жилищное строительство, дачные и садовые дома, приусадебные участки личного подсобного хозяйства, блокированные жилые дома) (в т.ч. включенные в государственные программы);</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объекты капитального строительства со</w:t>
      </w:r>
      <w:r w:rsidR="0092046F" w:rsidRPr="00D76291">
        <w:rPr>
          <w:rFonts w:ascii="Arial" w:hAnsi="Arial" w:cs="Arial"/>
          <w:sz w:val="24"/>
          <w:szCs w:val="24"/>
        </w:rPr>
        <w:t xml:space="preserve">циальной инфраструктуры (в </w:t>
      </w:r>
      <w:r w:rsidR="0092046F" w:rsidRPr="00D76291">
        <w:rPr>
          <w:rFonts w:ascii="Arial" w:hAnsi="Arial" w:cs="Arial"/>
          <w:sz w:val="24"/>
          <w:szCs w:val="24"/>
        </w:rPr>
        <w:lastRenderedPageBreak/>
        <w:t>т.ч. </w:t>
      </w:r>
      <w:r w:rsidRPr="00D76291">
        <w:rPr>
          <w:rFonts w:ascii="Arial" w:hAnsi="Arial" w:cs="Arial"/>
          <w:sz w:val="24"/>
          <w:szCs w:val="24"/>
        </w:rPr>
        <w:t>включенные в государственные программы);</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общественные территории (парки, скверы, пешеходные улицы, набережные и т.д.), за исключением необлагораживаемых береговых полос водных объектов;</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участки улично-дорожной сети местного значения (площади, проспекты, улицы, шоссе);</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w:t>
      </w:r>
      <w:r w:rsidR="00B9714E" w:rsidRPr="00D76291">
        <w:rPr>
          <w:rFonts w:ascii="Arial" w:hAnsi="Arial" w:cs="Arial"/>
          <w:sz w:val="24"/>
          <w:szCs w:val="24"/>
        </w:rPr>
        <w:t>территории линейных объектов транспортной инфраструктуры федерального и регионального значения;</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территории объектов культурного наследия, выявленных объектов культурного наследия, в границах зон охраны объектов культурного наследия, в границах защитных зон объектов культурного наследия.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.4. При организации в паркингах помещений общественного назначения допускается для паркования легковых автомобилей работников и посетителей снижать суммарное требуемое количество машино-мест без снижения обеспеченности ими за счет спланированной организации транспортно-пешеходных потоков при функционировании обслуживаемых стоянками объектов на 15%.</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.5. Размещение многоуровневых паркингов, а также многоуровневых паркингов с помещениями общественного назначения должно выполняться с учетом законодательства Российской Федерации, в том числе в области санитарно-эпидемиологического благополучия.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3</w:t>
      </w:r>
      <w:r w:rsidRPr="00D76291">
        <w:rPr>
          <w:rFonts w:ascii="Arial" w:hAnsi="Arial" w:cs="Arial"/>
          <w:sz w:val="24"/>
          <w:szCs w:val="24"/>
        </w:rPr>
        <w:t>.</w:t>
      </w:r>
      <w:r w:rsidR="00A36910" w:rsidRPr="00D76291">
        <w:rPr>
          <w:rFonts w:ascii="Arial" w:hAnsi="Arial" w:cs="Arial"/>
          <w:sz w:val="24"/>
          <w:szCs w:val="24"/>
        </w:rPr>
        <w:t>6</w:t>
      </w:r>
      <w:r w:rsidRPr="00D76291">
        <w:rPr>
          <w:rFonts w:ascii="Arial" w:hAnsi="Arial" w:cs="Arial"/>
          <w:sz w:val="24"/>
          <w:szCs w:val="24"/>
        </w:rPr>
        <w:t>. Требования подраздела не применяются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spacing w:after="0" w:line="240" w:lineRule="auto"/>
        <w:ind w:right="-144"/>
        <w:jc w:val="center"/>
        <w:outlineLvl w:val="2"/>
        <w:rPr>
          <w:rFonts w:ascii="Arial" w:hAnsi="Arial" w:cs="Arial"/>
          <w:b/>
          <w:sz w:val="24"/>
          <w:szCs w:val="24"/>
        </w:rPr>
      </w:pPr>
      <w:r w:rsidRPr="00D76291">
        <w:rPr>
          <w:rFonts w:ascii="Arial" w:hAnsi="Arial" w:cs="Arial"/>
          <w:b/>
          <w:sz w:val="24"/>
          <w:szCs w:val="24"/>
        </w:rPr>
        <w:t>1</w:t>
      </w:r>
      <w:r w:rsidR="007919FC" w:rsidRPr="00D76291">
        <w:rPr>
          <w:rFonts w:ascii="Arial" w:hAnsi="Arial" w:cs="Arial"/>
          <w:b/>
          <w:sz w:val="24"/>
          <w:szCs w:val="24"/>
        </w:rPr>
        <w:t>4</w:t>
      </w:r>
      <w:r w:rsidRPr="00D76291">
        <w:rPr>
          <w:rFonts w:ascii="Arial" w:hAnsi="Arial" w:cs="Arial"/>
          <w:b/>
          <w:sz w:val="24"/>
          <w:szCs w:val="24"/>
        </w:rPr>
        <w:t>. Особенности создания и комплексного развития</w:t>
      </w:r>
    </w:p>
    <w:p w:rsidR="00B9714E" w:rsidRPr="00D76291" w:rsidRDefault="00B9714E" w:rsidP="00367C39">
      <w:pPr>
        <w:spacing w:after="0" w:line="240" w:lineRule="auto"/>
        <w:ind w:right="-144"/>
        <w:jc w:val="center"/>
        <w:rPr>
          <w:rFonts w:ascii="Arial" w:hAnsi="Arial" w:cs="Arial"/>
          <w:b/>
          <w:sz w:val="24"/>
          <w:szCs w:val="24"/>
        </w:rPr>
      </w:pPr>
      <w:r w:rsidRPr="00D76291">
        <w:rPr>
          <w:rFonts w:ascii="Arial" w:hAnsi="Arial" w:cs="Arial"/>
          <w:b/>
          <w:sz w:val="24"/>
          <w:szCs w:val="24"/>
        </w:rPr>
        <w:t>высокоэтажных градостроительных комплексов (ВГК)</w:t>
      </w:r>
    </w:p>
    <w:p w:rsidR="00B9714E" w:rsidRPr="00D76291" w:rsidRDefault="00B9714E" w:rsidP="00367C39">
      <w:pPr>
        <w:pStyle w:val="ConsPlusNormal"/>
        <w:ind w:right="-144"/>
        <w:jc w:val="both"/>
        <w:rPr>
          <w:rFonts w:ascii="Arial" w:hAnsi="Arial" w:cs="Arial"/>
          <w:b/>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.1. В квартале ВГК размещаются ВГК и необходимые для его функционирования объекты обслуживания.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Границы квартала ВГК устанавливаются по красным линиям улиц и дорог федерального, регионального и местного значения минимум на 50% протяженности границы выделяемого квартала ВГК.</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При этом минимум по одной из улиц должно быть организовано движение общественного пассажирского транспорта. Размер квартала ВГК не должен превышать 5,0 га.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.2. Градостроительные концепции, документация по планировке территории и проекты строительства ВГК в обязательном порядке подлежат рассмотрению и одобрению на Градостроительном совете Московской области.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 xml:space="preserve">.3. При размещении ВГК необходимо учитывать требования </w:t>
      </w:r>
      <w:hyperlink w:anchor="P249">
        <w:r w:rsidRPr="00D76291">
          <w:rPr>
            <w:rFonts w:ascii="Arial" w:hAnsi="Arial" w:cs="Arial"/>
            <w:sz w:val="24"/>
            <w:szCs w:val="24"/>
          </w:rPr>
          <w:t>пункта 1.</w:t>
        </w:r>
        <w:r w:rsidR="009A599A" w:rsidRPr="00D76291">
          <w:rPr>
            <w:rFonts w:ascii="Arial" w:hAnsi="Arial" w:cs="Arial"/>
            <w:sz w:val="24"/>
            <w:szCs w:val="24"/>
          </w:rPr>
          <w:t>14</w:t>
        </w:r>
      </w:hyperlink>
      <w:r w:rsidRPr="00D76291">
        <w:rPr>
          <w:rFonts w:ascii="Arial" w:hAnsi="Arial" w:cs="Arial"/>
          <w:sz w:val="24"/>
          <w:szCs w:val="24"/>
        </w:rPr>
        <w:t xml:space="preserve"> </w:t>
      </w:r>
      <w:r w:rsidR="00A36910" w:rsidRPr="00D76291">
        <w:rPr>
          <w:rFonts w:ascii="Arial" w:hAnsi="Arial" w:cs="Arial"/>
          <w:sz w:val="24"/>
          <w:szCs w:val="24"/>
        </w:rPr>
        <w:t>Местных н</w:t>
      </w:r>
      <w:r w:rsidRPr="00D76291">
        <w:rPr>
          <w:rFonts w:ascii="Arial" w:hAnsi="Arial" w:cs="Arial"/>
          <w:sz w:val="24"/>
          <w:szCs w:val="24"/>
        </w:rPr>
        <w:t>ормативов.</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 xml:space="preserve">.4. Расчетное население ВГК жилого назначения определяется как сумма </w:t>
      </w:r>
      <w:r w:rsidRPr="00D76291">
        <w:rPr>
          <w:rFonts w:ascii="Arial" w:hAnsi="Arial" w:cs="Arial"/>
          <w:sz w:val="24"/>
          <w:szCs w:val="24"/>
        </w:rPr>
        <w:lastRenderedPageBreak/>
        <w:t>площадей квартир, деленна</w:t>
      </w:r>
      <w:r w:rsidR="0092046F" w:rsidRPr="00D76291">
        <w:rPr>
          <w:rFonts w:ascii="Arial" w:hAnsi="Arial" w:cs="Arial"/>
          <w:sz w:val="24"/>
          <w:szCs w:val="24"/>
        </w:rPr>
        <w:t>я на 28 кв. м/чел., где 28 кв.м</w:t>
      </w:r>
      <w:r w:rsidRPr="00D76291">
        <w:rPr>
          <w:rFonts w:ascii="Arial" w:hAnsi="Arial" w:cs="Arial"/>
          <w:sz w:val="24"/>
          <w:szCs w:val="24"/>
        </w:rPr>
        <w:t xml:space="preserve"> - норма обеспеченности жильем одного человека, устанавливаемая </w:t>
      </w:r>
      <w:r w:rsidR="00A36910" w:rsidRPr="00D76291">
        <w:rPr>
          <w:rFonts w:ascii="Arial" w:hAnsi="Arial" w:cs="Arial"/>
          <w:sz w:val="24"/>
          <w:szCs w:val="24"/>
        </w:rPr>
        <w:t>Местными н</w:t>
      </w:r>
      <w:r w:rsidRPr="00D76291">
        <w:rPr>
          <w:rFonts w:ascii="Arial" w:hAnsi="Arial" w:cs="Arial"/>
          <w:sz w:val="24"/>
          <w:szCs w:val="24"/>
        </w:rPr>
        <w:t>ормативами.</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 xml:space="preserve">.5. При определении потребности расчетного населения ВГК показатели обеспеченности населения объектами образования, здравоохранения и социальной защиты населения, объектами физической культуры и спорта и объектами культуры и иными, местами хранения автотранспорта, рабочими местами, транспортной, инженерной инфраструктуры, пешеходной или транспортной доступности в зависимости от вида объектов, которые не определены настоящим подразделом, определяются в соответствии с нормами, установленными разделом </w:t>
      </w:r>
      <w:r w:rsidR="0092046F" w:rsidRPr="00D76291">
        <w:rPr>
          <w:rFonts w:ascii="Arial" w:hAnsi="Arial" w:cs="Arial"/>
          <w:sz w:val="24"/>
          <w:szCs w:val="24"/>
        </w:rPr>
        <w:t>«</w:t>
      </w:r>
      <w:r w:rsidRPr="00D76291">
        <w:rPr>
          <w:rFonts w:ascii="Arial" w:hAnsi="Arial" w:cs="Arial"/>
          <w:sz w:val="24"/>
          <w:szCs w:val="24"/>
        </w:rPr>
        <w:t>I. Основ</w:t>
      </w:r>
      <w:r w:rsidR="0092046F" w:rsidRPr="00D76291">
        <w:rPr>
          <w:rFonts w:ascii="Arial" w:hAnsi="Arial" w:cs="Arial"/>
          <w:sz w:val="24"/>
          <w:szCs w:val="24"/>
        </w:rPr>
        <w:t>ная часть, расчетные показатели»</w:t>
      </w:r>
      <w:r w:rsidRPr="00D76291">
        <w:rPr>
          <w:rFonts w:ascii="Arial" w:hAnsi="Arial" w:cs="Arial"/>
          <w:sz w:val="24"/>
          <w:szCs w:val="24"/>
        </w:rPr>
        <w:t xml:space="preserve"> </w:t>
      </w:r>
      <w:r w:rsidR="00920387" w:rsidRPr="00D76291">
        <w:rPr>
          <w:rFonts w:ascii="Arial" w:hAnsi="Arial" w:cs="Arial"/>
          <w:sz w:val="24"/>
          <w:szCs w:val="24"/>
        </w:rPr>
        <w:t xml:space="preserve">настоящими </w:t>
      </w:r>
      <w:r w:rsidR="00A36910" w:rsidRPr="00D76291">
        <w:rPr>
          <w:rFonts w:ascii="Arial" w:hAnsi="Arial" w:cs="Arial"/>
          <w:sz w:val="24"/>
          <w:szCs w:val="24"/>
        </w:rPr>
        <w:t>Местны</w:t>
      </w:r>
      <w:r w:rsidR="00920387" w:rsidRPr="00D76291">
        <w:rPr>
          <w:rFonts w:ascii="Arial" w:hAnsi="Arial" w:cs="Arial"/>
          <w:sz w:val="24"/>
          <w:szCs w:val="24"/>
        </w:rPr>
        <w:t>ми</w:t>
      </w:r>
      <w:r w:rsidR="00A36910" w:rsidRPr="00D76291">
        <w:rPr>
          <w:rFonts w:ascii="Arial" w:hAnsi="Arial" w:cs="Arial"/>
          <w:sz w:val="24"/>
          <w:szCs w:val="24"/>
        </w:rPr>
        <w:t xml:space="preserve"> н</w:t>
      </w:r>
      <w:r w:rsidR="00920387" w:rsidRPr="00D76291">
        <w:rPr>
          <w:rFonts w:ascii="Arial" w:hAnsi="Arial" w:cs="Arial"/>
          <w:sz w:val="24"/>
          <w:szCs w:val="24"/>
        </w:rPr>
        <w:t>ормативами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Объекты социальной инфраструктуры размещаются в границах квартала ВГК или в пределах нормативной территориальной доступности от границ квартала ВГК.</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.6. В границах ВГК необходимо предусматривать места для постоянного хранения транспорта в объеме не менее 25% расчетной потребности в местах постоянного хранения, остальные места хранения могут быть размещены в пределах дальности пешеходной доступности не более 800 м от границы зоны планируемого размещения ВГК.</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Места для временного хранения транспорта необходимо предусматривать в количестве не менее 18% от расчетного парка автомобилей в пределах дальности пешеходной доступности не более 800 м от границы зоны планируемого размещения ВГК.</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Места постоянного хранения транспорта, которые должны быть размещены в границах квартала ВГК, могут размещаться в границах смежных нежилых кварталов при условии обеспечения пешеходной связи ВГК и мест хранения транспорта крытой пешеходной галереей.</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.7. При подготовке документации по планировке территории в целях размещения ВГК жилого назначения следует предусматривать территорию благоустройства (без учета парковок и площади застройки объектов ВГК) из расчета 6,75 кв. м/человека.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0092046F" w:rsidRPr="00D76291">
        <w:rPr>
          <w:rFonts w:ascii="Arial" w:hAnsi="Arial" w:cs="Arial"/>
          <w:sz w:val="24"/>
          <w:szCs w:val="24"/>
        </w:rPr>
        <w:t>.8. </w:t>
      </w:r>
      <w:r w:rsidRPr="00D76291">
        <w:rPr>
          <w:rFonts w:ascii="Arial" w:hAnsi="Arial" w:cs="Arial"/>
          <w:sz w:val="24"/>
          <w:szCs w:val="24"/>
        </w:rPr>
        <w:t xml:space="preserve">На стадии архитектурно-строительного проектирования к благоустройству территорий ВГК жилого назначения применяются требования к благоустройству территорий многоквартирных домов в соответствии с </w:t>
      </w:r>
      <w:hyperlink r:id="rId38">
        <w:r w:rsidRPr="00D76291">
          <w:rPr>
            <w:rFonts w:ascii="Arial" w:hAnsi="Arial" w:cs="Arial"/>
            <w:sz w:val="24"/>
            <w:szCs w:val="24"/>
          </w:rPr>
          <w:t>постановлением</w:t>
        </w:r>
      </w:hyperlink>
      <w:r w:rsidRPr="00D76291">
        <w:rPr>
          <w:rFonts w:ascii="Arial" w:hAnsi="Arial" w:cs="Arial"/>
          <w:sz w:val="24"/>
          <w:szCs w:val="24"/>
        </w:rPr>
        <w:t xml:space="preserve"> Правительства Московской области от 01.06.2021 </w:t>
      </w:r>
      <w:r w:rsidR="00133E89" w:rsidRPr="00D76291">
        <w:rPr>
          <w:rFonts w:ascii="Arial" w:hAnsi="Arial" w:cs="Arial"/>
          <w:sz w:val="24"/>
          <w:szCs w:val="24"/>
        </w:rPr>
        <w:t>№</w:t>
      </w:r>
      <w:r w:rsidR="0092046F" w:rsidRPr="00D76291">
        <w:rPr>
          <w:rFonts w:ascii="Arial" w:hAnsi="Arial" w:cs="Arial"/>
          <w:sz w:val="24"/>
          <w:szCs w:val="24"/>
        </w:rPr>
        <w:t xml:space="preserve"> 435/18 «</w:t>
      </w:r>
      <w:r w:rsidRPr="00D76291">
        <w:rPr>
          <w:rFonts w:ascii="Arial" w:hAnsi="Arial" w:cs="Arial"/>
          <w:sz w:val="24"/>
          <w:szCs w:val="24"/>
        </w:rPr>
        <w:t>Об утверждении стандартов жилого помещения и комфортности проживания н</w:t>
      </w:r>
      <w:r w:rsidR="0092046F" w:rsidRPr="00D76291">
        <w:rPr>
          <w:rFonts w:ascii="Arial" w:hAnsi="Arial" w:cs="Arial"/>
          <w:sz w:val="24"/>
          <w:szCs w:val="24"/>
        </w:rPr>
        <w:t>а территории Московской области»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Расчетные показатели площади территорий благоустройства в границах квартала ВГК (кв. м/чел., без учета парковок и площади застройки объектов ВГК):</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озеленение, благоустройство, проезды - 5,65;</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детские площадки - 0,5;</w:t>
      </w:r>
    </w:p>
    <w:p w:rsidR="00B9714E" w:rsidRPr="00D76291" w:rsidRDefault="0092046F"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иные площадки, в т.ч. спортивные, - 0,6.</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Допускается размещение указанных нормируемых территорий различного назначения на эксплуатируемой кровле, а также в границах территории общего пользования, выделяемой в границах комплексного развития территории, в пешеходной доступности не более 300 м до границы зоны планируемого размещения ВГК и предназначенной для целей благоустройства.</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1</w:t>
      </w:r>
      <w:r w:rsidR="007919FC" w:rsidRPr="00D76291">
        <w:rPr>
          <w:rFonts w:ascii="Arial" w:hAnsi="Arial" w:cs="Arial"/>
          <w:sz w:val="24"/>
          <w:szCs w:val="24"/>
        </w:rPr>
        <w:t>4</w:t>
      </w:r>
      <w:r w:rsidRPr="00D76291">
        <w:rPr>
          <w:rFonts w:ascii="Arial" w:hAnsi="Arial" w:cs="Arial"/>
          <w:sz w:val="24"/>
          <w:szCs w:val="24"/>
        </w:rPr>
        <w:t xml:space="preserve">.9. Показатели, указанные в </w:t>
      </w:r>
      <w:hyperlink w:anchor="P191">
        <w:r w:rsidRPr="00D76291">
          <w:rPr>
            <w:rFonts w:ascii="Arial" w:hAnsi="Arial" w:cs="Arial"/>
            <w:sz w:val="24"/>
            <w:szCs w:val="24"/>
          </w:rPr>
          <w:t>пункте 1.</w:t>
        </w:r>
        <w:r w:rsidR="00386650" w:rsidRPr="00D76291">
          <w:rPr>
            <w:rFonts w:ascii="Arial" w:hAnsi="Arial" w:cs="Arial"/>
            <w:sz w:val="24"/>
            <w:szCs w:val="24"/>
          </w:rPr>
          <w:t>3</w:t>
        </w:r>
      </w:hyperlink>
      <w:r w:rsidRPr="00D76291">
        <w:rPr>
          <w:rFonts w:ascii="Arial" w:hAnsi="Arial" w:cs="Arial"/>
          <w:sz w:val="24"/>
          <w:szCs w:val="24"/>
        </w:rPr>
        <w:t xml:space="preserve"> </w:t>
      </w:r>
      <w:r w:rsidR="00133E89" w:rsidRPr="00D76291">
        <w:rPr>
          <w:rFonts w:ascii="Arial" w:hAnsi="Arial" w:cs="Arial"/>
          <w:sz w:val="24"/>
          <w:szCs w:val="24"/>
        </w:rPr>
        <w:t>Местных н</w:t>
      </w:r>
      <w:r w:rsidR="0092046F" w:rsidRPr="00D76291">
        <w:rPr>
          <w:rFonts w:ascii="Arial" w:hAnsi="Arial" w:cs="Arial"/>
          <w:sz w:val="24"/>
          <w:szCs w:val="24"/>
        </w:rPr>
        <w:t>ормативов, для ВГК не </w:t>
      </w:r>
      <w:r w:rsidRPr="00D76291">
        <w:rPr>
          <w:rFonts w:ascii="Arial" w:hAnsi="Arial" w:cs="Arial"/>
          <w:sz w:val="24"/>
          <w:szCs w:val="24"/>
        </w:rPr>
        <w:t>определяются.</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1</w:t>
      </w:r>
      <w:r w:rsidR="007919FC" w:rsidRPr="00D76291">
        <w:rPr>
          <w:rFonts w:ascii="Arial" w:hAnsi="Arial" w:cs="Arial"/>
          <w:sz w:val="24"/>
          <w:szCs w:val="24"/>
        </w:rPr>
        <w:t>4</w:t>
      </w:r>
      <w:r w:rsidRPr="00D76291">
        <w:rPr>
          <w:rFonts w:ascii="Arial" w:hAnsi="Arial" w:cs="Arial"/>
          <w:sz w:val="24"/>
          <w:szCs w:val="24"/>
        </w:rPr>
        <w:t>.10. Иные показатели, не указанные в настоящем разделе, для ВГК не нормируются.</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ind w:right="-144"/>
        <w:jc w:val="center"/>
        <w:outlineLvl w:val="1"/>
        <w:rPr>
          <w:rFonts w:ascii="Arial" w:hAnsi="Arial" w:cs="Arial"/>
          <w:b/>
          <w:bCs/>
          <w:sz w:val="24"/>
          <w:szCs w:val="24"/>
        </w:rPr>
      </w:pPr>
      <w:r w:rsidRPr="00D76291">
        <w:rPr>
          <w:rFonts w:ascii="Arial" w:hAnsi="Arial" w:cs="Arial"/>
          <w:b/>
          <w:bCs/>
          <w:sz w:val="24"/>
          <w:szCs w:val="24"/>
        </w:rPr>
        <w:t xml:space="preserve">Раздел II. </w:t>
      </w:r>
      <w:r w:rsidR="000D08C3" w:rsidRPr="00D76291">
        <w:rPr>
          <w:rFonts w:ascii="Arial" w:hAnsi="Arial" w:cs="Arial"/>
          <w:b/>
          <w:bCs/>
          <w:sz w:val="24"/>
          <w:szCs w:val="24"/>
        </w:rPr>
        <w:t>Материалы по обоснованию расчетных показателей</w:t>
      </w:r>
      <w:r w:rsidR="00133E89" w:rsidRPr="00D76291">
        <w:rPr>
          <w:rFonts w:ascii="Arial" w:hAnsi="Arial" w:cs="Arial"/>
          <w:b/>
          <w:bCs/>
          <w:sz w:val="24"/>
          <w:szCs w:val="24"/>
        </w:rPr>
        <w:t xml:space="preserve"> </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C17D9D">
      <w:pPr>
        <w:pStyle w:val="ConsPlusNormal"/>
        <w:ind w:right="-144" w:firstLine="539"/>
        <w:jc w:val="both"/>
        <w:rPr>
          <w:rFonts w:ascii="Arial" w:hAnsi="Arial" w:cs="Arial"/>
          <w:sz w:val="24"/>
          <w:szCs w:val="24"/>
        </w:rPr>
      </w:pPr>
      <w:r w:rsidRPr="00D76291">
        <w:rPr>
          <w:rFonts w:ascii="Arial" w:hAnsi="Arial" w:cs="Arial"/>
          <w:sz w:val="24"/>
          <w:szCs w:val="24"/>
        </w:rPr>
        <w:t xml:space="preserve">1. Обоснование расчетных показателей, содержащихся в </w:t>
      </w:r>
      <w:r w:rsidR="00133E89" w:rsidRPr="00D76291">
        <w:rPr>
          <w:rFonts w:ascii="Arial" w:hAnsi="Arial" w:cs="Arial"/>
          <w:sz w:val="24"/>
          <w:szCs w:val="24"/>
        </w:rPr>
        <w:t>Местных н</w:t>
      </w:r>
      <w:r w:rsidR="00E8492D" w:rsidRPr="00D76291">
        <w:rPr>
          <w:rFonts w:ascii="Arial" w:hAnsi="Arial" w:cs="Arial"/>
          <w:sz w:val="24"/>
          <w:szCs w:val="24"/>
        </w:rPr>
        <w:t>ормативах</w:t>
      </w:r>
      <w:r w:rsidR="00C17D9D" w:rsidRPr="00D76291">
        <w:rPr>
          <w:rFonts w:ascii="Arial" w:hAnsi="Arial" w:cs="Arial"/>
          <w:sz w:val="24"/>
          <w:szCs w:val="24"/>
        </w:rPr>
        <w:t xml:space="preserve">, </w:t>
      </w:r>
      <w:r w:rsidR="00E8492D" w:rsidRPr="00D76291">
        <w:rPr>
          <w:rFonts w:ascii="Arial" w:hAnsi="Arial" w:cs="Arial"/>
          <w:sz w:val="24"/>
          <w:szCs w:val="24"/>
        </w:rPr>
        <w:t>ос</w:t>
      </w:r>
      <w:r w:rsidRPr="00D76291">
        <w:rPr>
          <w:rFonts w:ascii="Arial" w:hAnsi="Arial" w:cs="Arial"/>
          <w:sz w:val="24"/>
          <w:szCs w:val="24"/>
        </w:rPr>
        <w:t>новывается на:</w:t>
      </w:r>
    </w:p>
    <w:p w:rsidR="0092046F" w:rsidRPr="00D76291" w:rsidRDefault="0092046F" w:rsidP="00367C39">
      <w:pPr>
        <w:pStyle w:val="ConsPlusNormal"/>
        <w:ind w:right="-144" w:firstLine="539"/>
        <w:jc w:val="both"/>
        <w:rPr>
          <w:rFonts w:ascii="Arial" w:hAnsi="Arial" w:cs="Arial"/>
          <w:sz w:val="24"/>
          <w:szCs w:val="24"/>
        </w:rPr>
      </w:pPr>
    </w:p>
    <w:p w:rsidR="00B9714E" w:rsidRPr="00D76291" w:rsidRDefault="00937EED" w:rsidP="00367C39">
      <w:pPr>
        <w:pStyle w:val="ConsPlusNormal"/>
        <w:ind w:right="-144" w:firstLine="539"/>
        <w:jc w:val="both"/>
        <w:rPr>
          <w:rFonts w:ascii="Arial" w:hAnsi="Arial" w:cs="Arial"/>
          <w:sz w:val="24"/>
          <w:szCs w:val="24"/>
        </w:rPr>
      </w:pPr>
      <w:r w:rsidRPr="00D76291">
        <w:rPr>
          <w:rFonts w:ascii="Arial" w:hAnsi="Arial" w:cs="Arial"/>
          <w:sz w:val="24"/>
          <w:szCs w:val="24"/>
        </w:rPr>
        <w:t>1) </w:t>
      </w:r>
      <w:r w:rsidR="00B9714E" w:rsidRPr="00D76291">
        <w:rPr>
          <w:rFonts w:ascii="Arial" w:hAnsi="Arial" w:cs="Arial"/>
          <w:sz w:val="24"/>
          <w:szCs w:val="24"/>
        </w:rPr>
        <w:t>применении и соблюдении требований и норм, связанных с градостроительной деятельностью, содержащихся:</w:t>
      </w:r>
    </w:p>
    <w:p w:rsidR="00C17D9D" w:rsidRPr="00D76291" w:rsidRDefault="00C17D9D" w:rsidP="00367C39">
      <w:pPr>
        <w:pStyle w:val="ConsPlusNormal"/>
        <w:ind w:right="-144" w:firstLine="539"/>
        <w:jc w:val="both"/>
        <w:rPr>
          <w:rFonts w:ascii="Arial" w:hAnsi="Arial" w:cs="Arial"/>
          <w:sz w:val="24"/>
          <w:szCs w:val="24"/>
        </w:rPr>
      </w:pPr>
    </w:p>
    <w:p w:rsidR="00B9714E" w:rsidRPr="00D76291" w:rsidRDefault="00C17D9D"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нормативных правовых актах Российской Федерации;</w:t>
      </w:r>
    </w:p>
    <w:p w:rsidR="00B9714E" w:rsidRPr="00D76291" w:rsidRDefault="00C17D9D"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w:t>
      </w:r>
      <w:r w:rsidR="00B9714E" w:rsidRPr="00D76291">
        <w:rPr>
          <w:rFonts w:ascii="Arial" w:hAnsi="Arial" w:cs="Arial"/>
          <w:sz w:val="24"/>
          <w:szCs w:val="24"/>
        </w:rPr>
        <w:t>в нормативных правовых актах Московской области;</w:t>
      </w:r>
    </w:p>
    <w:p w:rsidR="00B9714E" w:rsidRPr="00D76291" w:rsidRDefault="00C17D9D" w:rsidP="00367C39">
      <w:pPr>
        <w:pStyle w:val="ConsPlusNormal"/>
        <w:ind w:right="-144" w:firstLine="539"/>
        <w:jc w:val="both"/>
        <w:rPr>
          <w:rFonts w:ascii="Arial" w:hAnsi="Arial" w:cs="Arial"/>
          <w:sz w:val="24"/>
          <w:szCs w:val="24"/>
        </w:rPr>
      </w:pPr>
      <w:r w:rsidRPr="00D76291">
        <w:rPr>
          <w:rFonts w:ascii="Arial" w:hAnsi="Arial" w:cs="Arial"/>
          <w:sz w:val="24"/>
          <w:szCs w:val="24"/>
        </w:rPr>
        <w:t>- в </w:t>
      </w:r>
      <w:r w:rsidR="00B9714E" w:rsidRPr="00D76291">
        <w:rPr>
          <w:rFonts w:ascii="Arial" w:hAnsi="Arial" w:cs="Arial"/>
          <w:sz w:val="24"/>
          <w:szCs w:val="24"/>
        </w:rPr>
        <w:t>технических регламентах, национальных стандартах Российской Федерации и сводах правил;</w:t>
      </w:r>
    </w:p>
    <w:p w:rsidR="00571D6E" w:rsidRPr="00D76291" w:rsidRDefault="00C17D9D"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w:t>
      </w:r>
      <w:r w:rsidR="00571D6E" w:rsidRPr="00D76291">
        <w:rPr>
          <w:rFonts w:ascii="Arial" w:hAnsi="Arial" w:cs="Arial"/>
          <w:sz w:val="24"/>
          <w:szCs w:val="24"/>
        </w:rPr>
        <w:t>в муниципальных правовых актах городского округа Люберцы;</w:t>
      </w:r>
    </w:p>
    <w:p w:rsidR="0092046F" w:rsidRPr="00D76291" w:rsidRDefault="0092046F" w:rsidP="00367C39">
      <w:pPr>
        <w:pStyle w:val="ConsPlusNormal"/>
        <w:ind w:right="-144" w:firstLine="539"/>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2) учете показателей и данных, содержащихся:</w:t>
      </w:r>
    </w:p>
    <w:p w:rsidR="00C17D9D" w:rsidRPr="00D76291" w:rsidRDefault="00C17D9D" w:rsidP="00367C39">
      <w:pPr>
        <w:pStyle w:val="ConsPlusNormal"/>
        <w:ind w:right="-144" w:firstLine="539"/>
        <w:jc w:val="both"/>
        <w:rPr>
          <w:rFonts w:ascii="Arial" w:hAnsi="Arial" w:cs="Arial"/>
          <w:sz w:val="24"/>
          <w:szCs w:val="24"/>
        </w:rPr>
      </w:pP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в планах и программах комплексного социально-экономического развития городского округа Люберцы, при реализации которых осуществляется создание объектов местного значения; </w:t>
      </w: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городского округа Люберцы;</w:t>
      </w: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в документах территориального планирования Российской Федерации и Московской области;</w:t>
      </w: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xml:space="preserve">- в документах территориального планирования городского округа Люберцы и материалах по их обоснованию;  </w:t>
      </w: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в проектах планировки территории, предусматривающих размещение объектов местного значения муниципального образования;</w:t>
      </w:r>
    </w:p>
    <w:p w:rsidR="00571D6E" w:rsidRPr="00D76291" w:rsidRDefault="00571D6E" w:rsidP="00367C39">
      <w:pPr>
        <w:pStyle w:val="ConsPlusNormal"/>
        <w:ind w:right="-144" w:firstLine="539"/>
        <w:jc w:val="both"/>
        <w:rPr>
          <w:rFonts w:ascii="Arial" w:hAnsi="Arial" w:cs="Arial"/>
          <w:sz w:val="24"/>
          <w:szCs w:val="24"/>
        </w:rPr>
      </w:pPr>
      <w:r w:rsidRPr="00D76291">
        <w:rPr>
          <w:rFonts w:ascii="Arial" w:hAnsi="Arial" w:cs="Arial"/>
          <w:sz w:val="24"/>
          <w:szCs w:val="24"/>
        </w:rPr>
        <w:t>- в методических материалах в области градостроительной деятельности;</w:t>
      </w:r>
    </w:p>
    <w:p w:rsidR="0092046F" w:rsidRPr="00D76291" w:rsidRDefault="0092046F" w:rsidP="00367C39">
      <w:pPr>
        <w:pStyle w:val="ConsPlusNormal"/>
        <w:ind w:right="-144" w:firstLine="539"/>
        <w:jc w:val="both"/>
        <w:rPr>
          <w:rFonts w:ascii="Arial" w:hAnsi="Arial" w:cs="Arial"/>
          <w:sz w:val="24"/>
          <w:szCs w:val="24"/>
        </w:rPr>
      </w:pPr>
    </w:p>
    <w:p w:rsidR="00B9714E" w:rsidRPr="00D76291" w:rsidRDefault="00B9714E" w:rsidP="00367C39">
      <w:pPr>
        <w:pStyle w:val="ConsPlusNormal"/>
        <w:ind w:right="-144" w:firstLine="539"/>
        <w:jc w:val="both"/>
        <w:rPr>
          <w:rFonts w:ascii="Arial" w:hAnsi="Arial" w:cs="Arial"/>
          <w:sz w:val="24"/>
          <w:szCs w:val="24"/>
        </w:rPr>
      </w:pPr>
      <w:r w:rsidRPr="00D76291">
        <w:rPr>
          <w:rFonts w:ascii="Arial" w:hAnsi="Arial" w:cs="Arial"/>
          <w:sz w:val="24"/>
          <w:szCs w:val="24"/>
        </w:rPr>
        <w:t>3) корректном применении математических моделей и методов при расчетах нормативных показателей градостроительного проектирования.</w:t>
      </w:r>
    </w:p>
    <w:p w:rsidR="00E8492D" w:rsidRPr="00D76291" w:rsidRDefault="00E8492D" w:rsidP="00C17D9D">
      <w:pPr>
        <w:widowControl w:val="0"/>
        <w:autoSpaceDE w:val="0"/>
        <w:autoSpaceDN w:val="0"/>
        <w:spacing w:after="0" w:line="240" w:lineRule="auto"/>
        <w:ind w:right="-144"/>
        <w:rPr>
          <w:rFonts w:ascii="Arial" w:eastAsia="Times New Roman" w:hAnsi="Arial" w:cs="Arial"/>
          <w:b/>
          <w:sz w:val="24"/>
          <w:szCs w:val="24"/>
          <w:lang w:eastAsia="ru-RU"/>
        </w:rPr>
      </w:pPr>
    </w:p>
    <w:p w:rsidR="00C25F29" w:rsidRPr="00D76291"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xml:space="preserve">2. </w:t>
      </w:r>
      <w:r w:rsidR="00C25F29" w:rsidRPr="00D76291">
        <w:rPr>
          <w:rFonts w:ascii="Arial" w:eastAsia="Times New Roman" w:hAnsi="Arial" w:cs="Arial"/>
          <w:sz w:val="24"/>
          <w:szCs w:val="24"/>
          <w:lang w:eastAsia="ru-RU"/>
        </w:rPr>
        <w:t>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C17D9D" w:rsidRPr="00D76291"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p>
    <w:p w:rsidR="00C25F29" w:rsidRPr="00D76291"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количество единиц объектов;</w:t>
      </w:r>
    </w:p>
    <w:p w:rsidR="00C25F29" w:rsidRPr="00D76291" w:rsidRDefault="0092046F"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w:t>
      </w:r>
      <w:r w:rsidR="00C25F29" w:rsidRPr="00D76291">
        <w:rPr>
          <w:rFonts w:ascii="Arial" w:eastAsia="Times New Roman" w:hAnsi="Arial" w:cs="Arial"/>
          <w:sz w:val="24"/>
          <w:szCs w:val="24"/>
          <w:lang w:eastAsia="ru-RU"/>
        </w:rPr>
        <w:t>площадь объекта, его помещений и (или) земельного участка для размещения объекта;</w:t>
      </w:r>
    </w:p>
    <w:p w:rsidR="00C25F29" w:rsidRPr="00D76291"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вместимость (производительность, мощность, количество мест и т.п.) объекта и иные нормируемые показатели, характеризующие объект.</w:t>
      </w:r>
    </w:p>
    <w:p w:rsidR="00C17D9D" w:rsidRPr="00D76291" w:rsidRDefault="00C17D9D"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p>
    <w:p w:rsidR="00C25F29" w:rsidRPr="00D76291" w:rsidRDefault="00C25F29" w:rsidP="00367C39">
      <w:pPr>
        <w:widowControl w:val="0"/>
        <w:autoSpaceDE w:val="0"/>
        <w:autoSpaceDN w:val="0"/>
        <w:spacing w:after="0" w:line="240" w:lineRule="auto"/>
        <w:ind w:right="-144" w:firstLine="539"/>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необходимой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w:t>
      </w:r>
      <w:r w:rsidRPr="00D76291">
        <w:rPr>
          <w:rFonts w:ascii="Arial" w:eastAsia="Times New Roman" w:hAnsi="Arial" w:cs="Arial"/>
          <w:sz w:val="24"/>
          <w:szCs w:val="24"/>
          <w:lang w:eastAsia="ru-RU"/>
        </w:rPr>
        <w:lastRenderedPageBreak/>
        <w:t>застройки.</w:t>
      </w:r>
    </w:p>
    <w:p w:rsidR="00C25F29" w:rsidRPr="00D76291" w:rsidRDefault="00C25F29" w:rsidP="00367C39">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 xml:space="preserve">3. В соответствии с </w:t>
      </w:r>
      <w:hyperlink r:id="rId39">
        <w:r w:rsidRPr="00D76291">
          <w:rPr>
            <w:rFonts w:ascii="Arial" w:eastAsia="Times New Roman" w:hAnsi="Arial" w:cs="Arial"/>
            <w:sz w:val="24"/>
            <w:szCs w:val="24"/>
            <w:lang w:eastAsia="ru-RU"/>
          </w:rPr>
          <w:t>частью 2 статьи 29.2</w:t>
        </w:r>
      </w:hyperlink>
      <w:r w:rsidRPr="00D76291">
        <w:rPr>
          <w:rFonts w:ascii="Arial" w:eastAsia="Times New Roman" w:hAnsi="Arial" w:cs="Arial"/>
          <w:sz w:val="24"/>
          <w:szCs w:val="24"/>
          <w:lang w:eastAsia="ru-RU"/>
        </w:rPr>
        <w:t xml:space="preserve"> Градостроительного кодекса РФ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w:t>
      </w:r>
      <w:hyperlink r:id="rId40">
        <w:r w:rsidRPr="00D76291">
          <w:rPr>
            <w:rFonts w:ascii="Arial" w:eastAsia="Times New Roman" w:hAnsi="Arial" w:cs="Arial"/>
            <w:sz w:val="24"/>
            <w:szCs w:val="24"/>
            <w:lang w:eastAsia="ru-RU"/>
          </w:rPr>
          <w:t>Нормативы</w:t>
        </w:r>
      </w:hyperlink>
      <w:r w:rsidRPr="00D76291">
        <w:rPr>
          <w:rFonts w:ascii="Arial" w:eastAsia="Times New Roman" w:hAnsi="Arial" w:cs="Arial"/>
          <w:sz w:val="24"/>
          <w:szCs w:val="24"/>
          <w:lang w:eastAsia="ru-RU"/>
        </w:rPr>
        <w:t xml:space="preserve"> градостроительного проектирования Московской области, утвержденные постановлением Правительства Московской области от 17.08.2015 </w:t>
      </w:r>
      <w:r w:rsidR="00F26756" w:rsidRPr="00D76291">
        <w:rPr>
          <w:rFonts w:ascii="Arial" w:eastAsia="Times New Roman" w:hAnsi="Arial" w:cs="Arial"/>
          <w:sz w:val="24"/>
          <w:szCs w:val="24"/>
          <w:lang w:eastAsia="ru-RU"/>
        </w:rPr>
        <w:t>№</w:t>
      </w:r>
      <w:r w:rsidRPr="00D76291">
        <w:rPr>
          <w:rFonts w:ascii="Arial" w:eastAsia="Times New Roman" w:hAnsi="Arial" w:cs="Arial"/>
          <w:sz w:val="24"/>
          <w:szCs w:val="24"/>
          <w:lang w:eastAsia="ru-RU"/>
        </w:rPr>
        <w:t xml:space="preserve"> 713/30 (далее - </w:t>
      </w:r>
      <w:r w:rsidR="00F26756" w:rsidRPr="00D76291">
        <w:rPr>
          <w:rFonts w:ascii="Arial" w:eastAsia="Times New Roman" w:hAnsi="Arial" w:cs="Arial"/>
          <w:sz w:val="24"/>
          <w:szCs w:val="24"/>
          <w:lang w:eastAsia="ru-RU"/>
        </w:rPr>
        <w:t>Р</w:t>
      </w:r>
      <w:r w:rsidRPr="00D76291">
        <w:rPr>
          <w:rFonts w:ascii="Arial" w:eastAsia="Times New Roman" w:hAnsi="Arial" w:cs="Arial"/>
          <w:sz w:val="24"/>
          <w:szCs w:val="24"/>
          <w:lang w:eastAsia="ru-RU"/>
        </w:rPr>
        <w:t>НГП МО), в своем составе содержат расчетные показатели применительно к объектам местного значения городских округов.</w:t>
      </w:r>
    </w:p>
    <w:p w:rsidR="00C25F29" w:rsidRPr="00D76291" w:rsidRDefault="0092046F" w:rsidP="009770C3">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4. </w:t>
      </w:r>
      <w:r w:rsidR="00C25F29" w:rsidRPr="00D76291">
        <w:rPr>
          <w:rFonts w:ascii="Arial" w:eastAsia="Times New Roman" w:hAnsi="Arial" w:cs="Arial"/>
          <w:sz w:val="24"/>
          <w:szCs w:val="24"/>
          <w:lang w:eastAsia="ru-RU"/>
        </w:rPr>
        <w:t xml:space="preserve">Согласно </w:t>
      </w:r>
      <w:hyperlink r:id="rId41">
        <w:r w:rsidR="00C25F29" w:rsidRPr="00D76291">
          <w:rPr>
            <w:rFonts w:ascii="Arial" w:eastAsia="Times New Roman" w:hAnsi="Arial" w:cs="Arial"/>
            <w:sz w:val="24"/>
            <w:szCs w:val="24"/>
            <w:lang w:eastAsia="ru-RU"/>
          </w:rPr>
          <w:t>статье 29.4</w:t>
        </w:r>
      </w:hyperlink>
      <w:r w:rsidR="00C25F29" w:rsidRPr="00D76291">
        <w:rPr>
          <w:rFonts w:ascii="Arial" w:eastAsia="Times New Roman" w:hAnsi="Arial" w:cs="Arial"/>
          <w:sz w:val="24"/>
          <w:szCs w:val="24"/>
          <w:lang w:eastAsia="ru-RU"/>
        </w:rPr>
        <w:t xml:space="preserve"> Градостроительного кодекса РФ 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w:t>
      </w:r>
      <w:r w:rsidR="00F26756" w:rsidRPr="00D76291">
        <w:rPr>
          <w:rFonts w:ascii="Arial" w:eastAsia="Times New Roman" w:hAnsi="Arial" w:cs="Arial"/>
          <w:sz w:val="24"/>
          <w:szCs w:val="24"/>
          <w:lang w:eastAsia="ru-RU"/>
        </w:rPr>
        <w:t xml:space="preserve"> Люберцы</w:t>
      </w:r>
      <w:r w:rsidR="00C25F29" w:rsidRPr="00D76291">
        <w:rPr>
          <w:rFonts w:ascii="Arial" w:eastAsia="Times New Roman" w:hAnsi="Arial" w:cs="Arial"/>
          <w:sz w:val="24"/>
          <w:szCs w:val="24"/>
          <w:lang w:eastAsia="ru-RU"/>
        </w:rPr>
        <w:t xml:space="preserve"> не могут превышать этих предельных значений, устанавливаемых региональными нормативами градостроительного проектирования.</w:t>
      </w:r>
    </w:p>
    <w:p w:rsidR="00C25F29" w:rsidRPr="00D76291" w:rsidRDefault="00CC23A8" w:rsidP="009770C3">
      <w:pPr>
        <w:widowControl w:val="0"/>
        <w:autoSpaceDE w:val="0"/>
        <w:autoSpaceDN w:val="0"/>
        <w:spacing w:before="220" w:after="0" w:line="240" w:lineRule="auto"/>
        <w:ind w:right="-144" w:firstLine="540"/>
        <w:jc w:val="both"/>
        <w:rPr>
          <w:rFonts w:ascii="Arial" w:eastAsia="Times New Roman" w:hAnsi="Arial" w:cs="Arial"/>
          <w:sz w:val="24"/>
          <w:szCs w:val="24"/>
          <w:lang w:eastAsia="ru-RU"/>
        </w:rPr>
      </w:pPr>
      <w:r w:rsidRPr="00D76291">
        <w:rPr>
          <w:rFonts w:ascii="Arial" w:eastAsia="Times New Roman" w:hAnsi="Arial" w:cs="Arial"/>
          <w:sz w:val="24"/>
          <w:szCs w:val="24"/>
          <w:lang w:eastAsia="ru-RU"/>
        </w:rPr>
        <w:t>П</w:t>
      </w:r>
      <w:r w:rsidR="00C25F29" w:rsidRPr="00D76291">
        <w:rPr>
          <w:rFonts w:ascii="Arial" w:eastAsia="Times New Roman" w:hAnsi="Arial" w:cs="Arial"/>
          <w:sz w:val="24"/>
          <w:szCs w:val="24"/>
          <w:lang w:eastAsia="ru-RU"/>
        </w:rPr>
        <w:t xml:space="preserve">редельные значения показателей </w:t>
      </w:r>
      <w:r w:rsidR="00F26756" w:rsidRPr="00D76291">
        <w:rPr>
          <w:rFonts w:ascii="Arial" w:eastAsia="Times New Roman" w:hAnsi="Arial" w:cs="Arial"/>
          <w:sz w:val="24"/>
          <w:szCs w:val="24"/>
          <w:lang w:eastAsia="ru-RU"/>
        </w:rPr>
        <w:t>Р</w:t>
      </w:r>
      <w:r w:rsidR="00C25F29" w:rsidRPr="00D76291">
        <w:rPr>
          <w:rFonts w:ascii="Arial" w:eastAsia="Times New Roman" w:hAnsi="Arial" w:cs="Arial"/>
          <w:sz w:val="24"/>
          <w:szCs w:val="24"/>
          <w:lang w:eastAsia="ru-RU"/>
        </w:rPr>
        <w:t>НГП МО приняты за основу при подготовке аналогичных показателей местных нормативов</w:t>
      </w:r>
      <w:r w:rsidRPr="00D76291">
        <w:rPr>
          <w:rFonts w:ascii="Arial" w:eastAsia="Times New Roman" w:hAnsi="Arial" w:cs="Arial"/>
          <w:sz w:val="24"/>
          <w:szCs w:val="24"/>
          <w:lang w:eastAsia="ru-RU"/>
        </w:rPr>
        <w:t xml:space="preserve"> городского округа Люберцы</w:t>
      </w:r>
      <w:r w:rsidR="00C25F29" w:rsidRPr="00D76291">
        <w:rPr>
          <w:rFonts w:ascii="Arial" w:eastAsia="Times New Roman" w:hAnsi="Arial" w:cs="Arial"/>
          <w:sz w:val="24"/>
          <w:szCs w:val="24"/>
          <w:lang w:eastAsia="ru-RU"/>
        </w:rPr>
        <w:t>.</w:t>
      </w:r>
    </w:p>
    <w:p w:rsidR="009770C3" w:rsidRPr="00D76291" w:rsidRDefault="009770C3" w:rsidP="009770C3">
      <w:pPr>
        <w:spacing w:after="0"/>
        <w:ind w:right="-142" w:firstLine="540"/>
        <w:jc w:val="center"/>
        <w:outlineLvl w:val="2"/>
        <w:rPr>
          <w:rFonts w:ascii="Arial" w:hAnsi="Arial" w:cs="Arial"/>
          <w:sz w:val="24"/>
          <w:szCs w:val="24"/>
        </w:rPr>
      </w:pPr>
    </w:p>
    <w:p w:rsidR="00B9714E" w:rsidRPr="00D76291" w:rsidRDefault="009770C3" w:rsidP="009770C3">
      <w:pPr>
        <w:spacing w:after="0"/>
        <w:ind w:right="-142" w:firstLine="540"/>
        <w:jc w:val="both"/>
        <w:outlineLvl w:val="2"/>
        <w:rPr>
          <w:rFonts w:ascii="Arial" w:hAnsi="Arial" w:cs="Arial"/>
          <w:sz w:val="24"/>
          <w:szCs w:val="24"/>
        </w:rPr>
      </w:pPr>
      <w:r w:rsidRPr="00D76291">
        <w:rPr>
          <w:rFonts w:ascii="Arial" w:hAnsi="Arial" w:cs="Arial"/>
          <w:sz w:val="24"/>
          <w:szCs w:val="24"/>
        </w:rPr>
        <w:t>5</w:t>
      </w:r>
      <w:r w:rsidR="00B9714E" w:rsidRPr="00D76291">
        <w:rPr>
          <w:rFonts w:ascii="Arial" w:hAnsi="Arial" w:cs="Arial"/>
          <w:sz w:val="24"/>
          <w:szCs w:val="24"/>
        </w:rPr>
        <w:t>. Материалы по обоснованию расчетных показателей допустимой</w:t>
      </w:r>
      <w:r w:rsidRPr="00D76291">
        <w:rPr>
          <w:rFonts w:ascii="Arial" w:hAnsi="Arial" w:cs="Arial"/>
          <w:sz w:val="24"/>
          <w:szCs w:val="24"/>
        </w:rPr>
        <w:t xml:space="preserve"> </w:t>
      </w:r>
      <w:r w:rsidR="00B9714E" w:rsidRPr="00D76291">
        <w:rPr>
          <w:rFonts w:ascii="Arial" w:hAnsi="Arial" w:cs="Arial"/>
          <w:sz w:val="24"/>
          <w:szCs w:val="24"/>
        </w:rPr>
        <w:t>пешеходной и транспортной доступности объектов социального</w:t>
      </w:r>
      <w:r w:rsidRPr="00D76291">
        <w:rPr>
          <w:rFonts w:ascii="Arial" w:hAnsi="Arial" w:cs="Arial"/>
          <w:sz w:val="24"/>
          <w:szCs w:val="24"/>
        </w:rPr>
        <w:t xml:space="preserve"> </w:t>
      </w:r>
      <w:r w:rsidR="00B9714E" w:rsidRPr="00D76291">
        <w:rPr>
          <w:rFonts w:ascii="Arial" w:hAnsi="Arial" w:cs="Arial"/>
          <w:sz w:val="24"/>
          <w:szCs w:val="24"/>
        </w:rPr>
        <w:t>и культурного обслуживания</w:t>
      </w:r>
      <w:r w:rsidRPr="00D76291">
        <w:rPr>
          <w:rFonts w:ascii="Arial" w:hAnsi="Arial" w:cs="Arial"/>
          <w:sz w:val="24"/>
          <w:szCs w:val="24"/>
        </w:rPr>
        <w:t>.</w:t>
      </w:r>
    </w:p>
    <w:p w:rsidR="00B9714E" w:rsidRPr="00D76291" w:rsidRDefault="00B9714E" w:rsidP="009770C3">
      <w:pPr>
        <w:pStyle w:val="ConsPlusNormal"/>
        <w:ind w:right="-144" w:firstLine="540"/>
        <w:jc w:val="both"/>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Допустимая транспортная доступность объектов первой необходимости для жителей сельских населенных пунктов установлена с учетом </w:t>
      </w:r>
      <w:hyperlink r:id="rId42">
        <w:r w:rsidRPr="00D76291">
          <w:rPr>
            <w:rFonts w:ascii="Arial" w:hAnsi="Arial" w:cs="Arial"/>
            <w:sz w:val="24"/>
            <w:szCs w:val="24"/>
          </w:rPr>
          <w:t>пункта 10.3</w:t>
        </w:r>
      </w:hyperlink>
      <w:r w:rsidR="00C17D9D" w:rsidRPr="00D76291">
        <w:rPr>
          <w:rFonts w:ascii="Arial" w:hAnsi="Arial" w:cs="Arial"/>
          <w:sz w:val="24"/>
          <w:szCs w:val="24"/>
        </w:rPr>
        <w:t xml:space="preserve"> свода правил СП 42.13330.2016 «</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17D9D" w:rsidRPr="00D76291">
        <w:rPr>
          <w:rFonts w:ascii="Arial" w:hAnsi="Arial" w:cs="Arial"/>
          <w:sz w:val="24"/>
          <w:szCs w:val="24"/>
        </w:rPr>
        <w:t>анная редакция СНиП 2.07.01-89*»</w:t>
      </w:r>
      <w:r w:rsidRPr="00D76291">
        <w:rPr>
          <w:rFonts w:ascii="Arial" w:hAnsi="Arial" w:cs="Arial"/>
          <w:sz w:val="24"/>
          <w:szCs w:val="24"/>
        </w:rPr>
        <w:t>, утвержденного приказом</w:t>
      </w:r>
      <w:r w:rsidR="00C17D9D" w:rsidRPr="00D76291">
        <w:rPr>
          <w:rFonts w:ascii="Arial" w:hAnsi="Arial" w:cs="Arial"/>
          <w:sz w:val="24"/>
          <w:szCs w:val="24"/>
        </w:rPr>
        <w:t xml:space="preserve"> Минстроя России от 30.12.2016 № </w:t>
      </w:r>
      <w:r w:rsidRPr="00D76291">
        <w:rPr>
          <w:rFonts w:ascii="Arial" w:hAnsi="Arial" w:cs="Arial"/>
          <w:sz w:val="24"/>
          <w:szCs w:val="24"/>
        </w:rPr>
        <w:t>1034/</w:t>
      </w:r>
      <w:r w:rsidR="00C17D9D" w:rsidRPr="00D76291">
        <w:rPr>
          <w:rFonts w:ascii="Arial" w:hAnsi="Arial" w:cs="Arial"/>
          <w:sz w:val="24"/>
          <w:szCs w:val="24"/>
        </w:rPr>
        <w:t>пр «Об утверждении СП 42.13330 «</w:t>
      </w:r>
      <w:r w:rsidRPr="00D76291">
        <w:rPr>
          <w:rFonts w:ascii="Arial" w:hAnsi="Arial" w:cs="Arial"/>
          <w:sz w:val="24"/>
          <w:szCs w:val="24"/>
        </w:rPr>
        <w:t>СНиП 2.07.01-89* Градостроительство. Планировка и застройка городских</w:t>
      </w:r>
      <w:r w:rsidR="00C17D9D" w:rsidRPr="00D76291">
        <w:rPr>
          <w:rFonts w:ascii="Arial" w:hAnsi="Arial" w:cs="Arial"/>
          <w:sz w:val="24"/>
          <w:szCs w:val="24"/>
        </w:rPr>
        <w:t xml:space="preserve"> и сельских поселений»</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Допустимая пешеходная и транспортная доступность дошкольных образовательных и общеобразовательных организаций установлена с учетом </w:t>
      </w:r>
      <w:hyperlink r:id="rId43">
        <w:r w:rsidRPr="00D76291">
          <w:rPr>
            <w:rFonts w:ascii="Arial" w:hAnsi="Arial" w:cs="Arial"/>
            <w:sz w:val="24"/>
            <w:szCs w:val="24"/>
          </w:rPr>
          <w:t>свода</w:t>
        </w:r>
      </w:hyperlink>
      <w:r w:rsidRPr="00D76291">
        <w:rPr>
          <w:rFonts w:ascii="Arial" w:hAnsi="Arial" w:cs="Arial"/>
          <w:sz w:val="24"/>
          <w:szCs w:val="24"/>
        </w:rPr>
        <w:t xml:space="preserve"> правил СП 42.13330.</w:t>
      </w:r>
      <w:r w:rsidR="00C17D9D" w:rsidRPr="00D76291">
        <w:rPr>
          <w:rFonts w:ascii="Arial" w:hAnsi="Arial" w:cs="Arial"/>
          <w:sz w:val="24"/>
          <w:szCs w:val="24"/>
        </w:rPr>
        <w:t>2016 «</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17D9D" w:rsidRPr="00D76291">
        <w:rPr>
          <w:rFonts w:ascii="Arial" w:hAnsi="Arial" w:cs="Arial"/>
          <w:sz w:val="24"/>
          <w:szCs w:val="24"/>
        </w:rPr>
        <w:t>анная редакция СНиП 2.07.01-89*»</w:t>
      </w:r>
      <w:r w:rsidRPr="00D76291">
        <w:rPr>
          <w:rFonts w:ascii="Arial" w:hAnsi="Arial" w:cs="Arial"/>
          <w:sz w:val="24"/>
          <w:szCs w:val="24"/>
        </w:rPr>
        <w:t xml:space="preserve">, утвержденного приказом </w:t>
      </w:r>
      <w:r w:rsidR="00C17D9D" w:rsidRPr="00D76291">
        <w:rPr>
          <w:rFonts w:ascii="Arial" w:hAnsi="Arial" w:cs="Arial"/>
          <w:sz w:val="24"/>
          <w:szCs w:val="24"/>
        </w:rPr>
        <w:t>Минстроя России от 30.12.2016 № </w:t>
      </w:r>
      <w:r w:rsidRPr="00D76291">
        <w:rPr>
          <w:rFonts w:ascii="Arial" w:hAnsi="Arial" w:cs="Arial"/>
          <w:sz w:val="24"/>
          <w:szCs w:val="24"/>
        </w:rPr>
        <w:t>1034/</w:t>
      </w:r>
      <w:r w:rsidR="00C17D9D" w:rsidRPr="00D76291">
        <w:rPr>
          <w:rFonts w:ascii="Arial" w:hAnsi="Arial" w:cs="Arial"/>
          <w:sz w:val="24"/>
          <w:szCs w:val="24"/>
        </w:rPr>
        <w:t>пр «Об утверждении СП 42.13330 «</w:t>
      </w:r>
      <w:r w:rsidRPr="00D76291">
        <w:rPr>
          <w:rFonts w:ascii="Arial" w:hAnsi="Arial" w:cs="Arial"/>
          <w:sz w:val="24"/>
          <w:szCs w:val="24"/>
        </w:rPr>
        <w:t>СНиП 2.07.01-89* Градостроительство. Планировка и застройка</w:t>
      </w:r>
      <w:r w:rsidR="00C17D9D" w:rsidRPr="00D76291">
        <w:rPr>
          <w:rFonts w:ascii="Arial" w:hAnsi="Arial" w:cs="Arial"/>
          <w:sz w:val="24"/>
          <w:szCs w:val="24"/>
        </w:rPr>
        <w:t xml:space="preserve"> городских и сельских поселений»</w:t>
      </w:r>
      <w:r w:rsidRPr="00D76291">
        <w:rPr>
          <w:rFonts w:ascii="Arial" w:hAnsi="Arial" w:cs="Arial"/>
          <w:sz w:val="24"/>
          <w:szCs w:val="24"/>
        </w:rPr>
        <w:t xml:space="preserve">, и </w:t>
      </w:r>
      <w:hyperlink r:id="rId44">
        <w:r w:rsidRPr="00D76291">
          <w:rPr>
            <w:rFonts w:ascii="Arial" w:hAnsi="Arial" w:cs="Arial"/>
            <w:sz w:val="24"/>
            <w:szCs w:val="24"/>
          </w:rPr>
          <w:t>свода</w:t>
        </w:r>
      </w:hyperlink>
      <w:r w:rsidR="00C17D9D" w:rsidRPr="00D76291">
        <w:rPr>
          <w:rFonts w:ascii="Arial" w:hAnsi="Arial" w:cs="Arial"/>
          <w:sz w:val="24"/>
          <w:szCs w:val="24"/>
        </w:rPr>
        <w:t xml:space="preserve"> правил СП 2.4.3648-20 «</w:t>
      </w:r>
      <w:r w:rsidRPr="00D76291">
        <w:rPr>
          <w:rFonts w:ascii="Arial" w:hAnsi="Arial" w:cs="Arial"/>
          <w:sz w:val="24"/>
          <w:szCs w:val="24"/>
        </w:rPr>
        <w:t xml:space="preserve">Санитарно-эпидемиологические требования к организациям воспитания и обучения, отдыха </w:t>
      </w:r>
      <w:r w:rsidR="00C17D9D" w:rsidRPr="00D76291">
        <w:rPr>
          <w:rFonts w:ascii="Arial" w:hAnsi="Arial" w:cs="Arial"/>
          <w:sz w:val="24"/>
          <w:szCs w:val="24"/>
        </w:rPr>
        <w:t>и оздоровления детей и молодежи»</w:t>
      </w:r>
      <w:r w:rsidRPr="00D76291">
        <w:rPr>
          <w:rFonts w:ascii="Arial" w:hAnsi="Arial" w:cs="Arial"/>
          <w:sz w:val="24"/>
          <w:szCs w:val="24"/>
        </w:rPr>
        <w:t>, утвержденного постановлением Главного государственного санитарного врача Росси</w:t>
      </w:r>
      <w:r w:rsidR="00D62E86" w:rsidRPr="00D76291">
        <w:rPr>
          <w:rFonts w:ascii="Arial" w:hAnsi="Arial" w:cs="Arial"/>
          <w:sz w:val="24"/>
          <w:szCs w:val="24"/>
        </w:rPr>
        <w:t>йской Федерации от 28.09.2020 № 28 «</w:t>
      </w:r>
      <w:r w:rsidRPr="00D76291">
        <w:rPr>
          <w:rFonts w:ascii="Arial" w:hAnsi="Arial" w:cs="Arial"/>
          <w:sz w:val="24"/>
          <w:szCs w:val="24"/>
        </w:rPr>
        <w:t>Об утверждении са</w:t>
      </w:r>
      <w:r w:rsidR="00C17D9D" w:rsidRPr="00D76291">
        <w:rPr>
          <w:rFonts w:ascii="Arial" w:hAnsi="Arial" w:cs="Arial"/>
          <w:sz w:val="24"/>
          <w:szCs w:val="24"/>
        </w:rPr>
        <w:t>нитарных правил СП 2.4.3648-20 «</w:t>
      </w:r>
      <w:r w:rsidRPr="00D76291">
        <w:rPr>
          <w:rFonts w:ascii="Arial" w:hAnsi="Arial" w:cs="Arial"/>
          <w:sz w:val="24"/>
          <w:szCs w:val="24"/>
        </w:rPr>
        <w:t xml:space="preserve">Санитарно-эпидемиологические требования к организациям воспитания и обучения, отдыха </w:t>
      </w:r>
      <w:r w:rsidR="00C17D9D" w:rsidRPr="00D76291">
        <w:rPr>
          <w:rFonts w:ascii="Arial" w:hAnsi="Arial" w:cs="Arial"/>
          <w:sz w:val="24"/>
          <w:szCs w:val="24"/>
        </w:rPr>
        <w:t>и оздоровления детей и молодежи»</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t xml:space="preserve">Допустимая пешеходная доступность объектов социальной инфраструктуры от места проживания в городских населенных пунктах установлена с учетом </w:t>
      </w:r>
      <w:hyperlink r:id="rId45">
        <w:r w:rsidRPr="00D76291">
          <w:rPr>
            <w:rFonts w:ascii="Arial" w:hAnsi="Arial" w:cs="Arial"/>
            <w:sz w:val="24"/>
            <w:szCs w:val="24"/>
          </w:rPr>
          <w:t>пункта 10.4</w:t>
        </w:r>
      </w:hyperlink>
      <w:r w:rsidR="00C952BD" w:rsidRPr="00D76291">
        <w:rPr>
          <w:rFonts w:ascii="Arial" w:hAnsi="Arial" w:cs="Arial"/>
          <w:sz w:val="24"/>
          <w:szCs w:val="24"/>
        </w:rPr>
        <w:t xml:space="preserve"> свода правил СП 42.13330.2016 «</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952BD" w:rsidRPr="00D76291">
        <w:rPr>
          <w:rFonts w:ascii="Arial" w:hAnsi="Arial" w:cs="Arial"/>
          <w:sz w:val="24"/>
          <w:szCs w:val="24"/>
        </w:rPr>
        <w:t>анная редакция СНиП 2.07.01-89*»</w:t>
      </w:r>
      <w:r w:rsidRPr="00D76291">
        <w:rPr>
          <w:rFonts w:ascii="Arial" w:hAnsi="Arial" w:cs="Arial"/>
          <w:sz w:val="24"/>
          <w:szCs w:val="24"/>
        </w:rPr>
        <w:t>, утвержденного приказом</w:t>
      </w:r>
      <w:r w:rsidR="00C952BD" w:rsidRPr="00D76291">
        <w:rPr>
          <w:rFonts w:ascii="Arial" w:hAnsi="Arial" w:cs="Arial"/>
          <w:sz w:val="24"/>
          <w:szCs w:val="24"/>
        </w:rPr>
        <w:t xml:space="preserve"> Минстроя России от 30.12.2016 № </w:t>
      </w:r>
      <w:r w:rsidRPr="00D76291">
        <w:rPr>
          <w:rFonts w:ascii="Arial" w:hAnsi="Arial" w:cs="Arial"/>
          <w:sz w:val="24"/>
          <w:szCs w:val="24"/>
        </w:rPr>
        <w:t>1034/</w:t>
      </w:r>
      <w:r w:rsidR="00C952BD" w:rsidRPr="00D76291">
        <w:rPr>
          <w:rFonts w:ascii="Arial" w:hAnsi="Arial" w:cs="Arial"/>
          <w:sz w:val="24"/>
          <w:szCs w:val="24"/>
        </w:rPr>
        <w:t>пр «Об утверждении СП 42.13330 «</w:t>
      </w:r>
      <w:r w:rsidRPr="00D76291">
        <w:rPr>
          <w:rFonts w:ascii="Arial" w:hAnsi="Arial" w:cs="Arial"/>
          <w:sz w:val="24"/>
          <w:szCs w:val="24"/>
        </w:rPr>
        <w:t>СНиП 2.07.01-89* Градостроительство. Планировка и застройка</w:t>
      </w:r>
      <w:r w:rsidR="00C952BD" w:rsidRPr="00D76291">
        <w:rPr>
          <w:rFonts w:ascii="Arial" w:hAnsi="Arial" w:cs="Arial"/>
          <w:sz w:val="24"/>
          <w:szCs w:val="24"/>
        </w:rPr>
        <w:t xml:space="preserve"> городских и сельских поселений»</w:t>
      </w:r>
      <w:r w:rsidRPr="00D76291">
        <w:rPr>
          <w:rFonts w:ascii="Arial" w:hAnsi="Arial" w:cs="Arial"/>
          <w:sz w:val="24"/>
          <w:szCs w:val="24"/>
        </w:rPr>
        <w:t>.</w:t>
      </w:r>
    </w:p>
    <w:p w:rsidR="00B9714E" w:rsidRPr="00D76291" w:rsidRDefault="00B9714E" w:rsidP="00367C39">
      <w:pPr>
        <w:pStyle w:val="ConsPlusNormal"/>
        <w:spacing w:before="220"/>
        <w:ind w:right="-144" w:firstLine="540"/>
        <w:jc w:val="both"/>
        <w:rPr>
          <w:rFonts w:ascii="Arial" w:hAnsi="Arial" w:cs="Arial"/>
          <w:sz w:val="24"/>
          <w:szCs w:val="24"/>
        </w:rPr>
      </w:pPr>
      <w:r w:rsidRPr="00D76291">
        <w:rPr>
          <w:rFonts w:ascii="Arial" w:hAnsi="Arial" w:cs="Arial"/>
          <w:sz w:val="24"/>
          <w:szCs w:val="24"/>
        </w:rPr>
        <w:lastRenderedPageBreak/>
        <w:t xml:space="preserve">Допустимая дальность пешеходных подходов от объектов массового посещения до ближайшей остановки общественного пассажирского транспорта в городских населенных пунктах установлена с учетом </w:t>
      </w:r>
      <w:hyperlink r:id="rId46">
        <w:r w:rsidRPr="00D76291">
          <w:rPr>
            <w:rFonts w:ascii="Arial" w:hAnsi="Arial" w:cs="Arial"/>
            <w:sz w:val="24"/>
            <w:szCs w:val="24"/>
          </w:rPr>
          <w:t>пункта 11.24</w:t>
        </w:r>
      </w:hyperlink>
      <w:r w:rsidR="00C952BD" w:rsidRPr="00D76291">
        <w:rPr>
          <w:rFonts w:ascii="Arial" w:hAnsi="Arial" w:cs="Arial"/>
          <w:sz w:val="24"/>
          <w:szCs w:val="24"/>
        </w:rPr>
        <w:t xml:space="preserve"> свода правил СП 42.13330.2016 «</w:t>
      </w:r>
      <w:r w:rsidRPr="00D76291">
        <w:rPr>
          <w:rFonts w:ascii="Arial" w:hAnsi="Arial" w:cs="Arial"/>
          <w:sz w:val="24"/>
          <w:szCs w:val="24"/>
        </w:rPr>
        <w:t>Свод правил. Градостроительство. Планировка и застройка городских и сельских поселений. Актуализиров</w:t>
      </w:r>
      <w:r w:rsidR="00C952BD" w:rsidRPr="00D76291">
        <w:rPr>
          <w:rFonts w:ascii="Arial" w:hAnsi="Arial" w:cs="Arial"/>
          <w:sz w:val="24"/>
          <w:szCs w:val="24"/>
        </w:rPr>
        <w:t>анная редакция СНиП 2.07.01-89*»</w:t>
      </w:r>
      <w:r w:rsidRPr="00D76291">
        <w:rPr>
          <w:rFonts w:ascii="Arial" w:hAnsi="Arial" w:cs="Arial"/>
          <w:sz w:val="24"/>
          <w:szCs w:val="24"/>
        </w:rPr>
        <w:t xml:space="preserve">, утвержденного приказом Минстроя </w:t>
      </w:r>
      <w:r w:rsidR="00D62E86" w:rsidRPr="00D76291">
        <w:rPr>
          <w:rFonts w:ascii="Arial" w:hAnsi="Arial" w:cs="Arial"/>
          <w:sz w:val="24"/>
          <w:szCs w:val="24"/>
        </w:rPr>
        <w:t>России от 30.12.2016 №</w:t>
      </w:r>
      <w:r w:rsidR="00C952BD" w:rsidRPr="00D76291">
        <w:rPr>
          <w:rFonts w:ascii="Arial" w:hAnsi="Arial" w:cs="Arial"/>
          <w:sz w:val="24"/>
          <w:szCs w:val="24"/>
        </w:rPr>
        <w:t xml:space="preserve"> 1034/пр «Об утверждении СП 42.13330 «</w:t>
      </w:r>
      <w:r w:rsidRPr="00D76291">
        <w:rPr>
          <w:rFonts w:ascii="Arial" w:hAnsi="Arial" w:cs="Arial"/>
          <w:sz w:val="24"/>
          <w:szCs w:val="24"/>
        </w:rPr>
        <w:t>СНиП 2.07.01-89* Градостроительство. Планировка и застройка</w:t>
      </w:r>
      <w:r w:rsidR="00C952BD" w:rsidRPr="00D76291">
        <w:rPr>
          <w:rFonts w:ascii="Arial" w:hAnsi="Arial" w:cs="Arial"/>
          <w:sz w:val="24"/>
          <w:szCs w:val="24"/>
        </w:rPr>
        <w:t xml:space="preserve"> городских и сельских поселений»</w:t>
      </w:r>
      <w:r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B9714E" w:rsidRPr="00D76291" w:rsidRDefault="009770C3" w:rsidP="00080A64">
      <w:pPr>
        <w:spacing w:after="0"/>
        <w:ind w:right="-142" w:firstLine="567"/>
        <w:jc w:val="both"/>
        <w:outlineLvl w:val="2"/>
        <w:rPr>
          <w:rFonts w:ascii="Arial" w:hAnsi="Arial" w:cs="Arial"/>
          <w:sz w:val="24"/>
          <w:szCs w:val="24"/>
        </w:rPr>
      </w:pPr>
      <w:r w:rsidRPr="00D76291">
        <w:rPr>
          <w:rFonts w:ascii="Arial" w:hAnsi="Arial" w:cs="Arial"/>
          <w:sz w:val="24"/>
          <w:szCs w:val="24"/>
        </w:rPr>
        <w:t>6</w:t>
      </w:r>
      <w:r w:rsidR="00B9714E" w:rsidRPr="00D76291">
        <w:rPr>
          <w:rFonts w:ascii="Arial" w:hAnsi="Arial" w:cs="Arial"/>
          <w:sz w:val="24"/>
          <w:szCs w:val="24"/>
        </w:rPr>
        <w:t>. Материалы по обоснованию расчетных показателей</w:t>
      </w:r>
      <w:r w:rsidRPr="00D76291">
        <w:rPr>
          <w:rFonts w:ascii="Arial" w:hAnsi="Arial" w:cs="Arial"/>
          <w:sz w:val="24"/>
          <w:szCs w:val="24"/>
        </w:rPr>
        <w:t xml:space="preserve"> </w:t>
      </w:r>
      <w:r w:rsidR="00B9714E" w:rsidRPr="00D76291">
        <w:rPr>
          <w:rFonts w:ascii="Arial" w:hAnsi="Arial" w:cs="Arial"/>
          <w:sz w:val="24"/>
          <w:szCs w:val="24"/>
        </w:rPr>
        <w:t xml:space="preserve">обеспеченности жителей </w:t>
      </w:r>
      <w:r w:rsidR="004761BD" w:rsidRPr="00D76291">
        <w:rPr>
          <w:rFonts w:ascii="Arial" w:hAnsi="Arial" w:cs="Arial"/>
          <w:sz w:val="24"/>
          <w:szCs w:val="24"/>
        </w:rPr>
        <w:t xml:space="preserve">городского округа Люберцы </w:t>
      </w:r>
      <w:r w:rsidR="00B9714E" w:rsidRPr="00D76291">
        <w:rPr>
          <w:rFonts w:ascii="Arial" w:hAnsi="Arial" w:cs="Arial"/>
          <w:sz w:val="24"/>
          <w:szCs w:val="24"/>
        </w:rPr>
        <w:t>Московской области основными видами</w:t>
      </w:r>
      <w:r w:rsidRPr="00D76291">
        <w:rPr>
          <w:rFonts w:ascii="Arial" w:hAnsi="Arial" w:cs="Arial"/>
          <w:sz w:val="24"/>
          <w:szCs w:val="24"/>
        </w:rPr>
        <w:t xml:space="preserve"> </w:t>
      </w:r>
      <w:r w:rsidR="00B9714E" w:rsidRPr="00D76291">
        <w:rPr>
          <w:rFonts w:ascii="Arial" w:hAnsi="Arial" w:cs="Arial"/>
          <w:sz w:val="24"/>
          <w:szCs w:val="24"/>
        </w:rPr>
        <w:t>инженерного обеспечения (энерго-, тепло-, газоснабжение,</w:t>
      </w:r>
      <w:r w:rsidRPr="00D76291">
        <w:rPr>
          <w:rFonts w:ascii="Arial" w:hAnsi="Arial" w:cs="Arial"/>
          <w:sz w:val="24"/>
          <w:szCs w:val="24"/>
        </w:rPr>
        <w:t xml:space="preserve"> </w:t>
      </w:r>
      <w:r w:rsidR="00B9714E" w:rsidRPr="00D76291">
        <w:rPr>
          <w:rFonts w:ascii="Arial" w:hAnsi="Arial" w:cs="Arial"/>
          <w:sz w:val="24"/>
          <w:szCs w:val="24"/>
        </w:rPr>
        <w:t>водоснабжение, водоотведение, услуги связи)</w:t>
      </w:r>
      <w:r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Расчетные показатели обеспеченности жителей </w:t>
      </w:r>
      <w:r w:rsidR="004761BD" w:rsidRPr="00D76291">
        <w:rPr>
          <w:rFonts w:ascii="Arial" w:hAnsi="Arial" w:cs="Arial"/>
          <w:sz w:val="24"/>
          <w:szCs w:val="24"/>
        </w:rPr>
        <w:t xml:space="preserve">городского округа Люберцы Московской области </w:t>
      </w:r>
      <w:r w:rsidRPr="00D76291">
        <w:rPr>
          <w:rFonts w:ascii="Arial" w:hAnsi="Arial" w:cs="Arial"/>
          <w:sz w:val="24"/>
          <w:szCs w:val="24"/>
        </w:rPr>
        <w:t xml:space="preserve">в части газоснабжения, энергоснабжения, в части потребления коммунальных услуг по отоплению, холодному и горячему водоснабжению, водоотведению, электроснабжению, услуг связи имеют отсылочный характер, в частности к </w:t>
      </w:r>
      <w:hyperlink r:id="rId47">
        <w:r w:rsidRPr="00D76291">
          <w:rPr>
            <w:rFonts w:ascii="Arial" w:hAnsi="Arial" w:cs="Arial"/>
            <w:sz w:val="24"/>
            <w:szCs w:val="24"/>
          </w:rPr>
          <w:t>Нормативам</w:t>
        </w:r>
      </w:hyperlink>
      <w:r w:rsidRPr="00D76291">
        <w:rPr>
          <w:rFonts w:ascii="Arial" w:hAnsi="Arial" w:cs="Arial"/>
          <w:sz w:val="24"/>
          <w:szCs w:val="24"/>
        </w:rPr>
        <w:t xml:space="preserve"> потребления природного газа населением при отсутствии приборов учета газа, утвержденным постановлением Правительства Московской области </w:t>
      </w:r>
      <w:r w:rsidR="000359F5" w:rsidRPr="00D76291">
        <w:rPr>
          <w:rFonts w:ascii="Arial" w:hAnsi="Arial" w:cs="Arial"/>
          <w:sz w:val="24"/>
          <w:szCs w:val="24"/>
        </w:rPr>
        <w:t>от 09.11.2006  № 1047/43 «</w:t>
      </w:r>
      <w:r w:rsidRPr="00D76291">
        <w:rPr>
          <w:rFonts w:ascii="Arial" w:hAnsi="Arial" w:cs="Arial"/>
          <w:sz w:val="24"/>
          <w:szCs w:val="24"/>
        </w:rPr>
        <w:t>Об утверждении нормативов потребления природного газа населением при</w:t>
      </w:r>
      <w:r w:rsidR="000359F5" w:rsidRPr="00D76291">
        <w:rPr>
          <w:rFonts w:ascii="Arial" w:hAnsi="Arial" w:cs="Arial"/>
          <w:sz w:val="24"/>
          <w:szCs w:val="24"/>
        </w:rPr>
        <w:t xml:space="preserve"> отсутствии приборов учета газа»</w:t>
      </w:r>
      <w:r w:rsidRPr="00D76291">
        <w:rPr>
          <w:rFonts w:ascii="Arial" w:hAnsi="Arial" w:cs="Arial"/>
          <w:sz w:val="24"/>
          <w:szCs w:val="24"/>
        </w:rPr>
        <w:t xml:space="preserve">, </w:t>
      </w:r>
      <w:hyperlink r:id="rId48">
        <w:r w:rsidRPr="00D76291">
          <w:rPr>
            <w:rFonts w:ascii="Arial" w:hAnsi="Arial" w:cs="Arial"/>
            <w:sz w:val="24"/>
            <w:szCs w:val="24"/>
          </w:rPr>
          <w:t>Своду</w:t>
        </w:r>
      </w:hyperlink>
      <w:r w:rsidR="00324355" w:rsidRPr="00D76291">
        <w:rPr>
          <w:rFonts w:ascii="Arial" w:hAnsi="Arial" w:cs="Arial"/>
          <w:sz w:val="24"/>
          <w:szCs w:val="24"/>
        </w:rPr>
        <w:t xml:space="preserve"> правил 50.13330.2024</w:t>
      </w:r>
      <w:r w:rsidR="000359F5" w:rsidRPr="00D76291">
        <w:rPr>
          <w:rFonts w:ascii="Arial" w:hAnsi="Arial" w:cs="Arial"/>
          <w:sz w:val="24"/>
          <w:szCs w:val="24"/>
        </w:rPr>
        <w:t xml:space="preserve"> </w:t>
      </w:r>
      <w:r w:rsidR="00324355" w:rsidRPr="00D76291">
        <w:rPr>
          <w:rFonts w:ascii="Arial" w:hAnsi="Arial" w:cs="Arial"/>
          <w:sz w:val="24"/>
          <w:szCs w:val="24"/>
        </w:rPr>
        <w:t xml:space="preserve">СНиП 23-02-2003 </w:t>
      </w:r>
      <w:r w:rsidR="000359F5" w:rsidRPr="00D76291">
        <w:rPr>
          <w:rFonts w:ascii="Arial" w:hAnsi="Arial" w:cs="Arial"/>
          <w:sz w:val="24"/>
          <w:szCs w:val="24"/>
        </w:rPr>
        <w:t>«Тепловая защита зданий»</w:t>
      </w:r>
      <w:r w:rsidR="00324355" w:rsidRPr="00D76291">
        <w:rPr>
          <w:rFonts w:ascii="Arial" w:hAnsi="Arial" w:cs="Arial"/>
          <w:sz w:val="24"/>
          <w:szCs w:val="24"/>
        </w:rPr>
        <w:t xml:space="preserve">, </w:t>
      </w:r>
      <w:r w:rsidRPr="00D76291">
        <w:rPr>
          <w:rFonts w:ascii="Arial" w:hAnsi="Arial" w:cs="Arial"/>
          <w:sz w:val="24"/>
          <w:szCs w:val="24"/>
        </w:rPr>
        <w:t xml:space="preserve">утвержденному приказом Министерства </w:t>
      </w:r>
      <w:r w:rsidR="00324355" w:rsidRPr="00D76291">
        <w:rPr>
          <w:rFonts w:ascii="Arial" w:hAnsi="Arial" w:cs="Arial"/>
          <w:sz w:val="24"/>
          <w:szCs w:val="24"/>
        </w:rPr>
        <w:t>строительства и жилищно-коммунального хозяйства Российской Федерации</w:t>
      </w:r>
      <w:r w:rsidR="000359F5" w:rsidRPr="00D76291">
        <w:rPr>
          <w:rFonts w:ascii="Arial" w:hAnsi="Arial" w:cs="Arial"/>
          <w:sz w:val="24"/>
          <w:szCs w:val="24"/>
        </w:rPr>
        <w:t xml:space="preserve"> от </w:t>
      </w:r>
      <w:r w:rsidR="00324355" w:rsidRPr="00D76291">
        <w:rPr>
          <w:rFonts w:ascii="Arial" w:hAnsi="Arial" w:cs="Arial"/>
          <w:sz w:val="24"/>
          <w:szCs w:val="24"/>
        </w:rPr>
        <w:t>15.05.2024</w:t>
      </w:r>
      <w:r w:rsidR="000359F5" w:rsidRPr="00D76291">
        <w:rPr>
          <w:rFonts w:ascii="Arial" w:hAnsi="Arial" w:cs="Arial"/>
          <w:sz w:val="24"/>
          <w:szCs w:val="24"/>
        </w:rPr>
        <w:t xml:space="preserve"> № </w:t>
      </w:r>
      <w:r w:rsidR="00324355" w:rsidRPr="00D76291">
        <w:rPr>
          <w:rFonts w:ascii="Arial" w:hAnsi="Arial" w:cs="Arial"/>
          <w:sz w:val="24"/>
          <w:szCs w:val="24"/>
        </w:rPr>
        <w:t>327/пр</w:t>
      </w:r>
      <w:r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B9714E" w:rsidRPr="00D76291" w:rsidRDefault="00080A64" w:rsidP="00DD5145">
      <w:pPr>
        <w:spacing w:after="0"/>
        <w:ind w:right="-142" w:firstLine="567"/>
        <w:jc w:val="both"/>
        <w:outlineLvl w:val="2"/>
        <w:rPr>
          <w:rFonts w:ascii="Arial" w:hAnsi="Arial" w:cs="Arial"/>
          <w:sz w:val="24"/>
          <w:szCs w:val="24"/>
        </w:rPr>
      </w:pPr>
      <w:r w:rsidRPr="00D76291">
        <w:rPr>
          <w:rFonts w:ascii="Arial" w:hAnsi="Arial" w:cs="Arial"/>
          <w:sz w:val="24"/>
          <w:szCs w:val="24"/>
        </w:rPr>
        <w:t>7</w:t>
      </w:r>
      <w:r w:rsidR="00B9714E" w:rsidRPr="00D76291">
        <w:rPr>
          <w:rFonts w:ascii="Arial" w:hAnsi="Arial" w:cs="Arial"/>
          <w:sz w:val="24"/>
          <w:szCs w:val="24"/>
        </w:rPr>
        <w:t>. Материалы по обоснованию допустимых соотношений</w:t>
      </w:r>
      <w:r w:rsidRPr="00D76291">
        <w:rPr>
          <w:rFonts w:ascii="Arial" w:hAnsi="Arial" w:cs="Arial"/>
          <w:sz w:val="24"/>
          <w:szCs w:val="24"/>
        </w:rPr>
        <w:t xml:space="preserve"> </w:t>
      </w:r>
      <w:r w:rsidR="00B9714E" w:rsidRPr="00D76291">
        <w:rPr>
          <w:rFonts w:ascii="Arial" w:hAnsi="Arial" w:cs="Arial"/>
          <w:sz w:val="24"/>
          <w:szCs w:val="24"/>
        </w:rPr>
        <w:t>застроенных, лесных и сельскохозяйственных территорий</w:t>
      </w:r>
      <w:r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B9714E" w:rsidRPr="00D76291" w:rsidRDefault="00B9714E" w:rsidP="00367C39">
      <w:pPr>
        <w:pStyle w:val="ConsPlusNormal"/>
        <w:ind w:right="-144" w:firstLine="540"/>
        <w:jc w:val="both"/>
        <w:rPr>
          <w:rFonts w:ascii="Arial" w:hAnsi="Arial" w:cs="Arial"/>
          <w:sz w:val="24"/>
          <w:szCs w:val="24"/>
        </w:rPr>
      </w:pPr>
      <w:r w:rsidRPr="00D76291">
        <w:rPr>
          <w:rFonts w:ascii="Arial" w:hAnsi="Arial" w:cs="Arial"/>
          <w:sz w:val="24"/>
          <w:szCs w:val="24"/>
        </w:rPr>
        <w:t xml:space="preserve">Допустимые соотношения застроенных, лесных и сельскохозяйственных территорий определены на основе статистических сведений о площадях земель в границах муниципальных образований Московской области, подразделяющихся по целевому назначению на установленные законодательством Российской Федерации категории, с учетом поправок на перераспределение площадей земель отдельных категорий в связи с планируемыми мероприятиями, предусмотренными в </w:t>
      </w:r>
      <w:hyperlink r:id="rId49">
        <w:r w:rsidRPr="00D76291">
          <w:rPr>
            <w:rFonts w:ascii="Arial" w:hAnsi="Arial" w:cs="Arial"/>
            <w:sz w:val="24"/>
            <w:szCs w:val="24"/>
          </w:rPr>
          <w:t>постановлении</w:t>
        </w:r>
      </w:hyperlink>
      <w:r w:rsidRPr="00D76291">
        <w:rPr>
          <w:rFonts w:ascii="Arial" w:hAnsi="Arial" w:cs="Arial"/>
          <w:sz w:val="24"/>
          <w:szCs w:val="24"/>
        </w:rPr>
        <w:t xml:space="preserve"> Правительства Мо</w:t>
      </w:r>
      <w:r w:rsidR="000359F5" w:rsidRPr="00D76291">
        <w:rPr>
          <w:rFonts w:ascii="Arial" w:hAnsi="Arial" w:cs="Arial"/>
          <w:sz w:val="24"/>
          <w:szCs w:val="24"/>
        </w:rPr>
        <w:t>сковской области от 11.07.2007 № 517/23 «</w:t>
      </w:r>
      <w:r w:rsidRPr="00D76291">
        <w:rPr>
          <w:rFonts w:ascii="Arial" w:hAnsi="Arial" w:cs="Arial"/>
          <w:sz w:val="24"/>
          <w:szCs w:val="24"/>
        </w:rPr>
        <w:t xml:space="preserve">Об утверждении Схемы территориального планирования Московской области - основных положений градостроительного </w:t>
      </w:r>
      <w:r w:rsidR="000359F5" w:rsidRPr="00D76291">
        <w:rPr>
          <w:rFonts w:ascii="Arial" w:hAnsi="Arial" w:cs="Arial"/>
          <w:sz w:val="24"/>
          <w:szCs w:val="24"/>
        </w:rPr>
        <w:t>развития»</w:t>
      </w:r>
      <w:r w:rsidRPr="00D76291">
        <w:rPr>
          <w:rFonts w:ascii="Arial" w:hAnsi="Arial" w:cs="Arial"/>
          <w:sz w:val="24"/>
          <w:szCs w:val="24"/>
        </w:rPr>
        <w:t>.</w:t>
      </w:r>
    </w:p>
    <w:p w:rsidR="00B9714E" w:rsidRPr="00D76291" w:rsidRDefault="00B9714E" w:rsidP="00367C39">
      <w:pPr>
        <w:pStyle w:val="ConsPlusNormal"/>
        <w:ind w:right="-144"/>
        <w:jc w:val="both"/>
        <w:rPr>
          <w:rFonts w:ascii="Arial" w:hAnsi="Arial" w:cs="Arial"/>
          <w:sz w:val="24"/>
          <w:szCs w:val="24"/>
        </w:rPr>
      </w:pPr>
    </w:p>
    <w:p w:rsidR="000D08C3" w:rsidRPr="00D76291" w:rsidRDefault="00B9714E" w:rsidP="00367C39">
      <w:pPr>
        <w:ind w:right="-144"/>
        <w:jc w:val="center"/>
        <w:outlineLvl w:val="1"/>
        <w:rPr>
          <w:rFonts w:ascii="Arial" w:hAnsi="Arial" w:cs="Arial"/>
          <w:b/>
          <w:bCs/>
          <w:sz w:val="24"/>
          <w:szCs w:val="24"/>
        </w:rPr>
      </w:pPr>
      <w:r w:rsidRPr="00D76291">
        <w:rPr>
          <w:rFonts w:ascii="Arial" w:hAnsi="Arial" w:cs="Arial"/>
          <w:b/>
          <w:bCs/>
          <w:sz w:val="24"/>
          <w:szCs w:val="24"/>
        </w:rPr>
        <w:t xml:space="preserve">Раздел III. </w:t>
      </w:r>
      <w:r w:rsidR="000D08C3" w:rsidRPr="00D76291">
        <w:rPr>
          <w:rFonts w:ascii="Arial" w:hAnsi="Arial" w:cs="Arial"/>
          <w:b/>
          <w:bCs/>
          <w:sz w:val="24"/>
          <w:szCs w:val="24"/>
        </w:rPr>
        <w:t>Правила и область применения расчетных показателей</w:t>
      </w:r>
    </w:p>
    <w:p w:rsidR="000D08C3" w:rsidRPr="00D76291" w:rsidRDefault="000D08C3" w:rsidP="00367C39">
      <w:pPr>
        <w:pStyle w:val="ConsPlusNormal"/>
        <w:ind w:right="-144"/>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bookmarkStart w:id="21" w:name="P7097"/>
      <w:bookmarkEnd w:id="21"/>
      <w:r w:rsidRPr="00D76291">
        <w:rPr>
          <w:rFonts w:ascii="Arial" w:hAnsi="Arial" w:cs="Arial"/>
          <w:sz w:val="24"/>
          <w:szCs w:val="24"/>
        </w:rPr>
        <w:t>1.</w:t>
      </w:r>
      <w:r w:rsidR="00543C60" w:rsidRPr="00D76291">
        <w:rPr>
          <w:rFonts w:ascii="Arial" w:hAnsi="Arial" w:cs="Arial"/>
          <w:sz w:val="24"/>
          <w:szCs w:val="24"/>
        </w:rPr>
        <w:t xml:space="preserve"> </w:t>
      </w:r>
      <w:r w:rsidRPr="00D76291">
        <w:rPr>
          <w:rFonts w:ascii="Arial" w:hAnsi="Arial" w:cs="Arial"/>
          <w:sz w:val="24"/>
          <w:szCs w:val="24"/>
        </w:rPr>
        <w:t xml:space="preserve">Действие расчетных показателей </w:t>
      </w:r>
      <w:r w:rsidR="0060337D" w:rsidRPr="00D76291">
        <w:rPr>
          <w:rFonts w:ascii="Arial" w:hAnsi="Arial" w:cs="Arial"/>
          <w:sz w:val="24"/>
          <w:szCs w:val="24"/>
        </w:rPr>
        <w:t>М</w:t>
      </w:r>
      <w:r w:rsidRPr="00D76291">
        <w:rPr>
          <w:rFonts w:ascii="Arial" w:hAnsi="Arial" w:cs="Arial"/>
          <w:sz w:val="24"/>
          <w:szCs w:val="24"/>
        </w:rPr>
        <w:t xml:space="preserve">естных нормативов распространяется на всю территорию городского округа Люберцы, на правоотношения, возникшие после утверждения настоящих </w:t>
      </w:r>
      <w:r w:rsidR="0060337D" w:rsidRPr="00D76291">
        <w:rPr>
          <w:rFonts w:ascii="Arial" w:hAnsi="Arial" w:cs="Arial"/>
          <w:sz w:val="24"/>
          <w:szCs w:val="24"/>
        </w:rPr>
        <w:t>М</w:t>
      </w:r>
      <w:r w:rsidRPr="00D76291">
        <w:rPr>
          <w:rFonts w:ascii="Arial" w:hAnsi="Arial" w:cs="Arial"/>
          <w:sz w:val="24"/>
          <w:szCs w:val="24"/>
        </w:rPr>
        <w:t>естных нормативов.</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2.</w:t>
      </w:r>
      <w:r w:rsidR="00543C60" w:rsidRPr="00D76291">
        <w:rPr>
          <w:rFonts w:ascii="Arial" w:hAnsi="Arial" w:cs="Arial"/>
          <w:sz w:val="24"/>
          <w:szCs w:val="24"/>
        </w:rPr>
        <w:t xml:space="preserve"> </w:t>
      </w:r>
      <w:r w:rsidRPr="00D76291">
        <w:rPr>
          <w:rFonts w:ascii="Arial" w:hAnsi="Arial" w:cs="Arial"/>
          <w:sz w:val="24"/>
          <w:szCs w:val="24"/>
        </w:rPr>
        <w:t xml:space="preserve">Область применения расчетных показателей, содержащихся в основной части </w:t>
      </w:r>
      <w:r w:rsidR="00543C60" w:rsidRPr="00D76291">
        <w:rPr>
          <w:rFonts w:ascii="Arial" w:hAnsi="Arial" w:cs="Arial"/>
          <w:sz w:val="24"/>
          <w:szCs w:val="24"/>
        </w:rPr>
        <w:t>М</w:t>
      </w:r>
      <w:r w:rsidRPr="00D76291">
        <w:rPr>
          <w:rFonts w:ascii="Arial" w:hAnsi="Arial" w:cs="Arial"/>
          <w:sz w:val="24"/>
          <w:szCs w:val="24"/>
        </w:rPr>
        <w:t>естных нормативов распространяется на:</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подготовку, согласование, утверждение генерального плана городского округа Люберцы, внесение в него изменений;</w:t>
      </w:r>
    </w:p>
    <w:p w:rsidR="00543C60" w:rsidRPr="00D76291" w:rsidRDefault="00543C60" w:rsidP="00367C39">
      <w:pPr>
        <w:pStyle w:val="ConsPlusNormal"/>
        <w:ind w:right="-144" w:firstLine="567"/>
        <w:jc w:val="both"/>
        <w:rPr>
          <w:rFonts w:ascii="Arial" w:hAnsi="Arial" w:cs="Arial"/>
          <w:sz w:val="24"/>
          <w:szCs w:val="24"/>
        </w:rPr>
      </w:pPr>
      <w:r w:rsidRPr="00D76291">
        <w:rPr>
          <w:rFonts w:ascii="Arial" w:hAnsi="Arial" w:cs="Arial"/>
          <w:sz w:val="24"/>
          <w:szCs w:val="24"/>
        </w:rPr>
        <w:t>- подготовку, утверждение правил землепользования и застройки городского округа Люберцы и внесение в них изменений;</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 подготовку, согласование, утверждение документации по планировке </w:t>
      </w:r>
      <w:r w:rsidRPr="00D76291">
        <w:rPr>
          <w:rFonts w:ascii="Arial" w:hAnsi="Arial" w:cs="Arial"/>
          <w:sz w:val="24"/>
          <w:szCs w:val="24"/>
        </w:rPr>
        <w:lastRenderedPageBreak/>
        <w:t>территории;</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принятие решения о комплексном развитии территории;</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определение условий аукционов на право заключения договоров о комплексном развитии территории;</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 разработку и утверждение программ комплексного развития систем коммунальной, социальной и транспортной инфраструктур городского округа </w:t>
      </w:r>
      <w:r w:rsidR="00543C60" w:rsidRPr="00D76291">
        <w:rPr>
          <w:rFonts w:ascii="Arial" w:hAnsi="Arial" w:cs="Arial"/>
          <w:sz w:val="24"/>
          <w:szCs w:val="24"/>
        </w:rPr>
        <w:t>Люберцы.</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3. На территории городского округа </w:t>
      </w:r>
      <w:r w:rsidR="00543C60" w:rsidRPr="00D76291">
        <w:rPr>
          <w:rFonts w:ascii="Arial" w:hAnsi="Arial" w:cs="Arial"/>
          <w:sz w:val="24"/>
          <w:szCs w:val="24"/>
        </w:rPr>
        <w:t>Люберцы</w:t>
      </w:r>
      <w:r w:rsidRPr="00D76291">
        <w:rPr>
          <w:rFonts w:ascii="Arial" w:hAnsi="Arial" w:cs="Arial"/>
          <w:sz w:val="24"/>
          <w:szCs w:val="24"/>
        </w:rPr>
        <w:t xml:space="preserve"> Местные нормативы являются обязательными в области применения, описанной в п. 2</w:t>
      </w:r>
      <w:r w:rsidR="00DD5145" w:rsidRPr="00D76291">
        <w:rPr>
          <w:rFonts w:ascii="Arial" w:hAnsi="Arial" w:cs="Arial"/>
          <w:sz w:val="24"/>
          <w:szCs w:val="24"/>
        </w:rPr>
        <w:t xml:space="preserve"> раздела </w:t>
      </w:r>
      <w:r w:rsidR="00DD5145" w:rsidRPr="00D76291">
        <w:rPr>
          <w:rFonts w:ascii="Arial" w:hAnsi="Arial" w:cs="Arial"/>
          <w:sz w:val="24"/>
          <w:szCs w:val="24"/>
          <w:lang w:val="en-US"/>
        </w:rPr>
        <w:t>III</w:t>
      </w:r>
      <w:r w:rsidR="00DD5145" w:rsidRPr="00D76291">
        <w:rPr>
          <w:rFonts w:ascii="Arial" w:hAnsi="Arial" w:cs="Arial"/>
          <w:sz w:val="24"/>
          <w:szCs w:val="24"/>
        </w:rPr>
        <w:t xml:space="preserve"> настоящих местных нормативов</w:t>
      </w:r>
      <w:r w:rsidRPr="00D76291">
        <w:rPr>
          <w:rFonts w:ascii="Arial" w:hAnsi="Arial" w:cs="Arial"/>
          <w:sz w:val="24"/>
          <w:szCs w:val="24"/>
        </w:rPr>
        <w:t>, для всех субъектов градостроительной деятельности.</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 в том числе в материалах по обоснованию генерального плана и (или) документации по планировке территории.</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4. Предельно допустимая этажность жилых и нежилых зданий и максимальный коэффициент застройки земельного участка производственных территорий могут непосредственно применяться в качестве соответствующих предельных параметров разрешенного строительства и реконструкции объектов капитального строительства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5. Расчетные показатели </w:t>
      </w:r>
      <w:r w:rsidR="0060337D" w:rsidRPr="00D76291">
        <w:rPr>
          <w:rFonts w:ascii="Arial" w:hAnsi="Arial" w:cs="Arial"/>
          <w:sz w:val="24"/>
          <w:szCs w:val="24"/>
        </w:rPr>
        <w:t>М</w:t>
      </w:r>
      <w:r w:rsidRPr="00D76291">
        <w:rPr>
          <w:rFonts w:ascii="Arial" w:hAnsi="Arial" w:cs="Arial"/>
          <w:sz w:val="24"/>
          <w:szCs w:val="24"/>
        </w:rPr>
        <w:t>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в договорах о комплексном развитии территории.</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6. Расчетные показатели </w:t>
      </w:r>
      <w:r w:rsidR="0060337D" w:rsidRPr="00D76291">
        <w:rPr>
          <w:rFonts w:ascii="Arial" w:hAnsi="Arial" w:cs="Arial"/>
          <w:sz w:val="24"/>
          <w:szCs w:val="24"/>
        </w:rPr>
        <w:t>М</w:t>
      </w:r>
      <w:r w:rsidRPr="00D76291">
        <w:rPr>
          <w:rFonts w:ascii="Arial" w:hAnsi="Arial" w:cs="Arial"/>
          <w:sz w:val="24"/>
          <w:szCs w:val="24"/>
        </w:rPr>
        <w:t>естных нормативов могут применяться:</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0359F5" w:rsidP="00367C39">
      <w:pPr>
        <w:pStyle w:val="ConsPlusNormal"/>
        <w:ind w:right="-144" w:firstLine="567"/>
        <w:jc w:val="both"/>
        <w:rPr>
          <w:rFonts w:ascii="Arial" w:hAnsi="Arial" w:cs="Arial"/>
          <w:sz w:val="24"/>
          <w:szCs w:val="24"/>
        </w:rPr>
      </w:pPr>
      <w:r w:rsidRPr="00D76291">
        <w:rPr>
          <w:rFonts w:ascii="Arial" w:hAnsi="Arial" w:cs="Arial"/>
          <w:sz w:val="24"/>
          <w:szCs w:val="24"/>
        </w:rPr>
        <w:t>- </w:t>
      </w:r>
      <w:r w:rsidR="00617148" w:rsidRPr="00D76291">
        <w:rPr>
          <w:rFonts w:ascii="Arial" w:hAnsi="Arial" w:cs="Arial"/>
          <w:sz w:val="24"/>
          <w:szCs w:val="24"/>
        </w:rPr>
        <w:t xml:space="preserve">при подготовке стратегии социально-экономического развития и муниципальных программ городского округа </w:t>
      </w:r>
      <w:r w:rsidR="00543C60" w:rsidRPr="00D76291">
        <w:rPr>
          <w:rFonts w:ascii="Arial" w:hAnsi="Arial" w:cs="Arial"/>
          <w:sz w:val="24"/>
          <w:szCs w:val="24"/>
        </w:rPr>
        <w:t>Люберцы</w:t>
      </w:r>
      <w:r w:rsidR="00617148" w:rsidRPr="00D76291">
        <w:rPr>
          <w:rFonts w:ascii="Arial" w:hAnsi="Arial" w:cs="Arial"/>
          <w:sz w:val="24"/>
          <w:szCs w:val="24"/>
        </w:rPr>
        <w:t>;</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 для принятия решений органами местного самоуправления городского округа </w:t>
      </w:r>
      <w:r w:rsidR="00543C60" w:rsidRPr="00D76291">
        <w:rPr>
          <w:rFonts w:ascii="Arial" w:hAnsi="Arial" w:cs="Arial"/>
          <w:sz w:val="24"/>
          <w:szCs w:val="24"/>
        </w:rPr>
        <w:t>Люберцы</w:t>
      </w:r>
      <w:r w:rsidRPr="00D76291">
        <w:rPr>
          <w:rFonts w:ascii="Arial" w:hAnsi="Arial" w:cs="Arial"/>
          <w:sz w:val="24"/>
          <w:szCs w:val="24"/>
        </w:rPr>
        <w:t xml:space="preserve">, должностными лицами, осуществляющими контроль за градостроительной деятельностью на территории городского округа </w:t>
      </w:r>
      <w:r w:rsidR="00543C60" w:rsidRPr="00D76291">
        <w:rPr>
          <w:rFonts w:ascii="Arial" w:hAnsi="Arial" w:cs="Arial"/>
          <w:sz w:val="24"/>
          <w:szCs w:val="24"/>
        </w:rPr>
        <w:t>Люберцы</w:t>
      </w:r>
      <w:r w:rsidRPr="00D76291">
        <w:rPr>
          <w:rFonts w:ascii="Arial" w:hAnsi="Arial" w:cs="Arial"/>
          <w:sz w:val="24"/>
          <w:szCs w:val="24"/>
        </w:rPr>
        <w:t>;</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физическими и юридическими лицами, а также судебными органами, как основание для разрешения споров по вопросам градостроительного проектирования;</w:t>
      </w: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 в других случаях, когда требуется учет и соблюдение расчетных показателей минимально допустимого уровня обеспеченности объектами местного значения населения городского округа </w:t>
      </w:r>
      <w:r w:rsidR="00543C60" w:rsidRPr="00D76291">
        <w:rPr>
          <w:rFonts w:ascii="Arial" w:hAnsi="Arial" w:cs="Arial"/>
          <w:sz w:val="24"/>
          <w:szCs w:val="24"/>
        </w:rPr>
        <w:t>Люберцы</w:t>
      </w:r>
      <w:r w:rsidRPr="00D76291">
        <w:rPr>
          <w:rFonts w:ascii="Arial" w:hAnsi="Arial" w:cs="Arial"/>
          <w:sz w:val="24"/>
          <w:szCs w:val="24"/>
        </w:rPr>
        <w:t xml:space="preserve"> и расчетных показателей максимально допустимого уровня территориальной доступности таких объектов для населения городского округа </w:t>
      </w:r>
      <w:r w:rsidR="00543C60" w:rsidRPr="00D76291">
        <w:rPr>
          <w:rFonts w:ascii="Arial" w:hAnsi="Arial" w:cs="Arial"/>
          <w:sz w:val="24"/>
          <w:szCs w:val="24"/>
        </w:rPr>
        <w:t>Люберцы</w:t>
      </w:r>
      <w:r w:rsidRPr="00D76291">
        <w:rPr>
          <w:rFonts w:ascii="Arial" w:hAnsi="Arial" w:cs="Arial"/>
          <w:sz w:val="24"/>
          <w:szCs w:val="24"/>
        </w:rPr>
        <w:t>.</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lastRenderedPageBreak/>
        <w:t xml:space="preserve">7. В случае утверждения в составе </w:t>
      </w:r>
      <w:r w:rsidR="0060337D" w:rsidRPr="00D76291">
        <w:rPr>
          <w:rFonts w:ascii="Arial" w:hAnsi="Arial" w:cs="Arial"/>
          <w:sz w:val="24"/>
          <w:szCs w:val="24"/>
        </w:rPr>
        <w:t>РНГП МО</w:t>
      </w:r>
      <w:r w:rsidRPr="00D76291">
        <w:rPr>
          <w:rFonts w:ascii="Arial" w:hAnsi="Arial" w:cs="Arial"/>
          <w:sz w:val="24"/>
          <w:szCs w:val="24"/>
        </w:rPr>
        <w:t xml:space="preserve">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w:t>
      </w:r>
      <w:r w:rsidR="00543C60" w:rsidRPr="00D76291">
        <w:rPr>
          <w:rFonts w:ascii="Arial" w:hAnsi="Arial" w:cs="Arial"/>
          <w:sz w:val="24"/>
          <w:szCs w:val="24"/>
        </w:rPr>
        <w:t>М</w:t>
      </w:r>
      <w:r w:rsidRPr="00D76291">
        <w:rPr>
          <w:rFonts w:ascii="Arial" w:hAnsi="Arial" w:cs="Arial"/>
          <w:sz w:val="24"/>
          <w:szCs w:val="24"/>
        </w:rPr>
        <w:t>естных нормативах, применяются нормативы градостроительного проектирования Московской области.</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8. Применение </w:t>
      </w:r>
      <w:r w:rsidR="00543C60" w:rsidRPr="00D76291">
        <w:rPr>
          <w:rFonts w:ascii="Arial" w:hAnsi="Arial" w:cs="Arial"/>
          <w:sz w:val="24"/>
          <w:szCs w:val="24"/>
        </w:rPr>
        <w:t>М</w:t>
      </w:r>
      <w:r w:rsidRPr="00D76291">
        <w:rPr>
          <w:rFonts w:ascii="Arial" w:hAnsi="Arial" w:cs="Arial"/>
          <w:sz w:val="24"/>
          <w:szCs w:val="24"/>
        </w:rPr>
        <w:t xml:space="preserve">естных нормативов при подготовке генерального плана городского округа </w:t>
      </w:r>
      <w:r w:rsidR="00543C60" w:rsidRPr="00D76291">
        <w:rPr>
          <w:rFonts w:ascii="Arial" w:hAnsi="Arial" w:cs="Arial"/>
          <w:sz w:val="24"/>
          <w:szCs w:val="24"/>
        </w:rPr>
        <w:t>Люберцы</w:t>
      </w:r>
      <w:r w:rsidRPr="00D76291">
        <w:rPr>
          <w:rFonts w:ascii="Arial" w:hAnsi="Arial" w:cs="Arial"/>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9.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w:t>
      </w:r>
      <w:r w:rsidR="00543C60" w:rsidRPr="00D76291">
        <w:rPr>
          <w:rFonts w:ascii="Arial" w:hAnsi="Arial" w:cs="Arial"/>
          <w:sz w:val="24"/>
          <w:szCs w:val="24"/>
        </w:rPr>
        <w:t>М</w:t>
      </w:r>
      <w:r w:rsidRPr="00D76291">
        <w:rPr>
          <w:rFonts w:ascii="Arial" w:hAnsi="Arial" w:cs="Arial"/>
          <w:sz w:val="24"/>
          <w:szCs w:val="24"/>
        </w:rPr>
        <w:t>естные нормативы применяются в части, не противоречащей законодательству об охране объектов культурного наследия.</w:t>
      </w:r>
    </w:p>
    <w:p w:rsidR="000359F5" w:rsidRPr="00D76291" w:rsidRDefault="000359F5" w:rsidP="00367C39">
      <w:pPr>
        <w:pStyle w:val="ConsPlusNormal"/>
        <w:ind w:right="-144" w:firstLine="567"/>
        <w:jc w:val="both"/>
        <w:rPr>
          <w:rFonts w:ascii="Arial" w:hAnsi="Arial" w:cs="Arial"/>
          <w:sz w:val="24"/>
          <w:szCs w:val="24"/>
        </w:rPr>
      </w:pPr>
    </w:p>
    <w:p w:rsidR="00617148"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10.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w:t>
      </w:r>
      <w:r w:rsidR="0099426F" w:rsidRPr="00D76291">
        <w:rPr>
          <w:rFonts w:ascii="Arial" w:hAnsi="Arial" w:cs="Arial"/>
          <w:sz w:val="24"/>
          <w:szCs w:val="24"/>
        </w:rPr>
        <w:t>I настоящих</w:t>
      </w:r>
      <w:r w:rsidR="00DD5145" w:rsidRPr="00D76291">
        <w:rPr>
          <w:rFonts w:ascii="Arial" w:hAnsi="Arial" w:cs="Arial"/>
          <w:sz w:val="24"/>
          <w:szCs w:val="24"/>
        </w:rPr>
        <w:t xml:space="preserve"> местных нормативов</w:t>
      </w:r>
      <w:r w:rsidR="0099426F" w:rsidRPr="00D76291">
        <w:rPr>
          <w:rFonts w:ascii="Arial" w:hAnsi="Arial" w:cs="Arial"/>
          <w:sz w:val="24"/>
          <w:szCs w:val="24"/>
        </w:rPr>
        <w:t xml:space="preserve"> и РНГП МО</w:t>
      </w:r>
      <w:r w:rsidR="00DD5145" w:rsidRPr="00D76291">
        <w:rPr>
          <w:rFonts w:ascii="Arial" w:hAnsi="Arial" w:cs="Arial"/>
          <w:sz w:val="24"/>
          <w:szCs w:val="24"/>
        </w:rPr>
        <w:t>.</w:t>
      </w:r>
    </w:p>
    <w:p w:rsidR="000359F5" w:rsidRPr="00D76291" w:rsidRDefault="000359F5" w:rsidP="00367C39">
      <w:pPr>
        <w:pStyle w:val="ConsPlusNormal"/>
        <w:ind w:right="-144" w:firstLine="567"/>
        <w:jc w:val="both"/>
        <w:rPr>
          <w:rFonts w:ascii="Arial" w:hAnsi="Arial" w:cs="Arial"/>
          <w:sz w:val="24"/>
          <w:szCs w:val="24"/>
        </w:rPr>
      </w:pPr>
    </w:p>
    <w:p w:rsidR="00B9714E" w:rsidRPr="00D76291" w:rsidRDefault="00617148" w:rsidP="00367C39">
      <w:pPr>
        <w:pStyle w:val="ConsPlusNormal"/>
        <w:ind w:right="-144" w:firstLine="567"/>
        <w:jc w:val="both"/>
        <w:rPr>
          <w:rFonts w:ascii="Arial" w:hAnsi="Arial" w:cs="Arial"/>
          <w:sz w:val="24"/>
          <w:szCs w:val="24"/>
        </w:rPr>
      </w:pPr>
      <w:r w:rsidRPr="00D76291">
        <w:rPr>
          <w:rFonts w:ascii="Arial" w:hAnsi="Arial" w:cs="Arial"/>
          <w:sz w:val="24"/>
          <w:szCs w:val="24"/>
        </w:rPr>
        <w:t xml:space="preserve">11. 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60337D" w:rsidRPr="00D76291">
        <w:rPr>
          <w:rFonts w:ascii="Arial" w:hAnsi="Arial" w:cs="Arial"/>
          <w:sz w:val="24"/>
          <w:szCs w:val="24"/>
        </w:rPr>
        <w:t>М</w:t>
      </w:r>
      <w:r w:rsidRPr="00D76291">
        <w:rPr>
          <w:rFonts w:ascii="Arial" w:hAnsi="Arial" w:cs="Arial"/>
          <w:sz w:val="24"/>
          <w:szCs w:val="24"/>
        </w:rPr>
        <w:t>естных нормативах, следует руководствоваться нормами, вводимыми взамен отмененных.</w:t>
      </w:r>
    </w:p>
    <w:sectPr w:rsidR="00B9714E" w:rsidRPr="00D76291" w:rsidSect="00D76291">
      <w:footerReference w:type="default" r:id="rId50"/>
      <w:footerReference w:type="first" r:id="rId51"/>
      <w:pgSz w:w="11905" w:h="16838"/>
      <w:pgMar w:top="567" w:right="850" w:bottom="1134" w:left="1418" w:header="0" w:footer="287"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0E" w:rsidRDefault="00A8250E" w:rsidP="00AE1585">
      <w:pPr>
        <w:spacing w:after="0" w:line="240" w:lineRule="auto"/>
      </w:pPr>
      <w:r>
        <w:separator/>
      </w:r>
    </w:p>
  </w:endnote>
  <w:endnote w:type="continuationSeparator" w:id="0">
    <w:p w:rsidR="00A8250E" w:rsidRDefault="00A8250E" w:rsidP="00AE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79768"/>
      <w:docPartObj>
        <w:docPartGallery w:val="Page Numbers (Bottom of Page)"/>
        <w:docPartUnique/>
      </w:docPartObj>
    </w:sdtPr>
    <w:sdtEndPr/>
    <w:sdtContent>
      <w:p w:rsidR="00D76291" w:rsidRDefault="00D76291">
        <w:pPr>
          <w:pStyle w:val="a8"/>
          <w:jc w:val="right"/>
        </w:pPr>
        <w:r>
          <w:fldChar w:fldCharType="begin"/>
        </w:r>
        <w:r>
          <w:instrText>PAGE   \* MERGEFORMAT</w:instrText>
        </w:r>
        <w:r>
          <w:fldChar w:fldCharType="separate"/>
        </w:r>
        <w:r w:rsidR="00B36CAE">
          <w:rPr>
            <w:noProof/>
          </w:rPr>
          <w:t>1</w:t>
        </w:r>
        <w:r>
          <w:fldChar w:fldCharType="end"/>
        </w:r>
      </w:p>
    </w:sdtContent>
  </w:sdt>
  <w:p w:rsidR="00D76291" w:rsidRDefault="00D7629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291" w:rsidRDefault="00D76291">
    <w:pPr>
      <w:pStyle w:val="a8"/>
      <w:jc w:val="right"/>
    </w:pPr>
  </w:p>
  <w:p w:rsidR="00D76291" w:rsidRDefault="00D7629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0E" w:rsidRDefault="00A8250E" w:rsidP="00AE1585">
      <w:pPr>
        <w:spacing w:after="0" w:line="240" w:lineRule="auto"/>
      </w:pPr>
      <w:r>
        <w:separator/>
      </w:r>
    </w:p>
  </w:footnote>
  <w:footnote w:type="continuationSeparator" w:id="0">
    <w:p w:rsidR="00A8250E" w:rsidRDefault="00A8250E" w:rsidP="00AE1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198"/>
    <w:multiLevelType w:val="hybridMultilevel"/>
    <w:tmpl w:val="676E4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714E"/>
    <w:rsid w:val="00012723"/>
    <w:rsid w:val="0003087B"/>
    <w:rsid w:val="000359F5"/>
    <w:rsid w:val="000403FC"/>
    <w:rsid w:val="000540FD"/>
    <w:rsid w:val="000707DD"/>
    <w:rsid w:val="00080A64"/>
    <w:rsid w:val="00086374"/>
    <w:rsid w:val="00086DD4"/>
    <w:rsid w:val="000A0731"/>
    <w:rsid w:val="000C39B0"/>
    <w:rsid w:val="000D022B"/>
    <w:rsid w:val="000D08C3"/>
    <w:rsid w:val="000D471F"/>
    <w:rsid w:val="0011592D"/>
    <w:rsid w:val="001328F1"/>
    <w:rsid w:val="00133E89"/>
    <w:rsid w:val="0013535E"/>
    <w:rsid w:val="001360AA"/>
    <w:rsid w:val="00150471"/>
    <w:rsid w:val="00152B6F"/>
    <w:rsid w:val="00166CA6"/>
    <w:rsid w:val="00182EF8"/>
    <w:rsid w:val="001853C4"/>
    <w:rsid w:val="00185BF9"/>
    <w:rsid w:val="001A239E"/>
    <w:rsid w:val="001C126C"/>
    <w:rsid w:val="001D5309"/>
    <w:rsid w:val="002030F9"/>
    <w:rsid w:val="00206F94"/>
    <w:rsid w:val="002109A5"/>
    <w:rsid w:val="00223886"/>
    <w:rsid w:val="0023298D"/>
    <w:rsid w:val="00233963"/>
    <w:rsid w:val="00241356"/>
    <w:rsid w:val="00253749"/>
    <w:rsid w:val="00261B35"/>
    <w:rsid w:val="00265A57"/>
    <w:rsid w:val="00271F59"/>
    <w:rsid w:val="00283978"/>
    <w:rsid w:val="002B1CC8"/>
    <w:rsid w:val="002C0754"/>
    <w:rsid w:val="002F388E"/>
    <w:rsid w:val="002F4002"/>
    <w:rsid w:val="002F787D"/>
    <w:rsid w:val="00311CF9"/>
    <w:rsid w:val="00316A12"/>
    <w:rsid w:val="00324355"/>
    <w:rsid w:val="00331ED1"/>
    <w:rsid w:val="00356466"/>
    <w:rsid w:val="003646FE"/>
    <w:rsid w:val="00367C39"/>
    <w:rsid w:val="00386650"/>
    <w:rsid w:val="00395123"/>
    <w:rsid w:val="003951A8"/>
    <w:rsid w:val="00396CEE"/>
    <w:rsid w:val="003C3256"/>
    <w:rsid w:val="003D0B2B"/>
    <w:rsid w:val="003D187A"/>
    <w:rsid w:val="003D704E"/>
    <w:rsid w:val="004120E3"/>
    <w:rsid w:val="00415A68"/>
    <w:rsid w:val="00425102"/>
    <w:rsid w:val="00431498"/>
    <w:rsid w:val="00455D0F"/>
    <w:rsid w:val="00465080"/>
    <w:rsid w:val="00465FC0"/>
    <w:rsid w:val="004761BD"/>
    <w:rsid w:val="00485289"/>
    <w:rsid w:val="0049062B"/>
    <w:rsid w:val="004A6446"/>
    <w:rsid w:val="004C49AB"/>
    <w:rsid w:val="004D7C96"/>
    <w:rsid w:val="004E21D8"/>
    <w:rsid w:val="004F5643"/>
    <w:rsid w:val="0050595F"/>
    <w:rsid w:val="0051495F"/>
    <w:rsid w:val="00533556"/>
    <w:rsid w:val="0054320B"/>
    <w:rsid w:val="00543C60"/>
    <w:rsid w:val="005639B8"/>
    <w:rsid w:val="00571D6E"/>
    <w:rsid w:val="00577680"/>
    <w:rsid w:val="005831B0"/>
    <w:rsid w:val="00585B3F"/>
    <w:rsid w:val="0059374B"/>
    <w:rsid w:val="005A13C9"/>
    <w:rsid w:val="005A7F63"/>
    <w:rsid w:val="005E12BE"/>
    <w:rsid w:val="005F2715"/>
    <w:rsid w:val="0060048F"/>
    <w:rsid w:val="00601BAA"/>
    <w:rsid w:val="0060337D"/>
    <w:rsid w:val="00603D9A"/>
    <w:rsid w:val="00615D59"/>
    <w:rsid w:val="00617148"/>
    <w:rsid w:val="0062202A"/>
    <w:rsid w:val="00623B67"/>
    <w:rsid w:val="00635044"/>
    <w:rsid w:val="00642715"/>
    <w:rsid w:val="00661E04"/>
    <w:rsid w:val="0067171A"/>
    <w:rsid w:val="00673161"/>
    <w:rsid w:val="00682BF7"/>
    <w:rsid w:val="00684B41"/>
    <w:rsid w:val="00684C43"/>
    <w:rsid w:val="006869EE"/>
    <w:rsid w:val="006A734C"/>
    <w:rsid w:val="006C4834"/>
    <w:rsid w:val="006C6359"/>
    <w:rsid w:val="006D1D73"/>
    <w:rsid w:val="006D7588"/>
    <w:rsid w:val="006E25F2"/>
    <w:rsid w:val="006F1915"/>
    <w:rsid w:val="006F50C7"/>
    <w:rsid w:val="00730A76"/>
    <w:rsid w:val="00731C12"/>
    <w:rsid w:val="0077269D"/>
    <w:rsid w:val="00773360"/>
    <w:rsid w:val="007919FC"/>
    <w:rsid w:val="007952C8"/>
    <w:rsid w:val="007A3A31"/>
    <w:rsid w:val="007B7FA2"/>
    <w:rsid w:val="007C20D8"/>
    <w:rsid w:val="007C2988"/>
    <w:rsid w:val="007C32FA"/>
    <w:rsid w:val="007D00A2"/>
    <w:rsid w:val="007D3DA1"/>
    <w:rsid w:val="007E4E39"/>
    <w:rsid w:val="007F295A"/>
    <w:rsid w:val="007F367E"/>
    <w:rsid w:val="008016F9"/>
    <w:rsid w:val="00802E28"/>
    <w:rsid w:val="008040A8"/>
    <w:rsid w:val="008058A3"/>
    <w:rsid w:val="00827A91"/>
    <w:rsid w:val="008414DC"/>
    <w:rsid w:val="00843B8E"/>
    <w:rsid w:val="00861993"/>
    <w:rsid w:val="00864DD3"/>
    <w:rsid w:val="00866B81"/>
    <w:rsid w:val="0087681C"/>
    <w:rsid w:val="00894BCF"/>
    <w:rsid w:val="008B61EC"/>
    <w:rsid w:val="008C3F00"/>
    <w:rsid w:val="008E69B6"/>
    <w:rsid w:val="008F46F8"/>
    <w:rsid w:val="00902879"/>
    <w:rsid w:val="009165F0"/>
    <w:rsid w:val="00920387"/>
    <w:rsid w:val="0092046F"/>
    <w:rsid w:val="0092084F"/>
    <w:rsid w:val="00937EED"/>
    <w:rsid w:val="00941314"/>
    <w:rsid w:val="00961C80"/>
    <w:rsid w:val="00964326"/>
    <w:rsid w:val="00964505"/>
    <w:rsid w:val="009675D6"/>
    <w:rsid w:val="00970E12"/>
    <w:rsid w:val="009770C3"/>
    <w:rsid w:val="00977709"/>
    <w:rsid w:val="0098668B"/>
    <w:rsid w:val="0099426F"/>
    <w:rsid w:val="009A599A"/>
    <w:rsid w:val="009C26C8"/>
    <w:rsid w:val="009E13CF"/>
    <w:rsid w:val="009F258F"/>
    <w:rsid w:val="009F6877"/>
    <w:rsid w:val="00A34052"/>
    <w:rsid w:val="00A36910"/>
    <w:rsid w:val="00A60D34"/>
    <w:rsid w:val="00A70F67"/>
    <w:rsid w:val="00A8250E"/>
    <w:rsid w:val="00A90865"/>
    <w:rsid w:val="00A9635B"/>
    <w:rsid w:val="00AA0F0E"/>
    <w:rsid w:val="00AA3483"/>
    <w:rsid w:val="00AE0A19"/>
    <w:rsid w:val="00AE1585"/>
    <w:rsid w:val="00B36CAE"/>
    <w:rsid w:val="00B37C45"/>
    <w:rsid w:val="00B4402F"/>
    <w:rsid w:val="00B45544"/>
    <w:rsid w:val="00B46476"/>
    <w:rsid w:val="00B53DE0"/>
    <w:rsid w:val="00B734FD"/>
    <w:rsid w:val="00B76D6F"/>
    <w:rsid w:val="00B81525"/>
    <w:rsid w:val="00B9714E"/>
    <w:rsid w:val="00BA6BF0"/>
    <w:rsid w:val="00BA7E8F"/>
    <w:rsid w:val="00BB0CBD"/>
    <w:rsid w:val="00BB6C7E"/>
    <w:rsid w:val="00BD28F5"/>
    <w:rsid w:val="00BE4596"/>
    <w:rsid w:val="00BF6802"/>
    <w:rsid w:val="00C17D9D"/>
    <w:rsid w:val="00C25307"/>
    <w:rsid w:val="00C25F29"/>
    <w:rsid w:val="00C34731"/>
    <w:rsid w:val="00C3517D"/>
    <w:rsid w:val="00C41596"/>
    <w:rsid w:val="00C438ED"/>
    <w:rsid w:val="00C457D7"/>
    <w:rsid w:val="00C46254"/>
    <w:rsid w:val="00C61709"/>
    <w:rsid w:val="00C6662B"/>
    <w:rsid w:val="00C73479"/>
    <w:rsid w:val="00C75653"/>
    <w:rsid w:val="00C75F40"/>
    <w:rsid w:val="00C91146"/>
    <w:rsid w:val="00C952BD"/>
    <w:rsid w:val="00CA61C5"/>
    <w:rsid w:val="00CC23A8"/>
    <w:rsid w:val="00CC3AC9"/>
    <w:rsid w:val="00CC501C"/>
    <w:rsid w:val="00CE33A2"/>
    <w:rsid w:val="00CF7973"/>
    <w:rsid w:val="00D00426"/>
    <w:rsid w:val="00D04581"/>
    <w:rsid w:val="00D20D2C"/>
    <w:rsid w:val="00D2253D"/>
    <w:rsid w:val="00D31991"/>
    <w:rsid w:val="00D62E86"/>
    <w:rsid w:val="00D76291"/>
    <w:rsid w:val="00D875F9"/>
    <w:rsid w:val="00DB36F6"/>
    <w:rsid w:val="00DD5145"/>
    <w:rsid w:val="00DF39B4"/>
    <w:rsid w:val="00DF6A14"/>
    <w:rsid w:val="00E03227"/>
    <w:rsid w:val="00E2019A"/>
    <w:rsid w:val="00E27EFC"/>
    <w:rsid w:val="00E70AB6"/>
    <w:rsid w:val="00E733B5"/>
    <w:rsid w:val="00E74916"/>
    <w:rsid w:val="00E8492D"/>
    <w:rsid w:val="00EA4780"/>
    <w:rsid w:val="00EB7963"/>
    <w:rsid w:val="00EE71EF"/>
    <w:rsid w:val="00F05587"/>
    <w:rsid w:val="00F26756"/>
    <w:rsid w:val="00F32ABB"/>
    <w:rsid w:val="00F36892"/>
    <w:rsid w:val="00F371A8"/>
    <w:rsid w:val="00F64678"/>
    <w:rsid w:val="00F76A60"/>
    <w:rsid w:val="00FB3826"/>
    <w:rsid w:val="00FB3FB2"/>
    <w:rsid w:val="00FC4284"/>
    <w:rsid w:val="00FD22E4"/>
    <w:rsid w:val="00FE3B6D"/>
    <w:rsid w:val="00FE5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F3141-8778-41E8-A6F6-981B5A62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B6"/>
  </w:style>
  <w:style w:type="paragraph" w:styleId="3">
    <w:name w:val="heading 3"/>
    <w:basedOn w:val="a"/>
    <w:next w:val="a"/>
    <w:link w:val="30"/>
    <w:uiPriority w:val="9"/>
    <w:semiHidden/>
    <w:unhideWhenUsed/>
    <w:qFormat/>
    <w:rsid w:val="00D76291"/>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14E"/>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39"/>
    <w:rsid w:val="00CA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731C12"/>
    <w:pPr>
      <w:widowControl w:val="0"/>
      <w:autoSpaceDE w:val="0"/>
      <w:autoSpaceDN w:val="0"/>
      <w:spacing w:after="0" w:line="240" w:lineRule="auto"/>
    </w:pPr>
    <w:rPr>
      <w:rFonts w:ascii="Tahoma" w:eastAsiaTheme="minorEastAsia" w:hAnsi="Tahoma" w:cs="Tahoma"/>
      <w:sz w:val="20"/>
      <w:lang w:eastAsia="ru-RU"/>
    </w:rPr>
  </w:style>
  <w:style w:type="paragraph" w:styleId="a4">
    <w:name w:val="Balloon Text"/>
    <w:basedOn w:val="a"/>
    <w:link w:val="a5"/>
    <w:uiPriority w:val="99"/>
    <w:semiHidden/>
    <w:unhideWhenUsed/>
    <w:rsid w:val="003D187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187A"/>
    <w:rPr>
      <w:rFonts w:ascii="Tahoma" w:hAnsi="Tahoma" w:cs="Tahoma"/>
      <w:sz w:val="16"/>
      <w:szCs w:val="16"/>
    </w:rPr>
  </w:style>
  <w:style w:type="paragraph" w:styleId="a6">
    <w:name w:val="header"/>
    <w:basedOn w:val="a"/>
    <w:link w:val="a7"/>
    <w:uiPriority w:val="99"/>
    <w:semiHidden/>
    <w:unhideWhenUsed/>
    <w:rsid w:val="00AE158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E1585"/>
  </w:style>
  <w:style w:type="paragraph" w:styleId="a8">
    <w:name w:val="footer"/>
    <w:basedOn w:val="a"/>
    <w:link w:val="a9"/>
    <w:uiPriority w:val="99"/>
    <w:unhideWhenUsed/>
    <w:rsid w:val="00AE15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1585"/>
  </w:style>
  <w:style w:type="character" w:customStyle="1" w:styleId="30">
    <w:name w:val="Заголовок 3 Знак"/>
    <w:basedOn w:val="a0"/>
    <w:link w:val="3"/>
    <w:uiPriority w:val="9"/>
    <w:semiHidden/>
    <w:rsid w:val="00D76291"/>
    <w:rPr>
      <w:rFonts w:asciiTheme="majorHAnsi" w:eastAsiaTheme="majorEastAsia" w:hAnsiTheme="majorHAnsi" w:cstheme="majorBidi"/>
      <w:b/>
      <w:bCs/>
      <w:color w:val="4472C4"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09786">
      <w:bodyDiv w:val="1"/>
      <w:marLeft w:val="0"/>
      <w:marRight w:val="0"/>
      <w:marTop w:val="0"/>
      <w:marBottom w:val="0"/>
      <w:divBdr>
        <w:top w:val="none" w:sz="0" w:space="0" w:color="auto"/>
        <w:left w:val="none" w:sz="0" w:space="0" w:color="auto"/>
        <w:bottom w:val="none" w:sz="0" w:space="0" w:color="auto"/>
        <w:right w:val="none" w:sz="0" w:space="0" w:color="auto"/>
      </w:divBdr>
    </w:div>
    <w:div w:id="4969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 TargetMode="External"/><Relationship Id="rId18" Type="http://schemas.openxmlformats.org/officeDocument/2006/relationships/hyperlink" Target="https://login.consultant.ru/link/?req=doc&amp;base=LAW&amp;n=475215" TargetMode="External"/><Relationship Id="rId26" Type="http://schemas.openxmlformats.org/officeDocument/2006/relationships/hyperlink" Target="https://login.consultant.ru/link/?req=doc&amp;base=STR&amp;n=26998&amp;dst=101587" TargetMode="External"/><Relationship Id="rId39" Type="http://schemas.openxmlformats.org/officeDocument/2006/relationships/hyperlink" Target="https://login.consultant.ru/link/?req=doc&amp;base=LAW&amp;n=461102&amp;dst=101835" TargetMode="External"/><Relationship Id="rId3" Type="http://schemas.openxmlformats.org/officeDocument/2006/relationships/styles" Target="styles.xml"/><Relationship Id="rId21" Type="http://schemas.openxmlformats.org/officeDocument/2006/relationships/hyperlink" Target="https://login.consultant.ru/link/?req=doc&amp;base=STR&amp;n=28936" TargetMode="External"/><Relationship Id="rId34" Type="http://schemas.openxmlformats.org/officeDocument/2006/relationships/hyperlink" Target="https://login.consultant.ru/link/?req=doc&amp;base=MOB&amp;n=395892" TargetMode="External"/><Relationship Id="rId42" Type="http://schemas.openxmlformats.org/officeDocument/2006/relationships/hyperlink" Target="https://login.consultant.ru/link/?req=doc&amp;base=STR&amp;n=24938&amp;dst=100567" TargetMode="External"/><Relationship Id="rId47" Type="http://schemas.openxmlformats.org/officeDocument/2006/relationships/hyperlink" Target="https://login.consultant.ru/link/?req=doc&amp;base=MOB&amp;n=257953&amp;dst=100010"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68315&amp;dst=100012" TargetMode="External"/><Relationship Id="rId17" Type="http://schemas.openxmlformats.org/officeDocument/2006/relationships/hyperlink" Target="https://login.consultant.ru/link/?req=doc&amp;base=LAW&amp;n=460414" TargetMode="External"/><Relationship Id="rId25" Type="http://schemas.openxmlformats.org/officeDocument/2006/relationships/hyperlink" Target="https://login.consultant.ru/link/?req=doc&amp;base=STR&amp;n=23313" TargetMode="External"/><Relationship Id="rId33" Type="http://schemas.openxmlformats.org/officeDocument/2006/relationships/hyperlink" Target="https://login.consultant.ru/link/?req=doc&amp;base=LAW&amp;n=465997&amp;dst=100002" TargetMode="External"/><Relationship Id="rId38" Type="http://schemas.openxmlformats.org/officeDocument/2006/relationships/hyperlink" Target="https://login.consultant.ru/link/?req=doc&amp;base=MOB&amp;n=395892" TargetMode="External"/><Relationship Id="rId46" Type="http://schemas.openxmlformats.org/officeDocument/2006/relationships/hyperlink" Target="https://login.consultant.ru/link/?req=doc&amp;base=STR&amp;n=24938&amp;dst=101173" TargetMode="External"/><Relationship Id="rId2" Type="http://schemas.openxmlformats.org/officeDocument/2006/relationships/numbering" Target="numbering.xml"/><Relationship Id="rId16" Type="http://schemas.openxmlformats.org/officeDocument/2006/relationships/hyperlink" Target="https://login.consultant.ru/link/?req=doc&amp;base=STR&amp;n=24938" TargetMode="External"/><Relationship Id="rId20" Type="http://schemas.openxmlformats.org/officeDocument/2006/relationships/hyperlink" Target="https://login.consultant.ru/link/?req=doc&amp;base=STR&amp;n=29176&amp;dst=104393" TargetMode="External"/><Relationship Id="rId29" Type="http://schemas.openxmlformats.org/officeDocument/2006/relationships/hyperlink" Target="https://login.consultant.ru/link/?req=doc&amp;base=STR&amp;n=24938" TargetMode="External"/><Relationship Id="rId41" Type="http://schemas.openxmlformats.org/officeDocument/2006/relationships/hyperlink" Target="https://login.consultant.ru/link/?req=doc&amp;base=LAW&amp;n=461102&amp;dst=101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5997&amp;dst=100002" TargetMode="External"/><Relationship Id="rId24" Type="http://schemas.openxmlformats.org/officeDocument/2006/relationships/hyperlink" Target="https://login.consultant.ru/link/?req=doc&amp;base=MOB&amp;n=257953" TargetMode="External"/><Relationship Id="rId32" Type="http://schemas.openxmlformats.org/officeDocument/2006/relationships/hyperlink" Target="https://login.consultant.ru/link/?req=doc&amp;base=STR&amp;n=24938" TargetMode="External"/><Relationship Id="rId37" Type="http://schemas.openxmlformats.org/officeDocument/2006/relationships/hyperlink" Target="https://login.consultant.ru/link/?req=doc&amp;base=MOB&amp;n=409518" TargetMode="External"/><Relationship Id="rId40" Type="http://schemas.openxmlformats.org/officeDocument/2006/relationships/hyperlink" Target="https://login.consultant.ru/link/?req=doc&amp;base=MOB&amp;n=401944&amp;dst=100012" TargetMode="External"/><Relationship Id="rId45" Type="http://schemas.openxmlformats.org/officeDocument/2006/relationships/hyperlink" Target="https://login.consultant.ru/link/?req=doc&amp;base=STR&amp;n=24938&amp;dst=100569"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6658" TargetMode="External"/><Relationship Id="rId23" Type="http://schemas.openxmlformats.org/officeDocument/2006/relationships/hyperlink" Target="https://login.consultant.ru/link/?req=doc&amp;base=STR&amp;n=29176&amp;dst=100642" TargetMode="External"/><Relationship Id="rId28" Type="http://schemas.openxmlformats.org/officeDocument/2006/relationships/hyperlink" Target="https://login.consultant.ru/link/?req=doc&amp;base=LAW&amp;n=421242" TargetMode="External"/><Relationship Id="rId36" Type="http://schemas.openxmlformats.org/officeDocument/2006/relationships/hyperlink" Target="https://login.consultant.ru/link/?req=doc&amp;base=MOB&amp;n=395892" TargetMode="External"/><Relationship Id="rId49" Type="http://schemas.openxmlformats.org/officeDocument/2006/relationships/hyperlink" Target="https://login.consultant.ru/link/?req=doc&amp;base=MOB&amp;n=405009" TargetMode="External"/><Relationship Id="rId10" Type="http://schemas.openxmlformats.org/officeDocument/2006/relationships/hyperlink" Target="https://login.consultant.ru/link/?req=doc&amp;base=LAW&amp;n=465775" TargetMode="External"/><Relationship Id="rId19" Type="http://schemas.openxmlformats.org/officeDocument/2006/relationships/hyperlink" Target="https://login.consultant.ru/link/?req=doc&amp;base=MOB&amp;n=395892" TargetMode="External"/><Relationship Id="rId31" Type="http://schemas.openxmlformats.org/officeDocument/2006/relationships/hyperlink" Target="https://login.consultant.ru/link/?req=doc&amp;base=STR&amp;n=26904" TargetMode="External"/><Relationship Id="rId44" Type="http://schemas.openxmlformats.org/officeDocument/2006/relationships/hyperlink" Target="https://login.consultant.ru/link/?req=doc&amp;base=LAW&amp;n=371594&amp;dst=10004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MOB&amp;n=407994&amp;dst=287843" TargetMode="External"/><Relationship Id="rId14" Type="http://schemas.openxmlformats.org/officeDocument/2006/relationships/hyperlink" Target="https://login.consultant.ru/link/?req=doc&amp;base=MOB&amp;n=407994&amp;dst=287843" TargetMode="External"/><Relationship Id="rId22" Type="http://schemas.openxmlformats.org/officeDocument/2006/relationships/hyperlink" Target="https://login.consultant.ru/link/?req=doc&amp;base=STR&amp;n=29124" TargetMode="External"/><Relationship Id="rId27" Type="http://schemas.openxmlformats.org/officeDocument/2006/relationships/hyperlink" Target="https://login.consultant.ru/link/?req=doc&amp;base=STR&amp;n=1714" TargetMode="External"/><Relationship Id="rId30" Type="http://schemas.openxmlformats.org/officeDocument/2006/relationships/hyperlink" Target="https://login.consultant.ru/link/?req=doc&amp;base=MOB&amp;n=407994&amp;dst=287843" TargetMode="External"/><Relationship Id="rId35" Type="http://schemas.openxmlformats.org/officeDocument/2006/relationships/hyperlink" Target="https://login.consultant.ru/link/?req=doc&amp;base=MOB&amp;n=409518" TargetMode="External"/><Relationship Id="rId43" Type="http://schemas.openxmlformats.org/officeDocument/2006/relationships/hyperlink" Target="https://login.consultant.ru/link/?req=doc&amp;base=STR&amp;n=24938" TargetMode="External"/><Relationship Id="rId48" Type="http://schemas.openxmlformats.org/officeDocument/2006/relationships/hyperlink" Target="https://login.consultant.ru/link/?req=doc&amp;base=STR&amp;n=16275" TargetMode="External"/><Relationship Id="rId8" Type="http://schemas.openxmlformats.org/officeDocument/2006/relationships/hyperlink" Target="https://login.consultant.ru/link/?req=doc&amp;base=STR&amp;n=25033" TargetMode="External"/><Relationship Id="rId51"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87139-7EDE-48E4-AA26-222A5D1B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23713</Words>
  <Characters>135170</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 -Work</dc:creator>
  <cp:lastModifiedBy>User</cp:lastModifiedBy>
  <cp:revision>4</cp:revision>
  <dcterms:created xsi:type="dcterms:W3CDTF">2024-12-18T15:03:00Z</dcterms:created>
  <dcterms:modified xsi:type="dcterms:W3CDTF">2024-12-20T13:24:00Z</dcterms:modified>
</cp:coreProperties>
</file>