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2F6" w:rsidRPr="0052337F" w:rsidRDefault="004C72F6" w:rsidP="004C7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7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C72F6" w:rsidRPr="0052337F" w:rsidRDefault="004C72F6" w:rsidP="004C7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7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52337F">
        <w:rPr>
          <w:rFonts w:ascii="Times New Roman" w:hAnsi="Times New Roman" w:cs="Times New Roman"/>
          <w:b/>
          <w:sz w:val="28"/>
          <w:szCs w:val="28"/>
        </w:rPr>
        <w:br/>
        <w:t>ГОРОДСКОЙ ОКРУГ ЛЮБЕРЦЫ</w:t>
      </w:r>
      <w:r w:rsidRPr="0052337F">
        <w:rPr>
          <w:rFonts w:ascii="Times New Roman" w:hAnsi="Times New Roman" w:cs="Times New Roman"/>
          <w:b/>
          <w:sz w:val="28"/>
          <w:szCs w:val="28"/>
        </w:rPr>
        <w:br/>
        <w:t>МОСКОВСКОЙ ОБЛАСТИ</w:t>
      </w:r>
    </w:p>
    <w:p w:rsidR="004C72F6" w:rsidRDefault="004C72F6" w:rsidP="004C72F6">
      <w:pPr>
        <w:pStyle w:val="ac"/>
        <w:shd w:val="clear" w:color="auto" w:fill="FFFFFF"/>
        <w:spacing w:before="0" w:beforeAutospacing="0" w:after="160" w:afterAutospacing="0"/>
        <w:rPr>
          <w:b/>
          <w:color w:val="000000"/>
          <w:sz w:val="28"/>
          <w:szCs w:val="28"/>
        </w:rPr>
      </w:pPr>
    </w:p>
    <w:p w:rsidR="004C72F6" w:rsidRPr="0052337F" w:rsidRDefault="004C72F6" w:rsidP="004C72F6">
      <w:pPr>
        <w:pStyle w:val="ac"/>
        <w:shd w:val="clear" w:color="auto" w:fill="FFFFFF"/>
        <w:spacing w:before="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52337F">
        <w:rPr>
          <w:b/>
          <w:color w:val="000000"/>
          <w:sz w:val="28"/>
          <w:szCs w:val="28"/>
        </w:rPr>
        <w:t>ПОСТАНОВЛЕНИЕ</w:t>
      </w:r>
    </w:p>
    <w:p w:rsidR="004C72F6" w:rsidRDefault="004C72F6" w:rsidP="004C72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4C72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>-ПА</w:t>
      </w:r>
    </w:p>
    <w:p w:rsidR="004C72F6" w:rsidRPr="0052337F" w:rsidRDefault="004C72F6" w:rsidP="004C7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2337F">
        <w:rPr>
          <w:rFonts w:ascii="Times New Roman" w:hAnsi="Times New Roman" w:cs="Times New Roman"/>
          <w:b/>
        </w:rPr>
        <w:t>г. Люберцы</w:t>
      </w:r>
    </w:p>
    <w:p w:rsidR="008750A3" w:rsidRDefault="008750A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0A3" w:rsidRPr="008750A3" w:rsidRDefault="00BF2B4D" w:rsidP="008750A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CF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45FEE">
        <w:rPr>
          <w:rFonts w:ascii="Times New Roman" w:hAnsi="Times New Roman" w:cs="Times New Roman"/>
          <w:b/>
          <w:sz w:val="28"/>
          <w:szCs w:val="28"/>
        </w:rPr>
        <w:t>утверждении К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арты рисков нарушения антимонопольного законодательства и </w:t>
      </w:r>
      <w:r w:rsidR="00445FEE">
        <w:rPr>
          <w:rFonts w:ascii="Times New Roman" w:hAnsi="Times New Roman" w:cs="Times New Roman"/>
          <w:b/>
          <w:sz w:val="28"/>
          <w:szCs w:val="28"/>
        </w:rPr>
        <w:t>П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лана мероприятий </w:t>
      </w:r>
      <w:r w:rsidR="00445FEE" w:rsidRPr="00445FEE">
        <w:rPr>
          <w:rFonts w:ascii="Times New Roman" w:hAnsi="Times New Roman" w:cs="Times New Roman"/>
          <w:b/>
          <w:sz w:val="28"/>
          <w:szCs w:val="28"/>
        </w:rPr>
        <w:t xml:space="preserve">(«дорожной карты») </w:t>
      </w:r>
      <w:r w:rsidR="00652E6E">
        <w:rPr>
          <w:rFonts w:ascii="Times New Roman" w:hAnsi="Times New Roman" w:cs="Times New Roman"/>
          <w:b/>
          <w:sz w:val="28"/>
          <w:szCs w:val="28"/>
        </w:rPr>
        <w:t>по снижению рисков нарушения ант</w:t>
      </w:r>
      <w:r w:rsidR="005A7F75">
        <w:rPr>
          <w:rFonts w:ascii="Times New Roman" w:hAnsi="Times New Roman" w:cs="Times New Roman"/>
          <w:b/>
          <w:sz w:val="28"/>
          <w:szCs w:val="28"/>
        </w:rPr>
        <w:t>имонопольного законодательства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городского округа Люберцы</w:t>
      </w:r>
      <w:r w:rsidR="00FD698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65253C">
        <w:rPr>
          <w:rFonts w:ascii="Times New Roman" w:hAnsi="Times New Roman" w:cs="Times New Roman"/>
          <w:b/>
          <w:sz w:val="28"/>
          <w:szCs w:val="28"/>
        </w:rPr>
        <w:t>5</w:t>
      </w:r>
      <w:r w:rsidR="00FD698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E0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92E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45FEE">
        <w:rPr>
          <w:rFonts w:ascii="Times New Roman" w:hAnsi="Times New Roman" w:cs="Times New Roman"/>
          <w:sz w:val="28"/>
          <w:szCs w:val="28"/>
        </w:rPr>
        <w:t>№</w:t>
      </w:r>
      <w:r w:rsidR="00C37AC8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C92E0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37AC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92E0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445FEE">
          <w:rPr>
            <w:rFonts w:ascii="Times New Roman" w:hAnsi="Times New Roman" w:cs="Times New Roman"/>
            <w:sz w:val="28"/>
            <w:szCs w:val="28"/>
          </w:rPr>
          <w:t>Р</w:t>
        </w:r>
        <w:r w:rsidRPr="00C92E03">
          <w:rPr>
            <w:rFonts w:ascii="Times New Roman" w:hAnsi="Times New Roman" w:cs="Times New Roman"/>
            <w:sz w:val="28"/>
            <w:szCs w:val="28"/>
          </w:rPr>
          <w:t>аспоряжением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</w:t>
      </w:r>
      <w:r w:rsidR="009E10C2">
        <w:rPr>
          <w:rFonts w:ascii="Times New Roman" w:hAnsi="Times New Roman" w:cs="Times New Roman"/>
          <w:sz w:val="28"/>
          <w:szCs w:val="28"/>
        </w:rPr>
        <w:t>№</w:t>
      </w:r>
      <w:r w:rsidR="0065253C">
        <w:rPr>
          <w:rFonts w:ascii="Times New Roman" w:hAnsi="Times New Roman" w:cs="Times New Roman"/>
          <w:sz w:val="28"/>
          <w:szCs w:val="28"/>
        </w:rPr>
        <w:t xml:space="preserve"> 2258-р</w:t>
      </w:r>
      <w:r w:rsidR="005A7F75">
        <w:rPr>
          <w:rFonts w:ascii="Times New Roman" w:hAnsi="Times New Roman" w:cs="Times New Roman"/>
          <w:sz w:val="28"/>
          <w:szCs w:val="28"/>
        </w:rPr>
        <w:t xml:space="preserve">  </w:t>
      </w:r>
      <w:r w:rsidR="00C37AC8">
        <w:rPr>
          <w:rFonts w:ascii="Times New Roman" w:hAnsi="Times New Roman" w:cs="Times New Roman"/>
          <w:sz w:val="28"/>
          <w:szCs w:val="28"/>
        </w:rPr>
        <w:t>«</w:t>
      </w:r>
      <w:r w:rsidRPr="00C92E03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C37AC8">
        <w:rPr>
          <w:rFonts w:ascii="Times New Roman" w:hAnsi="Times New Roman" w:cs="Times New Roman"/>
          <w:sz w:val="28"/>
          <w:szCs w:val="28"/>
        </w:rPr>
        <w:t>тимонопольного законодательства»</w:t>
      </w:r>
      <w:r w:rsidRPr="00C92E03">
        <w:rPr>
          <w:rFonts w:ascii="Times New Roman" w:hAnsi="Times New Roman" w:cs="Times New Roman"/>
          <w:sz w:val="28"/>
          <w:szCs w:val="28"/>
        </w:rPr>
        <w:t>,</w:t>
      </w:r>
      <w:r w:rsidR="0012327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92E0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660015">
        <w:rPr>
          <w:rFonts w:ascii="Times New Roman" w:hAnsi="Times New Roman" w:cs="Times New Roman"/>
          <w:sz w:val="28"/>
          <w:szCs w:val="28"/>
        </w:rPr>
        <w:t>ого</w:t>
      </w:r>
      <w:r w:rsidRPr="00C92E0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60015">
        <w:rPr>
          <w:rFonts w:ascii="Times New Roman" w:hAnsi="Times New Roman" w:cs="Times New Roman"/>
          <w:sz w:val="28"/>
          <w:szCs w:val="28"/>
        </w:rPr>
        <w:t>а</w:t>
      </w:r>
      <w:r w:rsidRPr="00C92E03">
        <w:rPr>
          <w:rFonts w:ascii="Times New Roman" w:hAnsi="Times New Roman" w:cs="Times New Roman"/>
          <w:sz w:val="28"/>
          <w:szCs w:val="28"/>
        </w:rPr>
        <w:t xml:space="preserve"> Люберцы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231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Люберцы от 26.02.2019</w:t>
      </w:r>
      <w:r w:rsidR="00660015">
        <w:rPr>
          <w:rFonts w:ascii="Times New Roman" w:hAnsi="Times New Roman" w:cs="Times New Roman"/>
          <w:sz w:val="28"/>
          <w:szCs w:val="28"/>
        </w:rPr>
        <w:t xml:space="preserve"> </w:t>
      </w:r>
      <w:r w:rsidR="00C37AC8">
        <w:rPr>
          <w:rFonts w:ascii="Times New Roman" w:hAnsi="Times New Roman" w:cs="Times New Roman"/>
          <w:sz w:val="28"/>
          <w:szCs w:val="28"/>
        </w:rPr>
        <w:t xml:space="preserve">№ </w:t>
      </w:r>
      <w:r w:rsidR="006B6231">
        <w:rPr>
          <w:rFonts w:ascii="Times New Roman" w:hAnsi="Times New Roman" w:cs="Times New Roman"/>
          <w:sz w:val="28"/>
          <w:szCs w:val="28"/>
        </w:rPr>
        <w:t>683-ПА «О создании и организации системы внутреннего обеспечения соответствия требованиям антимонопольного законодательства»,</w:t>
      </w:r>
      <w:r w:rsidR="005A7F75">
        <w:rPr>
          <w:rFonts w:ascii="Times New Roman" w:hAnsi="Times New Roman" w:cs="Times New Roman"/>
          <w:sz w:val="28"/>
          <w:szCs w:val="28"/>
        </w:rPr>
        <w:t xml:space="preserve"> 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  <w:r w:rsidR="00763E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A7F75" w:rsidRPr="00D27092">
        <w:rPr>
          <w:rFonts w:ascii="Times New Roman" w:hAnsi="Times New Roman" w:cs="Times New Roman"/>
          <w:sz w:val="28"/>
          <w:szCs w:val="28"/>
        </w:rPr>
        <w:t>городско</w:t>
      </w:r>
      <w:r w:rsidR="00763E9A">
        <w:rPr>
          <w:rFonts w:ascii="Times New Roman" w:hAnsi="Times New Roman" w:cs="Times New Roman"/>
          <w:sz w:val="28"/>
          <w:szCs w:val="28"/>
        </w:rPr>
        <w:t>й округ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 Люберцы Московской области от </w:t>
      </w:r>
      <w:r w:rsidR="005A00D6">
        <w:rPr>
          <w:rFonts w:ascii="Times New Roman" w:hAnsi="Times New Roman" w:cs="Times New Roman"/>
          <w:sz w:val="28"/>
          <w:szCs w:val="28"/>
        </w:rPr>
        <w:t>29.12.2023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 № 1</w:t>
      </w:r>
      <w:r w:rsidR="005A00D6">
        <w:rPr>
          <w:rFonts w:ascii="Times New Roman" w:hAnsi="Times New Roman" w:cs="Times New Roman"/>
          <w:sz w:val="28"/>
          <w:szCs w:val="28"/>
        </w:rPr>
        <w:t>3</w:t>
      </w:r>
      <w:r w:rsidR="005A7F75" w:rsidRPr="00D27092">
        <w:rPr>
          <w:rFonts w:ascii="Times New Roman" w:hAnsi="Times New Roman" w:cs="Times New Roman"/>
          <w:sz w:val="28"/>
          <w:szCs w:val="28"/>
        </w:rPr>
        <w:t>-РГ</w:t>
      </w:r>
      <w:r w:rsidR="005A7F75">
        <w:rPr>
          <w:rFonts w:ascii="Times New Roman" w:hAnsi="Times New Roman" w:cs="Times New Roman"/>
          <w:sz w:val="28"/>
          <w:szCs w:val="28"/>
        </w:rPr>
        <w:t xml:space="preserve"> </w:t>
      </w:r>
      <w:r w:rsidR="005A7F75" w:rsidRPr="00D27092">
        <w:rPr>
          <w:rFonts w:ascii="Times New Roman" w:hAnsi="Times New Roman" w:cs="Times New Roman"/>
          <w:sz w:val="28"/>
          <w:szCs w:val="28"/>
        </w:rPr>
        <w:t xml:space="preserve">«О наделении полномочиями Первого заместителя Главы </w:t>
      </w:r>
      <w:r w:rsidR="00763E9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5A7F75" w:rsidRPr="00D27092">
        <w:rPr>
          <w:rFonts w:ascii="Times New Roman" w:hAnsi="Times New Roman" w:cs="Times New Roman"/>
          <w:sz w:val="28"/>
          <w:szCs w:val="28"/>
        </w:rPr>
        <w:t>»</w:t>
      </w:r>
      <w:r w:rsidR="005A7F75">
        <w:rPr>
          <w:rFonts w:ascii="Times New Roman" w:hAnsi="Times New Roman" w:cs="Times New Roman"/>
          <w:sz w:val="28"/>
          <w:szCs w:val="28"/>
        </w:rPr>
        <w:t xml:space="preserve">, </w:t>
      </w:r>
      <w:r w:rsidR="00445FEE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DA6C3D">
        <w:rPr>
          <w:rFonts w:ascii="Times New Roman" w:hAnsi="Times New Roman" w:cs="Times New Roman"/>
          <w:sz w:val="28"/>
          <w:szCs w:val="28"/>
        </w:rPr>
        <w:t xml:space="preserve">№ 1 от 14.01.2025 </w:t>
      </w:r>
      <w:r w:rsidR="00445FEE">
        <w:rPr>
          <w:rFonts w:ascii="Times New Roman" w:hAnsi="Times New Roman" w:cs="Times New Roman"/>
          <w:sz w:val="28"/>
          <w:szCs w:val="28"/>
        </w:rPr>
        <w:t>за</w:t>
      </w:r>
      <w:r w:rsidR="009E10C2">
        <w:rPr>
          <w:rFonts w:ascii="Times New Roman" w:hAnsi="Times New Roman" w:cs="Times New Roman"/>
          <w:sz w:val="28"/>
          <w:szCs w:val="28"/>
        </w:rPr>
        <w:t>седания комиссии по внутреннему контролю за соблюдением соответствия деятельности администрации городского округа Люберцы Московской области требованиям антимонопольного законо</w:t>
      </w:r>
      <w:r w:rsidR="00281FC1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9E10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5A7F75">
        <w:rPr>
          <w:rFonts w:ascii="Times New Roman" w:hAnsi="Times New Roman" w:cs="Times New Roman"/>
          <w:sz w:val="28"/>
          <w:szCs w:val="28"/>
        </w:rPr>
        <w:t>ю:</w:t>
      </w:r>
    </w:p>
    <w:p w:rsidR="00C92E03" w:rsidRPr="00C92E03" w:rsidRDefault="00C92E03" w:rsidP="00B2746A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652E6E" w:rsidRDefault="00C92E03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03">
        <w:rPr>
          <w:rFonts w:ascii="Times New Roman" w:hAnsi="Times New Roman" w:cs="Times New Roman"/>
          <w:sz w:val="28"/>
          <w:szCs w:val="28"/>
        </w:rPr>
        <w:t xml:space="preserve">1. </w:t>
      </w:r>
      <w:r w:rsidR="00652E6E">
        <w:rPr>
          <w:rFonts w:ascii="Times New Roman" w:hAnsi="Times New Roman" w:cs="Times New Roman"/>
          <w:sz w:val="28"/>
          <w:szCs w:val="28"/>
        </w:rPr>
        <w:t>Утвердить:</w:t>
      </w:r>
    </w:p>
    <w:p w:rsidR="00C92E03" w:rsidRDefault="00652E6E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</w:t>
      </w:r>
      <w:r w:rsidRPr="00652E6E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2E6E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E6E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989">
        <w:rPr>
          <w:rFonts w:ascii="Times New Roman" w:hAnsi="Times New Roman" w:cs="Times New Roman"/>
          <w:sz w:val="28"/>
          <w:szCs w:val="28"/>
        </w:rPr>
        <w:t>на 202</w:t>
      </w:r>
      <w:r w:rsidR="0065253C">
        <w:rPr>
          <w:rFonts w:ascii="Times New Roman" w:hAnsi="Times New Roman" w:cs="Times New Roman"/>
          <w:sz w:val="28"/>
          <w:szCs w:val="28"/>
        </w:rPr>
        <w:t>5</w:t>
      </w:r>
      <w:r w:rsidR="00FD6989">
        <w:rPr>
          <w:rFonts w:ascii="Times New Roman" w:hAnsi="Times New Roman" w:cs="Times New Roman"/>
          <w:sz w:val="28"/>
          <w:szCs w:val="28"/>
        </w:rPr>
        <w:t xml:space="preserve"> год </w:t>
      </w:r>
      <w:r w:rsidR="005A7F7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20C4E" w:rsidRDefault="00652E6E" w:rsidP="004C72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652E6E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A7F75">
        <w:rPr>
          <w:rFonts w:ascii="Times New Roman" w:hAnsi="Times New Roman" w:cs="Times New Roman"/>
          <w:sz w:val="28"/>
          <w:szCs w:val="28"/>
        </w:rPr>
        <w:t xml:space="preserve">(«дорожную карту») </w:t>
      </w:r>
      <w:r w:rsidRPr="00652E6E"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 администрации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989">
        <w:rPr>
          <w:rFonts w:ascii="Times New Roman" w:hAnsi="Times New Roman" w:cs="Times New Roman"/>
          <w:sz w:val="28"/>
          <w:szCs w:val="28"/>
        </w:rPr>
        <w:t xml:space="preserve">   на 202</w:t>
      </w:r>
      <w:r w:rsidR="0065253C">
        <w:rPr>
          <w:rFonts w:ascii="Times New Roman" w:hAnsi="Times New Roman" w:cs="Times New Roman"/>
          <w:sz w:val="28"/>
          <w:szCs w:val="28"/>
        </w:rPr>
        <w:t>5</w:t>
      </w:r>
      <w:r w:rsidR="00FD6989">
        <w:rPr>
          <w:rFonts w:ascii="Times New Roman" w:hAnsi="Times New Roman" w:cs="Times New Roman"/>
          <w:sz w:val="28"/>
          <w:szCs w:val="28"/>
        </w:rPr>
        <w:t xml:space="preserve"> год </w:t>
      </w:r>
      <w:r w:rsidR="005A7F75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82D" w:rsidRDefault="002B282D" w:rsidP="002B282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2E6E">
        <w:rPr>
          <w:rFonts w:ascii="Times New Roman" w:hAnsi="Times New Roman" w:cs="Times New Roman"/>
          <w:sz w:val="28"/>
          <w:szCs w:val="28"/>
        </w:rPr>
        <w:t xml:space="preserve">. </w:t>
      </w:r>
      <w:r w:rsidR="003F02C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5A7F75">
        <w:rPr>
          <w:rFonts w:ascii="Times New Roman" w:hAnsi="Times New Roman" w:cs="Times New Roman"/>
          <w:sz w:val="28"/>
          <w:szCs w:val="28"/>
        </w:rPr>
        <w:t xml:space="preserve">отраслевых (функциональных) </w:t>
      </w:r>
      <w:r w:rsidR="003F02CF">
        <w:rPr>
          <w:rFonts w:ascii="Times New Roman" w:hAnsi="Times New Roman" w:cs="Times New Roman"/>
          <w:sz w:val="28"/>
          <w:szCs w:val="28"/>
        </w:rPr>
        <w:t>органов администрации городского округа Люберцы обеспечить ознакомление</w:t>
      </w:r>
      <w:r w:rsidR="009E10C2">
        <w:rPr>
          <w:rFonts w:ascii="Times New Roman" w:hAnsi="Times New Roman" w:cs="Times New Roman"/>
          <w:sz w:val="28"/>
          <w:szCs w:val="28"/>
        </w:rPr>
        <w:t xml:space="preserve"> своих сотрудников с настоящим П</w:t>
      </w:r>
      <w:r w:rsidR="003F02CF">
        <w:rPr>
          <w:rFonts w:ascii="Times New Roman" w:hAnsi="Times New Roman" w:cs="Times New Roman"/>
          <w:sz w:val="28"/>
          <w:szCs w:val="28"/>
        </w:rPr>
        <w:t>остановлением.</w:t>
      </w:r>
      <w:r w:rsidRPr="002B2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E03" w:rsidRDefault="00763E9A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2E03">
        <w:rPr>
          <w:rFonts w:ascii="Times New Roman" w:hAnsi="Times New Roman" w:cs="Times New Roman"/>
          <w:sz w:val="28"/>
          <w:szCs w:val="28"/>
        </w:rPr>
        <w:t xml:space="preserve">. </w:t>
      </w:r>
      <w:r w:rsidR="005A7F75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C92E03">
        <w:rPr>
          <w:rFonts w:ascii="Times New Roman" w:hAnsi="Times New Roman" w:cs="Times New Roman"/>
          <w:sz w:val="28"/>
          <w:szCs w:val="28"/>
        </w:rPr>
        <w:t>на официальном сайте администрации в сети «Интернет».</w:t>
      </w:r>
    </w:p>
    <w:p w:rsidR="004C72F6" w:rsidRDefault="004C72F6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763E9A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92E0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550493">
        <w:rPr>
          <w:rFonts w:ascii="Times New Roman" w:hAnsi="Times New Roman" w:cs="Times New Roman"/>
          <w:sz w:val="28"/>
          <w:szCs w:val="28"/>
        </w:rPr>
        <w:t>оставляю</w:t>
      </w:r>
      <w:r w:rsidR="005A7F75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="00C92E03">
        <w:rPr>
          <w:rFonts w:ascii="Times New Roman" w:hAnsi="Times New Roman" w:cs="Times New Roman"/>
          <w:sz w:val="28"/>
          <w:szCs w:val="28"/>
        </w:rPr>
        <w:t>.</w:t>
      </w:r>
    </w:p>
    <w:p w:rsidR="00C92E03" w:rsidRPr="00C92E03" w:rsidRDefault="00C92E03" w:rsidP="006B6231">
      <w:pPr>
        <w:rPr>
          <w:rFonts w:ascii="Times New Roman" w:hAnsi="Times New Roman" w:cs="Times New Roman"/>
          <w:sz w:val="28"/>
          <w:szCs w:val="28"/>
        </w:rPr>
      </w:pPr>
    </w:p>
    <w:p w:rsidR="00405101" w:rsidRDefault="00405101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405101" w:rsidP="005A7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7F75">
        <w:rPr>
          <w:rFonts w:ascii="Times New Roman" w:hAnsi="Times New Roman" w:cs="Times New Roman"/>
          <w:sz w:val="28"/>
          <w:szCs w:val="28"/>
        </w:rPr>
        <w:t>Первый з</w:t>
      </w:r>
      <w:r w:rsidR="005A7F75" w:rsidRPr="003E64EE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Pr="003E64EE">
        <w:rPr>
          <w:rFonts w:ascii="Times New Roman" w:hAnsi="Times New Roman" w:cs="Times New Roman"/>
          <w:sz w:val="28"/>
          <w:szCs w:val="28"/>
        </w:rPr>
        <w:t>Главы</w:t>
      </w:r>
      <w:r w:rsidRPr="00405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Мотовилов</w:t>
      </w:r>
    </w:p>
    <w:p w:rsidR="00FE047C" w:rsidRDefault="005A7F75" w:rsidP="005A7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2B282D" w:rsidRDefault="002B282D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C37AC8">
      <w:pPr>
        <w:rPr>
          <w:rFonts w:ascii="Times New Roman" w:hAnsi="Times New Roman" w:cs="Times New Roman"/>
          <w:sz w:val="28"/>
          <w:szCs w:val="28"/>
        </w:rPr>
      </w:pPr>
    </w:p>
    <w:p w:rsidR="002C0328" w:rsidRDefault="002C0328" w:rsidP="00C37AC8">
      <w:pPr>
        <w:rPr>
          <w:rFonts w:ascii="Times New Roman" w:hAnsi="Times New Roman" w:cs="Times New Roman"/>
          <w:sz w:val="28"/>
          <w:szCs w:val="28"/>
        </w:rPr>
      </w:pPr>
    </w:p>
    <w:p w:rsidR="00FD6989" w:rsidRDefault="00FD6989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D6989" w:rsidRDefault="00FD6989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63E9A" w:rsidRDefault="00763E9A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63E9A" w:rsidRDefault="00763E9A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  <w:sectPr w:rsidR="004C72F6" w:rsidSect="003C70DB">
          <w:pgSz w:w="11906" w:h="16838"/>
          <w:pgMar w:top="709" w:right="566" w:bottom="284" w:left="1134" w:header="708" w:footer="708" w:gutter="0"/>
          <w:cols w:space="708"/>
          <w:docGrid w:linePitch="360"/>
        </w:sectPr>
      </w:pPr>
    </w:p>
    <w:p w:rsidR="003C70DB" w:rsidRDefault="003C70DB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Pr="0049631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6316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4C72F6" w:rsidRPr="0049631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6316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</w:t>
      </w:r>
    </w:p>
    <w:p w:rsidR="004C72F6" w:rsidRPr="0049631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63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Люберцы </w:t>
      </w:r>
    </w:p>
    <w:p w:rsidR="004C72F6" w:rsidRPr="0049631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20.01.2025 </w:t>
      </w:r>
      <w:r w:rsidRPr="00496316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  121-ПА</w:t>
      </w:r>
    </w:p>
    <w:p w:rsidR="004C72F6" w:rsidRPr="00496316" w:rsidRDefault="004C72F6" w:rsidP="004C72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2F6" w:rsidRPr="00496316" w:rsidRDefault="004C72F6" w:rsidP="004C72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2F6" w:rsidRPr="00496316" w:rsidRDefault="004C72F6" w:rsidP="004C72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316">
        <w:rPr>
          <w:rFonts w:ascii="Times New Roman" w:hAnsi="Times New Roman" w:cs="Times New Roman"/>
          <w:b/>
          <w:bCs/>
          <w:sz w:val="28"/>
          <w:szCs w:val="28"/>
        </w:rPr>
        <w:t>Карта рисков нарушения антимонопольного законодательства</w:t>
      </w:r>
    </w:p>
    <w:p w:rsidR="004C72F6" w:rsidRPr="00496316" w:rsidRDefault="004C72F6" w:rsidP="004C72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316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Люберцы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9631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C72F6" w:rsidRPr="00496316" w:rsidRDefault="004C72F6" w:rsidP="004C72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0"/>
        <w:gridCol w:w="3402"/>
        <w:gridCol w:w="1701"/>
        <w:gridCol w:w="1985"/>
      </w:tblGrid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4C72F6" w:rsidRPr="00496316" w:rsidTr="00672792">
        <w:trPr>
          <w:trHeight w:val="921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в принятых нормативных правовых актах администрации городского округа Люберцы Московской области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C72F6" w:rsidRPr="00496316" w:rsidTr="00672792">
        <w:trPr>
          <w:trHeight w:val="1731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Создание необоснованных преимуществ юридическим лицам путем предоставления муниципальных преференций в нарушение Федерального закона от 26.07.2006 № 135-ФЗ «О защите конкуренции»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1.Неоднозначность толкования формулировок федерального законодательства и муниципальных правовых актов, некомпетентность (недобросовестность) ответственных исполнителей.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Наличие личной заинтересованности, конфликта интересов.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ind w:left="-108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</w:rPr>
              <w:t xml:space="preserve">   </w:t>
            </w: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Отбор без проведения открытого конкурса, открытого аукциона или запроса котировок организаций для обеспечения муниципальных нужд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Некомпетентность (недобросовестность) ответственных исполнителей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  Существенный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 при заключении договоров об инвестиционной деятельности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Личная заинтересованность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Style w:val="2115pt"/>
                <w:rFonts w:eastAsiaTheme="minorEastAsia"/>
                <w:sz w:val="24"/>
                <w:szCs w:val="24"/>
              </w:rPr>
              <w:t>Нарушение законодательства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>1. Заключение договоров аренды, договоров безвозмездного пользования, договоров доверительного управления имущества, земельных участков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</w:t>
            </w:r>
            <w:r w:rsidRPr="00496316">
              <w:rPr>
                <w:rStyle w:val="2115pt"/>
                <w:rFonts w:eastAsiaTheme="minorEastAsia"/>
                <w:sz w:val="24"/>
                <w:szCs w:val="24"/>
              </w:rPr>
              <w:t xml:space="preserve"> </w:t>
            </w:r>
            <w:r w:rsidRPr="00496316">
              <w:rPr>
                <w:rStyle w:val="2115pt"/>
                <w:sz w:val="24"/>
                <w:szCs w:val="24"/>
              </w:rPr>
              <w:t>конкуренции, ущемлении интересов хозяйствующих субъектов, желающих получить такие права на муниципальное имущество, нарушение конкурентных принципов предоставления во владение и (или) пользование муниципальной собственности.</w:t>
            </w:r>
          </w:p>
          <w:p w:rsidR="004C72F6" w:rsidRPr="00496316" w:rsidRDefault="004C72F6" w:rsidP="004C72F6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84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 xml:space="preserve"> Утверждение конкурсной, аукционной документации с нарушением требований к предмету и участникам </w:t>
            </w:r>
            <w:r w:rsidRPr="00496316">
              <w:rPr>
                <w:rStyle w:val="2115pt"/>
                <w:sz w:val="24"/>
                <w:szCs w:val="24"/>
              </w:rPr>
              <w:lastRenderedPageBreak/>
              <w:t>торгов, влекущее за собой ограничение количества участников торгов.</w:t>
            </w:r>
            <w:r w:rsidRPr="004963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>1. Необоснованное принятие решения об отказе в предоставлении муниципальной услуги при отсутствии оснований для отказа.</w:t>
            </w:r>
          </w:p>
          <w:p w:rsidR="004C72F6" w:rsidRPr="00496316" w:rsidRDefault="004C72F6" w:rsidP="0067279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sz w:val="24"/>
                <w:szCs w:val="24"/>
              </w:rPr>
              <w:t xml:space="preserve">2. </w:t>
            </w:r>
            <w:r w:rsidRPr="00496316">
              <w:rPr>
                <w:rStyle w:val="2115pt"/>
                <w:sz w:val="24"/>
                <w:szCs w:val="24"/>
              </w:rPr>
              <w:t>Принятие решения о предоставлении муниципальной услуги при наличии оснований для отказа в её предоставлении</w:t>
            </w:r>
          </w:p>
          <w:p w:rsidR="004C72F6" w:rsidRPr="00496316" w:rsidRDefault="004C72F6" w:rsidP="00672792">
            <w:pPr>
              <w:pStyle w:val="20"/>
              <w:shd w:val="clear" w:color="auto" w:fill="auto"/>
              <w:tabs>
                <w:tab w:val="left" w:pos="176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>3. Принятие необоснованных решений.</w:t>
            </w:r>
          </w:p>
          <w:p w:rsidR="004C72F6" w:rsidRPr="00496316" w:rsidRDefault="004C72F6" w:rsidP="00672792">
            <w:pPr>
              <w:pStyle w:val="20"/>
              <w:shd w:val="clear" w:color="auto" w:fill="auto"/>
              <w:tabs>
                <w:tab w:val="left" w:pos="248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496316">
              <w:rPr>
                <w:rStyle w:val="2115pt"/>
                <w:sz w:val="24"/>
                <w:szCs w:val="24"/>
              </w:rPr>
              <w:t>4. Нарушение сроков и процедуры предоставления муниципальных услуг, установленных административными регламентами.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Style w:val="2115pt"/>
                <w:rFonts w:eastAsiaTheme="minorEastAsia"/>
                <w:sz w:val="24"/>
                <w:szCs w:val="24"/>
              </w:rPr>
              <w:t>5. Истребование документов от физических и юридических лиц, не предусмотренных нормативными  правовыми актами.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6. Недостаточная компетенция ответственных исполнителей 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Незначительная 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Несовершенство правовой базы, недостаточная 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</w:rPr>
            </w:pPr>
            <w:r w:rsidRPr="00496316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</w:t>
            </w: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Несовершенство правовой базы, недостаточная </w:t>
            </w: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</w:rPr>
            </w:pPr>
            <w:r w:rsidRPr="00496316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компетенция ответственных  исполнителей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путем утверждения извещений на проведение конкурсов, аукционов и запросов котировок, повлекшее за собой нарушение антимонопольного законодательства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1. Формирование извещений для осуществления закупок с нарушением требований к описанию объекта закупок, влекущее за собой ограничение количества участников.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2. Нарушение порядка определения и обоснования начальной (максимальной) цены контракта.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3.  Наличие личной заинтересованности, конфликта интересов.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4.  Недостаточная квалификация сотрудников.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5. Неправильное толкование норм закона.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Существует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при определении победителя закупок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определения победителя закупки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</w:t>
            </w:r>
          </w:p>
        </w:tc>
      </w:tr>
      <w:tr w:rsidR="004C72F6" w:rsidRPr="00496316" w:rsidTr="00672792">
        <w:trPr>
          <w:trHeight w:val="333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ситуации,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</w:t>
            </w: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(осуществление полномочий), сложившаяся ввиду: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- умысла;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Умысел;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2. Правовая неграмотность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496316" w:rsidTr="00672792">
        <w:trPr>
          <w:trHeight w:val="2040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ограничений, предусмотренных законодательством Российской Федерации, при подготовке и реализации плана проверок юридических лиц и индивидуальных предпринимателей, при осуществлении муниципального контроля (надзора) в установленной сфере деятельности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1. Недостаточный уровень квалификации сотрудников;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2. Наличие личной заинтересованности, конфликта интересов.</w:t>
            </w:r>
          </w:p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4C72F6" w:rsidRPr="00D2114C" w:rsidTr="00672792">
        <w:trPr>
          <w:trHeight w:val="4024"/>
        </w:trPr>
        <w:tc>
          <w:tcPr>
            <w:tcW w:w="534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Риски в сфере выдачи разрешений на установку и эксплуатацию рекламных конструкций и объектов для размещения информации в городском округе Люберцы: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- нарушение срока предоставления муниципальной услуги;</w:t>
            </w:r>
          </w:p>
          <w:p w:rsidR="004C72F6" w:rsidRPr="00496316" w:rsidRDefault="004C72F6" w:rsidP="00672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 xml:space="preserve">- отказ в предоставлении муниципальной услуги по основаниям, не предусмотренным административным регламентом предоставления муниципальной услуги. </w:t>
            </w:r>
          </w:p>
        </w:tc>
        <w:tc>
          <w:tcPr>
            <w:tcW w:w="3402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Некомпетентность (недобросовестность) ответственных исполнителей</w:t>
            </w:r>
          </w:p>
        </w:tc>
        <w:tc>
          <w:tcPr>
            <w:tcW w:w="1701" w:type="dxa"/>
          </w:tcPr>
          <w:p w:rsidR="004C72F6" w:rsidRPr="0049631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C72F6" w:rsidRDefault="004C72F6" w:rsidP="006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16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</w:tbl>
    <w:p w:rsidR="004C72F6" w:rsidRPr="001E0467" w:rsidRDefault="004C72F6" w:rsidP="004C72F6"/>
    <w:p w:rsidR="00520C4E" w:rsidRDefault="00520C4E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</w:rPr>
      </w:pP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72F6">
        <w:rPr>
          <w:rFonts w:ascii="Times New Roman" w:hAnsi="Times New Roman" w:cs="Times New Roman"/>
          <w:bCs/>
          <w:sz w:val="28"/>
          <w:szCs w:val="28"/>
        </w:rPr>
        <w:t xml:space="preserve">Утвержден </w:t>
      </w: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72F6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72F6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:rsidR="004C72F6" w:rsidRPr="0049631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20.01.2025 </w:t>
      </w:r>
      <w:r w:rsidRPr="00496316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  121-ПА</w:t>
      </w:r>
    </w:p>
    <w:p w:rsidR="004C72F6" w:rsidRPr="004C72F6" w:rsidRDefault="004C72F6" w:rsidP="004C72F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C72F6" w:rsidRPr="004C72F6" w:rsidRDefault="004C72F6" w:rsidP="004C72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2F6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(«дорожная карта») по снижению рисков нарушения </w:t>
      </w:r>
    </w:p>
    <w:p w:rsidR="004C72F6" w:rsidRPr="004C72F6" w:rsidRDefault="004C72F6" w:rsidP="004C72F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2F6">
        <w:rPr>
          <w:rFonts w:ascii="Times New Roman" w:hAnsi="Times New Roman" w:cs="Times New Roman"/>
          <w:b/>
          <w:bCs/>
          <w:sz w:val="28"/>
          <w:szCs w:val="28"/>
        </w:rPr>
        <w:t>антимонопольного законодательства администрации городского округа Люберцы на 2025 год</w:t>
      </w:r>
    </w:p>
    <w:p w:rsidR="004C72F6" w:rsidRPr="004C72F6" w:rsidRDefault="004C72F6" w:rsidP="004C72F6">
      <w:pPr>
        <w:jc w:val="center"/>
        <w:rPr>
          <w:b/>
          <w:bCs/>
        </w:rPr>
      </w:pPr>
    </w:p>
    <w:tbl>
      <w:tblPr>
        <w:tblStyle w:val="ab"/>
        <w:tblW w:w="15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4677"/>
        <w:gridCol w:w="1985"/>
        <w:gridCol w:w="1559"/>
        <w:gridCol w:w="2976"/>
      </w:tblGrid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Мероприятие по минимизации и устранению рисков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</w:p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4C72F6" w:rsidRPr="004C72F6" w:rsidTr="00672792">
        <w:trPr>
          <w:trHeight w:val="3237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 городского округа Люберцы Московской области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антимонопольного законодательства;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left="65" w:right="-108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4C72F6" w:rsidRPr="004C72F6" w:rsidTr="00672792">
        <w:trPr>
          <w:trHeight w:val="132"/>
        </w:trPr>
        <w:tc>
          <w:tcPr>
            <w:tcW w:w="540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антимонопольного законодательства;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управление;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необоснованных преимуществ юридическим лицам путем предоставления муниципальных преференций в нарушение Федерального закона от 26.07.2006 № 135-ФЗ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«О защите конкуренции»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антимонопольного законодательства в текущей деятельности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Отбор без проведения открытого конкурса, открытого аукциона или запроса котировок организаций для обеспечения муниципальных нужд 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законодательства; систематическое повышение квалификации сотрудников; анализ изменений, внесенных в законодательство о закупках; контроль за соблюдением требований законодательства в сфере закупок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 при заключении договоров об инвестиционной деятельности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антимонопольного законодательства в текущей деятельности; повышение уровня квалификации сотрудников 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строительства; 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 и повышения уровня квалификации сотрудников</w:t>
            </w:r>
          </w:p>
        </w:tc>
      </w:tr>
      <w:tr w:rsidR="004C72F6" w:rsidRPr="004C72F6" w:rsidTr="00672792"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Нарушение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антимонопольного законодательства в указанной сфере деятельности,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сотрудников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имуществом; 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правовой экспертизы муниципальных правовых актов и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грамотности в целях предупреждения нарушения законодательства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управление,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исполнители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недопущение нарушений антимонопольного законодательства 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актов; приведение в соответствие с законодательством правовых актов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администрации городского округа Люберцы о соблюдении антимонопольного законодательства;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Создание  механизма равного доступа хозяйствующих субъектов к информации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закупками,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путем утверждения извещений на проведение конкурсов, аукционов и запросов котировок, повлекшее за собой нарушение антимонопольного законодательства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1. Формирование извещений для осуществления закупок в соответствии с нормами законодательства.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изменения законодательства Российской Федерации и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4. Анализ жалоб участников закупочного процесса, поступающих в ФАС России, судебные органы, учет в работе решений, принятых по жалобам.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закупками,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при определении победителя закупок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работников.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3. Мониторинг изменения законодательства Российской Федерации и иных нормативных правовых актов о контрактной системе в сфере закупок, товаров, работ, услуг для обеспечения государственных и муниципальных нужд.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4. Анализ жалоб участников закупочного процесса, поступающих в ФАС России, судебные органы, учет в работе решений, принятых по жалобам.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закупками,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ситуации,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ввиду: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- умысла;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разъяснительной работы среди работников администрации городского округа Люберцы по ознакомлению с действующим законодательством Российской Федерации в сфере противодействия коррупции; организация семинаров в указанной сфере</w:t>
            </w: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службы и кадров; 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законодательства, законодательства о противодействии коррупции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ограничений, предусмотренных законодательством Российской Федерации, при подготовке и реализации плана проверок юридических лиц и индивидуальных предпринимателей, при осуществлении муниципального контроля (надзора) в установленной сфере деятельности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работников.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механизмов текущего контроля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2F6" w:rsidRPr="004C72F6" w:rsidRDefault="004C72F6" w:rsidP="004C72F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3"/>
                <w:szCs w:val="23"/>
              </w:rPr>
              <w:t>Органы администрации, осуществляющие муниципальный контроль (надзор) в установленной сфере деятельности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C72F6" w:rsidRPr="004C72F6" w:rsidTr="00672792">
        <w:trPr>
          <w:trHeight w:val="273"/>
        </w:trPr>
        <w:tc>
          <w:tcPr>
            <w:tcW w:w="540" w:type="dxa"/>
          </w:tcPr>
          <w:p w:rsidR="004C72F6" w:rsidRPr="004C72F6" w:rsidRDefault="004C72F6" w:rsidP="004C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3" w:type="dxa"/>
          </w:tcPr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Риски в сфере выдачи разрешений на установку и эксплуатацию рекламных конструкций и объектов для размещения информации в городском округе Люберцы: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- нарушение срока предоставления муниципальной услуги;</w:t>
            </w:r>
          </w:p>
          <w:p w:rsidR="004C72F6" w:rsidRPr="004C72F6" w:rsidRDefault="004C72F6" w:rsidP="004C7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 xml:space="preserve">- отказ в предоставлении муниципальной услуги по основаниям, не предусмотренным административным регламентом </w:t>
            </w: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4677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 Повышение квалификации работников.</w:t>
            </w:r>
          </w:p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механизмов текущего контроля</w:t>
            </w:r>
          </w:p>
          <w:p w:rsidR="004C72F6" w:rsidRPr="004C72F6" w:rsidRDefault="004C72F6" w:rsidP="004C72F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услуг и рекламы</w:t>
            </w:r>
          </w:p>
        </w:tc>
        <w:tc>
          <w:tcPr>
            <w:tcW w:w="1559" w:type="dxa"/>
          </w:tcPr>
          <w:p w:rsidR="004C72F6" w:rsidRPr="004C72F6" w:rsidRDefault="004C72F6" w:rsidP="004C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4C72F6" w:rsidRPr="004C72F6" w:rsidRDefault="004C72F6" w:rsidP="004C72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2F6"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</w:tbl>
    <w:p w:rsidR="004C72F6" w:rsidRPr="004C72F6" w:rsidRDefault="004C72F6" w:rsidP="004C72F6">
      <w:pPr>
        <w:rPr>
          <w:rFonts w:ascii="Times New Roman" w:hAnsi="Times New Roman" w:cs="Times New Roman"/>
          <w:sz w:val="24"/>
          <w:szCs w:val="24"/>
        </w:rPr>
      </w:pPr>
    </w:p>
    <w:p w:rsidR="004C72F6" w:rsidRDefault="004C72F6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sectPr w:rsidR="004C72F6" w:rsidSect="004C72F6">
      <w:pgSz w:w="16838" w:h="11906" w:orient="landscape"/>
      <w:pgMar w:top="1134" w:right="709" w:bottom="56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CE" w:rsidRDefault="007839CE" w:rsidP="006E361E">
      <w:r>
        <w:separator/>
      </w:r>
    </w:p>
  </w:endnote>
  <w:endnote w:type="continuationSeparator" w:id="0">
    <w:p w:rsidR="007839CE" w:rsidRDefault="007839CE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CE" w:rsidRDefault="007839CE" w:rsidP="006E361E">
      <w:r>
        <w:separator/>
      </w:r>
    </w:p>
  </w:footnote>
  <w:footnote w:type="continuationSeparator" w:id="0">
    <w:p w:rsidR="007839CE" w:rsidRDefault="007839CE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F27E8"/>
    <w:multiLevelType w:val="multilevel"/>
    <w:tmpl w:val="6EBC8D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8B"/>
    <w:rsid w:val="00034B8A"/>
    <w:rsid w:val="00054DAE"/>
    <w:rsid w:val="000639E9"/>
    <w:rsid w:val="000656A0"/>
    <w:rsid w:val="00071119"/>
    <w:rsid w:val="000716F6"/>
    <w:rsid w:val="000827AB"/>
    <w:rsid w:val="00085796"/>
    <w:rsid w:val="00086CF9"/>
    <w:rsid w:val="000B0A09"/>
    <w:rsid w:val="000D5581"/>
    <w:rsid w:val="000E62B6"/>
    <w:rsid w:val="00123276"/>
    <w:rsid w:val="00125837"/>
    <w:rsid w:val="00133452"/>
    <w:rsid w:val="00134F1C"/>
    <w:rsid w:val="00146BBB"/>
    <w:rsid w:val="00193229"/>
    <w:rsid w:val="002022A7"/>
    <w:rsid w:val="00202F59"/>
    <w:rsid w:val="00216ABF"/>
    <w:rsid w:val="00225651"/>
    <w:rsid w:val="00261707"/>
    <w:rsid w:val="00266559"/>
    <w:rsid w:val="0027315F"/>
    <w:rsid w:val="00281FC1"/>
    <w:rsid w:val="002B282D"/>
    <w:rsid w:val="002C0328"/>
    <w:rsid w:val="002C613A"/>
    <w:rsid w:val="002F3C1B"/>
    <w:rsid w:val="002F3FA2"/>
    <w:rsid w:val="002F5CED"/>
    <w:rsid w:val="00301DC8"/>
    <w:rsid w:val="003304ED"/>
    <w:rsid w:val="00360BC8"/>
    <w:rsid w:val="00384A52"/>
    <w:rsid w:val="003A6E48"/>
    <w:rsid w:val="003C70DB"/>
    <w:rsid w:val="003D21E2"/>
    <w:rsid w:val="003D4EED"/>
    <w:rsid w:val="003E7F51"/>
    <w:rsid w:val="003F02CF"/>
    <w:rsid w:val="00401F94"/>
    <w:rsid w:val="00405101"/>
    <w:rsid w:val="00420365"/>
    <w:rsid w:val="004278A4"/>
    <w:rsid w:val="0044083A"/>
    <w:rsid w:val="00445FEE"/>
    <w:rsid w:val="004637E6"/>
    <w:rsid w:val="00495209"/>
    <w:rsid w:val="004C72F6"/>
    <w:rsid w:val="004C7DA6"/>
    <w:rsid w:val="004D07D9"/>
    <w:rsid w:val="005066BD"/>
    <w:rsid w:val="00520C4E"/>
    <w:rsid w:val="00525CAC"/>
    <w:rsid w:val="00543F83"/>
    <w:rsid w:val="00550493"/>
    <w:rsid w:val="00555B07"/>
    <w:rsid w:val="00577655"/>
    <w:rsid w:val="005A00D6"/>
    <w:rsid w:val="005A7F75"/>
    <w:rsid w:val="005E408D"/>
    <w:rsid w:val="0062466D"/>
    <w:rsid w:val="00636CEF"/>
    <w:rsid w:val="0065253C"/>
    <w:rsid w:val="00652E6E"/>
    <w:rsid w:val="00660015"/>
    <w:rsid w:val="006916A3"/>
    <w:rsid w:val="006B326C"/>
    <w:rsid w:val="006B5753"/>
    <w:rsid w:val="006B6231"/>
    <w:rsid w:val="006E361E"/>
    <w:rsid w:val="00731A65"/>
    <w:rsid w:val="00763E9A"/>
    <w:rsid w:val="00771201"/>
    <w:rsid w:val="00773463"/>
    <w:rsid w:val="0077466F"/>
    <w:rsid w:val="007748BC"/>
    <w:rsid w:val="0078099E"/>
    <w:rsid w:val="007839CE"/>
    <w:rsid w:val="007B6B07"/>
    <w:rsid w:val="007C46ED"/>
    <w:rsid w:val="007D7D8E"/>
    <w:rsid w:val="007E7B1E"/>
    <w:rsid w:val="00811AA3"/>
    <w:rsid w:val="00826E6E"/>
    <w:rsid w:val="00842B62"/>
    <w:rsid w:val="00851662"/>
    <w:rsid w:val="008750A3"/>
    <w:rsid w:val="00884966"/>
    <w:rsid w:val="0088785B"/>
    <w:rsid w:val="008A3933"/>
    <w:rsid w:val="008A6219"/>
    <w:rsid w:val="008B1BE8"/>
    <w:rsid w:val="008E71A9"/>
    <w:rsid w:val="008F3B03"/>
    <w:rsid w:val="009015C2"/>
    <w:rsid w:val="00902092"/>
    <w:rsid w:val="0090730A"/>
    <w:rsid w:val="00912E46"/>
    <w:rsid w:val="0093470F"/>
    <w:rsid w:val="00951AE4"/>
    <w:rsid w:val="009576D5"/>
    <w:rsid w:val="00964AA9"/>
    <w:rsid w:val="00970097"/>
    <w:rsid w:val="009734C2"/>
    <w:rsid w:val="00981AB1"/>
    <w:rsid w:val="009D4B54"/>
    <w:rsid w:val="009D6480"/>
    <w:rsid w:val="009E10C2"/>
    <w:rsid w:val="009F1060"/>
    <w:rsid w:val="00A20EF6"/>
    <w:rsid w:val="00A22433"/>
    <w:rsid w:val="00A41086"/>
    <w:rsid w:val="00A51C72"/>
    <w:rsid w:val="00A539B1"/>
    <w:rsid w:val="00AA383C"/>
    <w:rsid w:val="00AC5E35"/>
    <w:rsid w:val="00AD19B2"/>
    <w:rsid w:val="00AF6272"/>
    <w:rsid w:val="00B20DA6"/>
    <w:rsid w:val="00B26E54"/>
    <w:rsid w:val="00B2746A"/>
    <w:rsid w:val="00BA6579"/>
    <w:rsid w:val="00BA7151"/>
    <w:rsid w:val="00BD23EC"/>
    <w:rsid w:val="00BD3C4D"/>
    <w:rsid w:val="00BD78FD"/>
    <w:rsid w:val="00BE6FA8"/>
    <w:rsid w:val="00BF2B4D"/>
    <w:rsid w:val="00BF673A"/>
    <w:rsid w:val="00C04F33"/>
    <w:rsid w:val="00C10AF1"/>
    <w:rsid w:val="00C14F8F"/>
    <w:rsid w:val="00C1628B"/>
    <w:rsid w:val="00C251E7"/>
    <w:rsid w:val="00C3125E"/>
    <w:rsid w:val="00C32870"/>
    <w:rsid w:val="00C37AC8"/>
    <w:rsid w:val="00C92E03"/>
    <w:rsid w:val="00CB1EDE"/>
    <w:rsid w:val="00CB690A"/>
    <w:rsid w:val="00D61608"/>
    <w:rsid w:val="00D8700C"/>
    <w:rsid w:val="00DA6C3D"/>
    <w:rsid w:val="00DC75DC"/>
    <w:rsid w:val="00DE2D5F"/>
    <w:rsid w:val="00DF0C14"/>
    <w:rsid w:val="00E061BA"/>
    <w:rsid w:val="00E2261C"/>
    <w:rsid w:val="00E737E1"/>
    <w:rsid w:val="00E7402B"/>
    <w:rsid w:val="00E753FE"/>
    <w:rsid w:val="00E962CE"/>
    <w:rsid w:val="00EB6274"/>
    <w:rsid w:val="00EB6ACC"/>
    <w:rsid w:val="00EC472B"/>
    <w:rsid w:val="00F04612"/>
    <w:rsid w:val="00F176F5"/>
    <w:rsid w:val="00F37CF5"/>
    <w:rsid w:val="00F4038D"/>
    <w:rsid w:val="00F41661"/>
    <w:rsid w:val="00F67A32"/>
    <w:rsid w:val="00FA4968"/>
    <w:rsid w:val="00FD6989"/>
    <w:rsid w:val="00FE047C"/>
    <w:rsid w:val="00FF23E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F85D9-3AAF-43B0-9904-2A97B054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customStyle="1" w:styleId="ConsPlusNormal">
    <w:name w:val="ConsPlusNormal"/>
    <w:rsid w:val="005A7F7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8">
    <w:name w:val="No Spacing"/>
    <w:uiPriority w:val="1"/>
    <w:qFormat/>
    <w:rsid w:val="005A7F7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F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FE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C7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"/>
    <w:basedOn w:val="a0"/>
    <w:rsid w:val="004C7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C72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2F6"/>
    <w:pPr>
      <w:widowControl w:val="0"/>
      <w:shd w:val="clear" w:color="auto" w:fill="FFFFFF"/>
      <w:spacing w:before="120" w:after="42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4C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C0AB9574201F8428E367E1EC5570AD627A128FA7D1703D089A661A4CF2DA8DE65658E85C2B33A7BAE953042Q5z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C0AB9574201F8428E37700BC5570AD72EA02CF47D1703D089A661A4CF2DA8DE65658E85C2B33A7BAE953042Q5z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C0AB9574201F8428E367E1EC5570AD626AF2DF47B1703D089A661A4CF2DA8DE65658E85C2B33A7BAE953042Q5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1320F0-21FA-4978-893E-59952640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2024-12-19T11:33:00Z</cp:lastPrinted>
  <dcterms:created xsi:type="dcterms:W3CDTF">2025-01-21T13:56:00Z</dcterms:created>
  <dcterms:modified xsi:type="dcterms:W3CDTF">2025-01-21T14:06:00Z</dcterms:modified>
</cp:coreProperties>
</file>