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C5" w:rsidRPr="00351B76" w:rsidRDefault="006848C5" w:rsidP="006848C5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9329ADA" wp14:editId="656B719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C5" w:rsidRPr="00351B76" w:rsidRDefault="006848C5" w:rsidP="006848C5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351B76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351B76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848C5" w:rsidRPr="00351B76" w:rsidRDefault="006848C5" w:rsidP="006848C5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6848C5" w:rsidRPr="00351B76" w:rsidRDefault="006848C5" w:rsidP="006848C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6848C5" w:rsidRPr="00351B76" w:rsidRDefault="006848C5" w:rsidP="006848C5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351B76" w:rsidRDefault="006848C5" w:rsidP="006848C5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</w:pPr>
      <w:r w:rsidRPr="00351B7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 xml:space="preserve">от </w:t>
      </w:r>
      <w:r w:rsidR="00BF18F8" w:rsidRPr="00351B7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31.10</w:t>
      </w:r>
      <w:r w:rsidRPr="00351B7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.2022</w:t>
      </w:r>
      <w:r w:rsidRPr="00351B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F18F8" w:rsidRPr="00351B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Pr="00351B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 </w:t>
      </w:r>
      <w:r w:rsidR="00BF18F8" w:rsidRPr="00351B7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4373</w:t>
      </w:r>
      <w:r w:rsidRPr="00351B7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-ПА</w:t>
      </w:r>
    </w:p>
    <w:p w:rsidR="006848C5" w:rsidRPr="00351B76" w:rsidRDefault="006848C5" w:rsidP="006848C5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муниципальной программы </w:t>
      </w:r>
      <w:proofErr w:type="gramStart"/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округа Люберцы Московской области 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>«Архитектура и градостроительство»</w:t>
      </w:r>
    </w:p>
    <w:p w:rsidR="006848C5" w:rsidRPr="00351B76" w:rsidRDefault="006848C5" w:rsidP="006848C5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48C5" w:rsidRPr="00351B76" w:rsidRDefault="00777ADD" w:rsidP="006848C5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ст.179 Бюджетного кодекса </w:t>
      </w:r>
      <w:bookmarkStart w:id="0" w:name="_GoBack"/>
      <w:bookmarkEnd w:id="0"/>
      <w:r w:rsidR="006848C5" w:rsidRPr="00351B76">
        <w:rPr>
          <w:rFonts w:ascii="Arial" w:eastAsia="Times New Roman" w:hAnsi="Arial" w:cs="Arial"/>
          <w:sz w:val="24"/>
          <w:szCs w:val="24"/>
          <w:lang w:eastAsia="ru-RU"/>
        </w:rPr>
        <w:t>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</w:t>
      </w:r>
      <w:r w:rsidR="006848C5" w:rsidRPr="00351B76">
        <w:rPr>
          <w:rFonts w:ascii="Arial" w:hAnsi="Arial" w:cs="Arial"/>
          <w:sz w:val="24"/>
          <w:szCs w:val="24"/>
        </w:rPr>
        <w:t xml:space="preserve"> </w:t>
      </w:r>
      <w:r w:rsidR="006848C5" w:rsidRPr="00351B7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прилагаемую муниципальную программу городского округа Люберцы Московской области «Архитектура и градостроительство».</w:t>
      </w: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1 января 2023 года 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</w:t>
      </w:r>
      <w:proofErr w:type="gramStart"/>
      <w:r w:rsidRPr="00351B76">
        <w:rPr>
          <w:rFonts w:ascii="Arial" w:eastAsia="Times New Roman" w:hAnsi="Arial" w:cs="Arial"/>
          <w:sz w:val="24"/>
          <w:szCs w:val="24"/>
          <w:lang w:eastAsia="ru-RU"/>
        </w:rPr>
        <w:t>округ</w:t>
      </w:r>
      <w:proofErr w:type="gramEnd"/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 на 2023 год и на плановый период 2024 и 2025 годов.</w:t>
      </w: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351B7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351B76" w:rsidRDefault="00351B76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1B76" w:rsidRDefault="00351B76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48C5" w:rsidRPr="00351B76" w:rsidRDefault="006848C5" w:rsidP="006848C5">
      <w:pPr>
        <w:widowControl w:val="0"/>
        <w:autoSpaceDE w:val="0"/>
        <w:autoSpaceDN w:val="0"/>
        <w:adjustRightInd w:val="0"/>
        <w:ind w:left="0"/>
        <w:contextualSpacing/>
        <w:jc w:val="both"/>
        <w:outlineLvl w:val="1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   </w:t>
      </w:r>
      <w:r w:rsidR="00351B7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351B76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:rsidR="006848C5" w:rsidRPr="00351B76" w:rsidRDefault="006848C5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6848C5" w:rsidRPr="00351B76" w:rsidSect="006848C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35F33" w:rsidRPr="00351B76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35F33" w:rsidRPr="00351B76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351B76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351B76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351B76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351B76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51B76">
        <w:rPr>
          <w:rFonts w:ascii="Arial" w:hAnsi="Arial" w:cs="Arial"/>
          <w:bCs/>
          <w:sz w:val="24"/>
          <w:szCs w:val="24"/>
          <w:lang w:eastAsia="ru-RU"/>
        </w:rPr>
        <w:t>от ___________ № ___________</w:t>
      </w:r>
    </w:p>
    <w:p w:rsidR="00335F33" w:rsidRPr="00351B76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335F33" w:rsidRPr="00351B76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35F33" w:rsidRPr="00351B76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«Архитектура и градостроительство»</w:t>
      </w:r>
    </w:p>
    <w:p w:rsidR="00335F33" w:rsidRPr="00351B76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«Архитектура и градостроительство»</w:t>
      </w:r>
    </w:p>
    <w:p w:rsidR="00335F33" w:rsidRPr="00351B76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01F1F" w:rsidRPr="00351B76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1. Подпрограмма I «Разработка Генерального плана развития городского округа»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 Подпрограмма II «Реализация политики пространственного развития городского округа»</w:t>
            </w:r>
          </w:p>
        </w:tc>
        <w:tc>
          <w:tcPr>
            <w:tcW w:w="9798" w:type="dxa"/>
            <w:gridSpan w:val="6"/>
          </w:tcPr>
          <w:p w:rsidR="009C7C18" w:rsidRPr="00351B76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351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B76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1076E6" w:rsidRPr="00351B76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</w:t>
            </w:r>
            <w:r w:rsidRPr="00351B7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51B76">
              <w:rPr>
                <w:rFonts w:ascii="Arial" w:hAnsi="Arial" w:cs="Arial"/>
                <w:sz w:val="24"/>
                <w:szCs w:val="24"/>
              </w:rPr>
              <w:t xml:space="preserve"> «Разработка Генерального плана развития городского округа», направлены </w:t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и города федерального значения Москвы.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351B76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Основные мероприятия Подпрограммы II «Реализация политики пространственного развития городского округа», направлены </w:t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художественных решений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- ликвидацию объектов </w:t>
            </w:r>
            <w:r w:rsidR="00D54DBD" w:rsidRPr="00351B76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351B76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      </w:r>
          </w:p>
          <w:p w:rsidR="009C7C18" w:rsidRPr="00351B76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351B76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351B76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351B76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351B76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351B76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351B76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4 482,00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351B76" w:rsidRDefault="00A10AB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351B7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351B76" w:rsidTr="00EB6B36">
        <w:trPr>
          <w:trHeight w:val="20"/>
          <w:jc w:val="center"/>
        </w:trPr>
        <w:tc>
          <w:tcPr>
            <w:tcW w:w="5752" w:type="dxa"/>
          </w:tcPr>
          <w:p w:rsidR="009C7C18" w:rsidRPr="00351B76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44 482,00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9 494,00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351B76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9C7C18" w:rsidRPr="00351B76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8A52DF" w:rsidRPr="00351B76" w:rsidRDefault="008A52DF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B4509B" w:rsidRPr="00351B76" w:rsidRDefault="00B4509B">
      <w:pPr>
        <w:rPr>
          <w:rFonts w:ascii="Arial" w:hAnsi="Arial" w:cs="Arial"/>
          <w:sz w:val="24"/>
          <w:szCs w:val="24"/>
        </w:rPr>
      </w:pPr>
    </w:p>
    <w:p w:rsidR="005F2631" w:rsidRPr="00351B76" w:rsidRDefault="005F2631">
      <w:pPr>
        <w:rPr>
          <w:rFonts w:ascii="Arial" w:hAnsi="Arial" w:cs="Arial"/>
          <w:sz w:val="24"/>
          <w:szCs w:val="24"/>
        </w:rPr>
        <w:sectPr w:rsidR="005F2631" w:rsidRPr="00351B76" w:rsidSect="00335F3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205C5" w:rsidRPr="00351B76" w:rsidRDefault="00B205C5" w:rsidP="00B205C5">
      <w:pPr>
        <w:jc w:val="center"/>
        <w:rPr>
          <w:rFonts w:ascii="Arial" w:hAnsi="Arial" w:cs="Arial"/>
          <w:b/>
          <w:sz w:val="24"/>
          <w:szCs w:val="24"/>
        </w:rPr>
      </w:pP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1. 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351B76">
        <w:rPr>
          <w:rFonts w:ascii="Arial" w:hAnsi="Arial" w:cs="Arial"/>
          <w:b/>
          <w:sz w:val="24"/>
          <w:szCs w:val="24"/>
        </w:rPr>
        <w:t xml:space="preserve"> 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51B76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</w:t>
      </w:r>
      <w:r w:rsidR="00D90EEA" w:rsidRPr="00351B76">
        <w:rPr>
          <w:rFonts w:ascii="Arial" w:eastAsia="Calibri" w:hAnsi="Arial" w:cs="Arial"/>
          <w:sz w:val="24"/>
          <w:szCs w:val="24"/>
        </w:rPr>
        <w:t>т 21.04.2017 № 56</w:t>
      </w:r>
      <w:proofErr w:type="gramEnd"/>
      <w:r w:rsidR="00D90EEA" w:rsidRPr="00351B76">
        <w:rPr>
          <w:rFonts w:ascii="Arial" w:eastAsia="Calibri" w:hAnsi="Arial" w:cs="Arial"/>
          <w:sz w:val="24"/>
          <w:szCs w:val="24"/>
        </w:rPr>
        <w:t xml:space="preserve">/2017-ОЗ </w:t>
      </w:r>
      <w:r w:rsidRPr="00351B76">
        <w:rPr>
          <w:rFonts w:ascii="Arial" w:eastAsia="Calibri" w:hAnsi="Arial" w:cs="Arial"/>
          <w:sz w:val="24"/>
          <w:szCs w:val="24"/>
        </w:rPr>
        <w:t>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Граница городского округа Люберцы утверждена Законом Московской области от 21.04.2017 </w:t>
      </w:r>
      <w:r w:rsidR="00D90EEA" w:rsidRPr="00351B76">
        <w:rPr>
          <w:rFonts w:ascii="Arial" w:eastAsia="Calibri" w:hAnsi="Arial" w:cs="Arial"/>
          <w:sz w:val="24"/>
          <w:szCs w:val="24"/>
        </w:rPr>
        <w:t>№ 56/2017-ОЗ</w:t>
      </w:r>
      <w:r w:rsidRPr="00351B76">
        <w:rPr>
          <w:rFonts w:ascii="Arial" w:eastAsia="Calibri" w:hAnsi="Arial" w:cs="Arial"/>
          <w:sz w:val="24"/>
          <w:szCs w:val="24"/>
        </w:rPr>
        <w:t xml:space="preserve"> «О границе городского округа Люберцы».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51B76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lastRenderedPageBreak/>
        <w:t>Пехорка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51B76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. Октябрьский,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>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351B76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351B76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B205C5" w:rsidRPr="00351B76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B205C5" w:rsidRPr="00351B76" w:rsidRDefault="00B205C5" w:rsidP="00B205C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Программа направлена на реализацию комплекса правовых, финансово-экономических, организационно-технических и иных мероприятий по обеспечению </w:t>
      </w:r>
      <w:r w:rsidRPr="00351B76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351B76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Pr="00351B76">
        <w:rPr>
          <w:rFonts w:ascii="Arial" w:hAnsi="Arial" w:cs="Arial"/>
          <w:sz w:val="24"/>
          <w:szCs w:val="24"/>
        </w:rPr>
        <w:t xml:space="preserve"> </w:t>
      </w:r>
      <w:r w:rsidRPr="00351B76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B205C5" w:rsidRPr="00351B76" w:rsidRDefault="00B205C5" w:rsidP="00B205C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B205C5" w:rsidRPr="00351B76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B205C5" w:rsidRPr="00351B76" w:rsidRDefault="00B205C5" w:rsidP="00B205C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1F1F" w:rsidRPr="00351B76">
        <w:rPr>
          <w:rFonts w:ascii="Arial" w:eastAsia="Times New Roman" w:hAnsi="Arial" w:cs="Arial"/>
          <w:sz w:val="24"/>
          <w:szCs w:val="24"/>
          <w:lang w:eastAsia="ru-RU"/>
        </w:rPr>
        <w:t>ликвидация самовольных, недостроенных и аварийных объектов на территории городского округа Люберцы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351B76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D54DBD" w:rsidRPr="00351B76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B205C5" w:rsidRPr="00351B76" w:rsidRDefault="00D54DBD" w:rsidP="00D54DBD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B76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</w:t>
      </w:r>
      <w:r w:rsidR="00B205C5" w:rsidRPr="00351B7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51B76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51B76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Pr="00351B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351B76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B205C5" w:rsidRPr="00351B76" w:rsidRDefault="00B205C5" w:rsidP="00B205C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1. Определить: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lastRenderedPageBreak/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2. Сформировать: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>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3. Обеспечить: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="00D90EEA" w:rsidRPr="00351B76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351B76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351B76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351B76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B205C5" w:rsidRPr="00351B76" w:rsidRDefault="00B205C5" w:rsidP="00B205C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51B76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748EE" w:rsidRPr="00351B76" w:rsidRDefault="00B205C5" w:rsidP="000748EE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748EE" w:rsidRPr="00351B76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351B76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351B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</w:t>
      </w:r>
      <w:proofErr w:type="gramEnd"/>
      <w:r w:rsidRPr="00351B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</w:t>
      </w:r>
      <w:r w:rsidR="000748EE" w:rsidRPr="00351B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среды городского округа Люберцы.</w:t>
      </w:r>
    </w:p>
    <w:p w:rsidR="005F2631" w:rsidRPr="00351B76" w:rsidRDefault="005F2631" w:rsidP="000748EE">
      <w:pPr>
        <w:ind w:left="0"/>
        <w:rPr>
          <w:rFonts w:ascii="Arial" w:hAnsi="Arial" w:cs="Arial"/>
          <w:sz w:val="24"/>
          <w:szCs w:val="24"/>
        </w:rPr>
      </w:pPr>
    </w:p>
    <w:p w:rsidR="00392BBC" w:rsidRPr="00351B76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351B76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392BBC" w:rsidRPr="00351B76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92BBC" w:rsidRPr="00351B76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91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559"/>
      </w:tblGrid>
      <w:tr w:rsidR="001E26AA" w:rsidRPr="00351B76" w:rsidTr="006A5F03">
        <w:tc>
          <w:tcPr>
            <w:tcW w:w="565" w:type="dxa"/>
            <w:vMerge w:val="restart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351B76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351B76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.ХХ.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E26AA" w:rsidRPr="00351B76" w:rsidTr="006A5F03">
        <w:tc>
          <w:tcPr>
            <w:tcW w:w="565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351B76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351B76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351B76" w:rsidTr="006A5F03">
        <w:tc>
          <w:tcPr>
            <w:tcW w:w="565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351B76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351B76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1E26AA" w:rsidRPr="00351B76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351B76" w:rsidTr="006A5F03">
        <w:tc>
          <w:tcPr>
            <w:tcW w:w="565" w:type="dxa"/>
          </w:tcPr>
          <w:p w:rsidR="006820DE" w:rsidRPr="00351B76" w:rsidRDefault="006820DE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2"/>
          </w:tcPr>
          <w:p w:rsidR="006820DE" w:rsidRPr="00351B76" w:rsidRDefault="006C08EC" w:rsidP="0031182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6820DE" w:rsidRPr="00351B76" w:rsidTr="006A5F03">
        <w:tc>
          <w:tcPr>
            <w:tcW w:w="15591" w:type="dxa"/>
            <w:gridSpan w:val="13"/>
          </w:tcPr>
          <w:p w:rsidR="006820DE" w:rsidRPr="00351B76" w:rsidRDefault="006E710A" w:rsidP="00775AF9">
            <w:pPr>
              <w:widowControl w:val="0"/>
              <w:autoSpaceDE w:val="0"/>
              <w:autoSpaceDN w:val="0"/>
              <w:ind w:left="40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351B76" w:rsidTr="006A5F03">
        <w:tc>
          <w:tcPr>
            <w:tcW w:w="565" w:type="dxa"/>
          </w:tcPr>
          <w:p w:rsidR="001E26AA" w:rsidRPr="00351B76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1E26AA" w:rsidRPr="00351B76" w:rsidRDefault="006C08EC" w:rsidP="00392BB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351B76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351B76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351B76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351B76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351B76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351B76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351B76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351B76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351B76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</w:tcPr>
          <w:p w:rsidR="001E26AA" w:rsidRPr="00351B76" w:rsidRDefault="006C08EC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1, 02.01, 02.02, 02.04, 02.05</w:t>
            </w:r>
          </w:p>
        </w:tc>
      </w:tr>
      <w:tr w:rsidR="009C7442" w:rsidRPr="00351B76" w:rsidTr="006A5F0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9C7442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нормативов градостроительного проектирования городского округа (внесение изменений в нормативы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градостроительного проектирования городского округа)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775AF9" w:rsidP="0002119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BB11B2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D339D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9C7442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42" w:rsidRPr="00351B76" w:rsidRDefault="009C7442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021195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03.01, 03.02</w:t>
            </w:r>
          </w:p>
        </w:tc>
      </w:tr>
      <w:tr w:rsidR="00021195" w:rsidRPr="00351B76" w:rsidTr="006A5F03">
        <w:tc>
          <w:tcPr>
            <w:tcW w:w="565" w:type="dxa"/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026" w:type="dxa"/>
            <w:gridSpan w:val="12"/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351B76" w:rsidTr="006A5F03">
        <w:tc>
          <w:tcPr>
            <w:tcW w:w="15591" w:type="dxa"/>
            <w:gridSpan w:val="13"/>
          </w:tcPr>
          <w:p w:rsidR="00C53AEC" w:rsidRPr="00351B76" w:rsidRDefault="00775AF9" w:rsidP="008C0966">
            <w:pPr>
              <w:widowControl w:val="0"/>
              <w:autoSpaceDE w:val="0"/>
              <w:autoSpaceDN w:val="0"/>
              <w:ind w:left="361" w:hanging="284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53AEC" w:rsidRPr="00351B76">
              <w:rPr>
                <w:rFonts w:ascii="Arial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="00C53AEC" w:rsidRPr="00351B76">
              <w:rPr>
                <w:rFonts w:ascii="Arial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="00C53AEC" w:rsidRPr="00351B76">
              <w:rPr>
                <w:rFonts w:ascii="Arial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21195" w:rsidRPr="00351B76" w:rsidTr="006A5F03">
        <w:tc>
          <w:tcPr>
            <w:tcW w:w="565" w:type="dxa"/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021195" w:rsidRPr="00351B76" w:rsidRDefault="00D54DBD" w:rsidP="00C53AE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  <w:tc>
          <w:tcPr>
            <w:tcW w:w="1559" w:type="dxa"/>
          </w:tcPr>
          <w:p w:rsidR="00021195" w:rsidRPr="00351B76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021195" w:rsidRPr="00351B76" w:rsidRDefault="0051124F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850" w:type="dxa"/>
            <w:gridSpan w:val="2"/>
          </w:tcPr>
          <w:p w:rsidR="00021195" w:rsidRPr="00351B76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09" w:type="dxa"/>
          </w:tcPr>
          <w:p w:rsidR="00021195" w:rsidRPr="00351B76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851" w:type="dxa"/>
          </w:tcPr>
          <w:p w:rsidR="00021195" w:rsidRPr="00351B76" w:rsidRDefault="00C53AEC" w:rsidP="0002119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708" w:type="dxa"/>
          </w:tcPr>
          <w:p w:rsidR="00021195" w:rsidRPr="00351B76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709" w:type="dxa"/>
          </w:tcPr>
          <w:p w:rsidR="00021195" w:rsidRPr="00351B76" w:rsidRDefault="00C53AEC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410" w:type="dxa"/>
          </w:tcPr>
          <w:p w:rsidR="00021195" w:rsidRPr="00351B76" w:rsidRDefault="00021195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559" w:type="dxa"/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2, 04.01</w:t>
            </w:r>
          </w:p>
        </w:tc>
      </w:tr>
      <w:tr w:rsidR="00021195" w:rsidRPr="00351B76" w:rsidTr="006A5F0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351B76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2, 05.01</w:t>
            </w:r>
          </w:p>
        </w:tc>
      </w:tr>
    </w:tbl>
    <w:p w:rsidR="005F2631" w:rsidRPr="00351B76" w:rsidRDefault="005F2631">
      <w:pPr>
        <w:rPr>
          <w:rFonts w:ascii="Arial" w:hAnsi="Arial" w:cs="Arial"/>
          <w:sz w:val="24"/>
          <w:szCs w:val="24"/>
        </w:rPr>
      </w:pPr>
    </w:p>
    <w:p w:rsidR="00B40481" w:rsidRPr="00351B76" w:rsidRDefault="00B40481">
      <w:pPr>
        <w:rPr>
          <w:rFonts w:ascii="Arial" w:hAnsi="Arial" w:cs="Arial"/>
          <w:sz w:val="24"/>
          <w:szCs w:val="24"/>
        </w:rPr>
      </w:pPr>
    </w:p>
    <w:p w:rsidR="00B40481" w:rsidRPr="00351B76" w:rsidRDefault="00B40481">
      <w:pPr>
        <w:rPr>
          <w:rFonts w:ascii="Arial" w:hAnsi="Arial" w:cs="Arial"/>
          <w:sz w:val="24"/>
          <w:szCs w:val="24"/>
        </w:rPr>
      </w:pPr>
    </w:p>
    <w:p w:rsidR="00C53AEC" w:rsidRPr="00351B76" w:rsidRDefault="00C53AEC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F85" w:rsidRDefault="005A4F85" w:rsidP="00071B8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1B76" w:rsidRPr="00351B76" w:rsidRDefault="00351B76" w:rsidP="00071B8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4F85" w:rsidRPr="00351B76" w:rsidRDefault="005A4F85" w:rsidP="00071B8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351B76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:rsidR="00ED24FB" w:rsidRPr="00351B76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ED24FB" w:rsidRPr="00351B76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351B76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ED24FB" w:rsidRPr="00351B76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3226"/>
        <w:gridCol w:w="2956"/>
        <w:gridCol w:w="8169"/>
      </w:tblGrid>
      <w:tr w:rsidR="00ED24FB" w:rsidRPr="00351B76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351B76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351B76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351B76" w:rsidTr="000748EE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6" w:type="pct"/>
            <w:gridSpan w:val="3"/>
          </w:tcPr>
          <w:p w:rsidR="00ED24FB" w:rsidRPr="00351B76" w:rsidRDefault="00757646" w:rsidP="0031182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ED24FB" w:rsidRPr="00351B76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351B76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8" w:type="pct"/>
            <w:shd w:val="clear" w:color="auto" w:fill="auto"/>
          </w:tcPr>
          <w:p w:rsidR="00ED24FB" w:rsidRPr="00351B76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351B76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351B76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351B76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351B76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полномочий администрации городского округа Люберцы в сфере архитектуры и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</w:tr>
      <w:tr w:rsidR="00C53AEC" w:rsidRPr="00351B76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  <w:hideMark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96" w:type="pct"/>
            <w:gridSpan w:val="3"/>
          </w:tcPr>
          <w:p w:rsidR="00C53AEC" w:rsidRPr="00351B76" w:rsidRDefault="00C53AEC" w:rsidP="00D54DBD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C53AEC" w:rsidRPr="00351B76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C53AEC" w:rsidRPr="00351B76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</w:tr>
      <w:tr w:rsidR="00C53AEC" w:rsidRPr="00351B76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07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351B76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</w:tr>
    </w:tbl>
    <w:p w:rsidR="00ED24FB" w:rsidRPr="00351B76" w:rsidRDefault="00ED24FB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A13A5E" w:rsidRPr="00351B76" w:rsidRDefault="00A13A5E" w:rsidP="0031182C">
      <w:pPr>
        <w:ind w:left="0"/>
        <w:rPr>
          <w:rFonts w:ascii="Arial" w:hAnsi="Arial" w:cs="Arial"/>
          <w:sz w:val="24"/>
          <w:szCs w:val="24"/>
        </w:rPr>
      </w:pPr>
    </w:p>
    <w:p w:rsidR="00A13A5E" w:rsidRPr="00351B76" w:rsidRDefault="00A13A5E">
      <w:pPr>
        <w:rPr>
          <w:rFonts w:ascii="Arial" w:hAnsi="Arial" w:cs="Arial"/>
          <w:sz w:val="24"/>
          <w:szCs w:val="24"/>
        </w:rPr>
      </w:pPr>
    </w:p>
    <w:p w:rsidR="00B40481" w:rsidRPr="00351B76" w:rsidRDefault="00B40481">
      <w:pPr>
        <w:rPr>
          <w:rFonts w:ascii="Arial" w:hAnsi="Arial" w:cs="Arial"/>
          <w:sz w:val="24"/>
          <w:szCs w:val="24"/>
        </w:rPr>
      </w:pPr>
    </w:p>
    <w:p w:rsidR="004C2BC4" w:rsidRPr="00351B76" w:rsidRDefault="004C2BC4">
      <w:pPr>
        <w:rPr>
          <w:rFonts w:ascii="Arial" w:hAnsi="Arial" w:cs="Arial"/>
          <w:sz w:val="24"/>
          <w:szCs w:val="24"/>
        </w:rPr>
      </w:pPr>
    </w:p>
    <w:p w:rsidR="004C2BC4" w:rsidRPr="00351B76" w:rsidRDefault="004C2BC4">
      <w:pPr>
        <w:rPr>
          <w:rFonts w:ascii="Arial" w:hAnsi="Arial" w:cs="Arial"/>
          <w:sz w:val="24"/>
          <w:szCs w:val="24"/>
        </w:rPr>
      </w:pPr>
    </w:p>
    <w:p w:rsidR="00071B8A" w:rsidRDefault="00071B8A" w:rsidP="00231EE0">
      <w:pPr>
        <w:ind w:left="0"/>
        <w:rPr>
          <w:rFonts w:ascii="Arial" w:hAnsi="Arial" w:cs="Arial"/>
          <w:sz w:val="24"/>
          <w:szCs w:val="24"/>
        </w:rPr>
      </w:pPr>
    </w:p>
    <w:p w:rsidR="00351B76" w:rsidRPr="00351B76" w:rsidRDefault="00351B76" w:rsidP="00231EE0">
      <w:pPr>
        <w:ind w:left="0"/>
        <w:rPr>
          <w:rFonts w:ascii="Arial" w:hAnsi="Arial" w:cs="Arial"/>
          <w:sz w:val="24"/>
          <w:szCs w:val="24"/>
        </w:rPr>
      </w:pPr>
    </w:p>
    <w:p w:rsidR="00071B8A" w:rsidRPr="00351B76" w:rsidRDefault="00071B8A" w:rsidP="00231EE0">
      <w:pPr>
        <w:ind w:left="0"/>
        <w:rPr>
          <w:rFonts w:ascii="Arial" w:hAnsi="Arial" w:cs="Arial"/>
          <w:sz w:val="24"/>
          <w:szCs w:val="24"/>
        </w:rPr>
      </w:pPr>
    </w:p>
    <w:p w:rsidR="00A13A5E" w:rsidRPr="00351B76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351B76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A13A5E" w:rsidRPr="00351B76" w:rsidRDefault="00A13A5E" w:rsidP="00A13A5E">
      <w:pPr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351B76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351B76" w:rsidRDefault="006E710A" w:rsidP="00EC2D8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51B76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51B76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51B76" w:rsidRDefault="0053514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ОАД = РД / </w:t>
            </w:r>
            <w:proofErr w:type="gramStart"/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x 100, где:</w:t>
            </w:r>
          </w:p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 документов (внесенных изменений) на конец отчетного года;</w:t>
            </w:r>
          </w:p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</w:t>
            </w:r>
            <w:proofErr w:type="gramEnd"/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– общее количество документов, планируемых</w:t>
            </w:r>
          </w:p>
          <w:p w:rsidR="00A13A5E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F16E0C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B40481" w:rsidRPr="00351B76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351B76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BB11B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</w:t>
            </w: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Решение Совета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депутатов муниципального образования городской округ Люберцы Московской области об утверждении нормативов градостроительного проектирования 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</w:t>
            </w: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но</w:t>
            </w:r>
          </w:p>
        </w:tc>
      </w:tr>
      <w:tr w:rsidR="004C2BC4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BC4" w:rsidRPr="00351B76" w:rsidRDefault="004C2BC4" w:rsidP="00D54DB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4C2BC4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Количество писем и постановлений администрации по вопросам присвоения (аннулирования) адресов, количество Решений по вопросам переустройства и (или) перепланировки помещений в многоквартирном доме, количество Актов о завершении работ по переустройству и (или) перепланировки помещений в многоквартирном доме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231EE0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351B76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3645FA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D17C1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3645FA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351B76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5A4F85" w:rsidRDefault="005A4F85" w:rsidP="00775A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351B76" w:rsidRPr="00351B76" w:rsidRDefault="00351B76" w:rsidP="00775A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3A5E" w:rsidRPr="00351B76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51B76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</w:p>
    <w:p w:rsidR="00A13A5E" w:rsidRPr="00351B76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51B76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A13A5E" w:rsidRPr="00351B76" w:rsidRDefault="00A13A5E" w:rsidP="00A13A5E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2410"/>
        <w:gridCol w:w="4854"/>
        <w:gridCol w:w="1559"/>
        <w:gridCol w:w="1842"/>
      </w:tblGrid>
      <w:tr w:rsidR="00A13A5E" w:rsidRPr="00351B76" w:rsidTr="0025594B">
        <w:tc>
          <w:tcPr>
            <w:tcW w:w="675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51B76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1B7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17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410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854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559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42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13A5E" w:rsidRPr="00351B76" w:rsidTr="0025594B">
        <w:tc>
          <w:tcPr>
            <w:tcW w:w="675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1B7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1B7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4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13A5E" w:rsidRPr="00351B76" w:rsidTr="0025594B">
        <w:tc>
          <w:tcPr>
            <w:tcW w:w="675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43" w:type="dxa"/>
            <w:gridSpan w:val="6"/>
          </w:tcPr>
          <w:p w:rsidR="00A13A5E" w:rsidRPr="00351B76" w:rsidRDefault="00F95FF5" w:rsidP="00EC2D81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 «Разработка Генерального плана развития городского округа»</w:t>
            </w:r>
          </w:p>
        </w:tc>
      </w:tr>
      <w:tr w:rsidR="00A13A5E" w:rsidRPr="00351B76" w:rsidTr="0025594B">
        <w:tc>
          <w:tcPr>
            <w:tcW w:w="675" w:type="dxa"/>
          </w:tcPr>
          <w:p w:rsidR="00A13A5E" w:rsidRPr="00351B76" w:rsidRDefault="00A13A5E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A13A5E" w:rsidRPr="00351B76" w:rsidRDefault="00EF3AEB" w:rsidP="00CC38B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351B76">
              <w:rPr>
                <w:rFonts w:ascii="Arial" w:hAnsi="Arial" w:cs="Arial"/>
                <w:sz w:val="24"/>
                <w:szCs w:val="24"/>
              </w:rPr>
              <w:t>общественных обсуждений</w:t>
            </w:r>
            <w:r w:rsidRPr="00351B76">
              <w:rPr>
                <w:rFonts w:ascii="Arial" w:hAnsi="Arial" w:cs="Arial"/>
                <w:sz w:val="24"/>
                <w:szCs w:val="24"/>
              </w:rPr>
              <w:t xml:space="preserve">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351B76" w:rsidRDefault="00EF3AE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A13A5E" w:rsidRPr="00351B76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</w:t>
            </w:r>
          </w:p>
        </w:tc>
        <w:tc>
          <w:tcPr>
            <w:tcW w:w="1559" w:type="dxa"/>
          </w:tcPr>
          <w:p w:rsidR="00A13A5E" w:rsidRPr="00351B76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1842" w:type="dxa"/>
          </w:tcPr>
          <w:p w:rsidR="00A13A5E" w:rsidRPr="00351B76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3A5E" w:rsidRPr="00351B76" w:rsidTr="0025594B">
        <w:tc>
          <w:tcPr>
            <w:tcW w:w="675" w:type="dxa"/>
          </w:tcPr>
          <w:p w:rsidR="00A13A5E" w:rsidRPr="00351B76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A13A5E" w:rsidRPr="00351B76" w:rsidRDefault="00EF3AEB" w:rsidP="00EF3AE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417" w:type="dxa"/>
          </w:tcPr>
          <w:p w:rsidR="00A13A5E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A13A5E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A13A5E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559" w:type="dxa"/>
          </w:tcPr>
          <w:p w:rsidR="00A13A5E" w:rsidRPr="00351B76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842" w:type="dxa"/>
          </w:tcPr>
          <w:p w:rsidR="00A13A5E" w:rsidRPr="00351B76" w:rsidRDefault="00F95FF5" w:rsidP="00F95FF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351B76" w:rsidTr="0025594B">
        <w:tc>
          <w:tcPr>
            <w:tcW w:w="675" w:type="dxa"/>
          </w:tcPr>
          <w:p w:rsidR="00F95FF5" w:rsidRPr="00351B76" w:rsidRDefault="00F95FF5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61" w:type="dxa"/>
          </w:tcPr>
          <w:p w:rsidR="00F95FF5" w:rsidRPr="00351B76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Наличие утвержденной </w:t>
            </w:r>
            <w:proofErr w:type="gramStart"/>
            <w:r w:rsidRPr="00351B76">
              <w:rPr>
                <w:rFonts w:ascii="Arial" w:hAnsi="Arial" w:cs="Arial"/>
                <w:sz w:val="24"/>
                <w:szCs w:val="24"/>
              </w:rPr>
              <w:t>карты планируемого размещения объектов местного значения городского округа</w:t>
            </w:r>
            <w:proofErr w:type="gramEnd"/>
          </w:p>
        </w:tc>
        <w:tc>
          <w:tcPr>
            <w:tcW w:w="1417" w:type="dxa"/>
          </w:tcPr>
          <w:p w:rsidR="00F95FF5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F95FF5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54" w:type="dxa"/>
          </w:tcPr>
          <w:p w:rsidR="00F95FF5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559" w:type="dxa"/>
          </w:tcPr>
          <w:p w:rsidR="00F95FF5" w:rsidRPr="00351B76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  <w:tc>
          <w:tcPr>
            <w:tcW w:w="1842" w:type="dxa"/>
          </w:tcPr>
          <w:p w:rsidR="00F95FF5" w:rsidRPr="00351B76" w:rsidRDefault="00C369FF" w:rsidP="00C369F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95FF5" w:rsidRPr="00351B76" w:rsidTr="0025594B">
        <w:tc>
          <w:tcPr>
            <w:tcW w:w="675" w:type="dxa"/>
          </w:tcPr>
          <w:p w:rsidR="00F95FF5" w:rsidRPr="00351B76" w:rsidRDefault="00C369FF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61" w:type="dxa"/>
          </w:tcPr>
          <w:p w:rsidR="00F95FF5" w:rsidRPr="00351B76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="00CC38B5" w:rsidRPr="00351B76">
              <w:rPr>
                <w:rFonts w:ascii="Arial" w:hAnsi="Arial" w:cs="Arial"/>
                <w:sz w:val="24"/>
                <w:szCs w:val="24"/>
              </w:rPr>
              <w:t xml:space="preserve">общественных обсуждений </w:t>
            </w:r>
            <w:r w:rsidRPr="00351B76">
              <w:rPr>
                <w:rFonts w:ascii="Arial" w:hAnsi="Arial" w:cs="Arial"/>
                <w:sz w:val="24"/>
                <w:szCs w:val="24"/>
              </w:rPr>
              <w:t>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417" w:type="dxa"/>
          </w:tcPr>
          <w:p w:rsidR="00F95FF5" w:rsidRPr="00351B76" w:rsidRDefault="00EF3AE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F95FF5" w:rsidRPr="00351B76" w:rsidRDefault="00951ACB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F95FF5" w:rsidRPr="00351B76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  <w:tc>
          <w:tcPr>
            <w:tcW w:w="1559" w:type="dxa"/>
          </w:tcPr>
          <w:p w:rsidR="00F95FF5" w:rsidRPr="00351B76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02.04.</w:t>
            </w:r>
          </w:p>
        </w:tc>
        <w:tc>
          <w:tcPr>
            <w:tcW w:w="1842" w:type="dxa"/>
          </w:tcPr>
          <w:p w:rsidR="00F95FF5" w:rsidRPr="00351B76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351B76" w:rsidTr="0025594B">
        <w:tc>
          <w:tcPr>
            <w:tcW w:w="675" w:type="dxa"/>
          </w:tcPr>
          <w:p w:rsidR="006044B1" w:rsidRPr="00351B76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6044B1" w:rsidRPr="00351B76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Наличие утвержденных в актуальной версии Правил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417" w:type="dxa"/>
          </w:tcPr>
          <w:p w:rsidR="006044B1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410" w:type="dxa"/>
          </w:tcPr>
          <w:p w:rsidR="006044B1" w:rsidRPr="00351B76" w:rsidRDefault="00866929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исходя из наличия, на конец отчетного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1559" w:type="dxa"/>
          </w:tcPr>
          <w:p w:rsidR="006044B1" w:rsidRPr="00351B76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02.05</w:t>
            </w:r>
          </w:p>
        </w:tc>
        <w:tc>
          <w:tcPr>
            <w:tcW w:w="1842" w:type="dxa"/>
          </w:tcPr>
          <w:p w:rsidR="006044B1" w:rsidRPr="00351B76" w:rsidRDefault="006044B1" w:rsidP="006044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044B1" w:rsidRPr="00351B76" w:rsidTr="0025594B">
        <w:tc>
          <w:tcPr>
            <w:tcW w:w="675" w:type="dxa"/>
          </w:tcPr>
          <w:p w:rsidR="006044B1" w:rsidRPr="00351B76" w:rsidRDefault="006044B1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61" w:type="dxa"/>
          </w:tcPr>
          <w:p w:rsidR="006044B1" w:rsidRPr="00351B76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417" w:type="dxa"/>
          </w:tcPr>
          <w:p w:rsidR="006044B1" w:rsidRPr="00351B76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6044B1" w:rsidRPr="00351B76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044B1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044B1" w:rsidRPr="00351B76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42" w:type="dxa"/>
          </w:tcPr>
          <w:p w:rsidR="006044B1" w:rsidRPr="00351B76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351B76" w:rsidTr="0025594B">
        <w:tc>
          <w:tcPr>
            <w:tcW w:w="675" w:type="dxa"/>
          </w:tcPr>
          <w:p w:rsidR="006D73FA" w:rsidRPr="00351B76" w:rsidRDefault="006D73FA" w:rsidP="00EC2D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6D73FA" w:rsidRPr="00351B76" w:rsidRDefault="00EF3AEB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Наличие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417" w:type="dxa"/>
          </w:tcPr>
          <w:p w:rsidR="006D73FA" w:rsidRPr="00351B76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410" w:type="dxa"/>
          </w:tcPr>
          <w:p w:rsidR="006D73FA" w:rsidRPr="00351B76" w:rsidRDefault="00866929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4" w:type="dxa"/>
          </w:tcPr>
          <w:p w:rsidR="006D73FA" w:rsidRPr="00351B76" w:rsidRDefault="00CC38B5" w:rsidP="00EC2D8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559" w:type="dxa"/>
          </w:tcPr>
          <w:p w:rsidR="006D73FA" w:rsidRPr="00351B76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03.02</w:t>
            </w:r>
          </w:p>
        </w:tc>
        <w:tc>
          <w:tcPr>
            <w:tcW w:w="1842" w:type="dxa"/>
          </w:tcPr>
          <w:p w:rsidR="006D73FA" w:rsidRPr="00351B76" w:rsidRDefault="006D73FA" w:rsidP="006D73F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73FA" w:rsidRPr="00351B76" w:rsidTr="0025594B">
        <w:tc>
          <w:tcPr>
            <w:tcW w:w="675" w:type="dxa"/>
          </w:tcPr>
          <w:p w:rsidR="006D73FA" w:rsidRPr="00351B76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43" w:type="dxa"/>
            <w:gridSpan w:val="6"/>
          </w:tcPr>
          <w:p w:rsidR="006D73FA" w:rsidRPr="00351B76" w:rsidRDefault="006D73FA" w:rsidP="006C08EC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6D73FA" w:rsidRPr="00351B76" w:rsidTr="0025594B">
        <w:tc>
          <w:tcPr>
            <w:tcW w:w="675" w:type="dxa"/>
          </w:tcPr>
          <w:p w:rsidR="006D73FA" w:rsidRPr="00351B76" w:rsidRDefault="006D73FA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6D73FA" w:rsidRPr="00351B76" w:rsidRDefault="00853E48" w:rsidP="006C08E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</w:tcPr>
          <w:p w:rsidR="006D73FA" w:rsidRPr="00351B76" w:rsidRDefault="00853E48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6D73FA" w:rsidRPr="00351B76" w:rsidRDefault="004D3C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4854" w:type="dxa"/>
          </w:tcPr>
          <w:p w:rsidR="006D73FA" w:rsidRPr="00351B76" w:rsidRDefault="00CC38B5" w:rsidP="00CC38B5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Значение показателя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  <w:tc>
          <w:tcPr>
            <w:tcW w:w="1559" w:type="dxa"/>
          </w:tcPr>
          <w:p w:rsidR="006D73FA" w:rsidRPr="00351B76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  <w:tc>
          <w:tcPr>
            <w:tcW w:w="1842" w:type="dxa"/>
          </w:tcPr>
          <w:p w:rsidR="006D73FA" w:rsidRPr="00351B76" w:rsidRDefault="00AC562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5D5" w:rsidRPr="00351B76" w:rsidTr="0025594B">
        <w:tc>
          <w:tcPr>
            <w:tcW w:w="675" w:type="dxa"/>
          </w:tcPr>
          <w:p w:rsidR="005B15D5" w:rsidRPr="00351B76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5B15D5" w:rsidRPr="00351B76" w:rsidRDefault="00853E48" w:rsidP="00853E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Количество ликвидированных самовольных,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недостроенных и аварийных объектов на территории городского округа</w:t>
            </w:r>
          </w:p>
        </w:tc>
        <w:tc>
          <w:tcPr>
            <w:tcW w:w="1417" w:type="dxa"/>
          </w:tcPr>
          <w:p w:rsidR="005B15D5" w:rsidRPr="00351B76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410" w:type="dxa"/>
          </w:tcPr>
          <w:p w:rsidR="005B15D5" w:rsidRPr="00351B76" w:rsidRDefault="005B15D5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54" w:type="dxa"/>
          </w:tcPr>
          <w:p w:rsidR="005B15D5" w:rsidRPr="00351B76" w:rsidRDefault="00F87484" w:rsidP="006D73F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количеством ликвидированных самовольных, недостроенных и </w:t>
            </w: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аварийных объектов на территории городского округа на конец отчетного года</w:t>
            </w:r>
          </w:p>
        </w:tc>
        <w:tc>
          <w:tcPr>
            <w:tcW w:w="1559" w:type="dxa"/>
          </w:tcPr>
          <w:p w:rsidR="005B15D5" w:rsidRPr="00351B76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lastRenderedPageBreak/>
              <w:t>05.01</w:t>
            </w:r>
          </w:p>
        </w:tc>
        <w:tc>
          <w:tcPr>
            <w:tcW w:w="1842" w:type="dxa"/>
          </w:tcPr>
          <w:p w:rsidR="005B15D5" w:rsidRPr="00351B76" w:rsidRDefault="00C908B6" w:rsidP="006C08E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25594B" w:rsidRPr="00351B76" w:rsidRDefault="0025594B" w:rsidP="0025594B">
      <w:pPr>
        <w:ind w:left="0"/>
        <w:rPr>
          <w:rFonts w:ascii="Arial" w:hAnsi="Arial" w:cs="Arial"/>
          <w:sz w:val="24"/>
          <w:szCs w:val="24"/>
        </w:rPr>
      </w:pPr>
    </w:p>
    <w:p w:rsidR="005A4F85" w:rsidRPr="00351B76" w:rsidRDefault="005A4F85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2" w:name="P987"/>
      <w:bookmarkEnd w:id="2"/>
    </w:p>
    <w:p w:rsidR="00475385" w:rsidRPr="00351B76" w:rsidRDefault="00475385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21528" w:rsidRPr="00351B76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I «Разработка Генерального плана развития городского округа»</w:t>
      </w:r>
    </w:p>
    <w:p w:rsidR="006077A0" w:rsidRPr="00351B76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351B76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51B76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701"/>
      </w:tblGrid>
      <w:tr w:rsidR="00CA56C9" w:rsidRPr="00351B76" w:rsidTr="006A58F3">
        <w:trPr>
          <w:trHeight w:val="20"/>
        </w:trPr>
        <w:tc>
          <w:tcPr>
            <w:tcW w:w="488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  <w:vMerge w:val="restart"/>
          </w:tcPr>
          <w:p w:rsidR="00621528" w:rsidRPr="00351B76" w:rsidRDefault="00621528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621528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92598" w:rsidRPr="00351B76" w:rsidTr="006A58F3">
        <w:trPr>
          <w:trHeight w:val="20"/>
        </w:trPr>
        <w:tc>
          <w:tcPr>
            <w:tcW w:w="488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351B76" w:rsidRDefault="00770DB5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21528" w:rsidRPr="00351B76" w:rsidRDefault="00621528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123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CA56C9" w:rsidRPr="00351B76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A56C9" w:rsidRPr="00351B76" w:rsidRDefault="00CA56C9" w:rsidP="001C30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A56C9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351B76" w:rsidTr="006A58F3">
        <w:trPr>
          <w:trHeight w:val="20"/>
        </w:trPr>
        <w:tc>
          <w:tcPr>
            <w:tcW w:w="488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AA3D7B" w:rsidRPr="00351B76" w:rsidRDefault="00A40259" w:rsidP="004753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общественных обсуждений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417" w:type="dxa"/>
            <w:vMerge w:val="restart"/>
            <w:vAlign w:val="center"/>
          </w:tcPr>
          <w:p w:rsidR="00AA3D7B" w:rsidRPr="00351B76" w:rsidRDefault="00AA3D7B" w:rsidP="00AA3D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AA3D7B" w:rsidRPr="00351B76" w:rsidRDefault="00AA3D7B" w:rsidP="00AA3D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AA3D7B" w:rsidRPr="00351B76" w:rsidRDefault="00AA3D7B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351B76" w:rsidRDefault="00AA3D7B" w:rsidP="00770DB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AA3D7B" w:rsidRPr="00351B76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351B76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AA3D7B" w:rsidRPr="00351B76" w:rsidRDefault="00AA3D7B" w:rsidP="00770DB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AA3D7B" w:rsidRPr="00351B76" w:rsidRDefault="00AA3D7B" w:rsidP="00770DB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A3D7B" w:rsidRPr="00351B76" w:rsidTr="006A58F3">
        <w:trPr>
          <w:trHeight w:val="20"/>
        </w:trPr>
        <w:tc>
          <w:tcPr>
            <w:tcW w:w="488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AA3D7B" w:rsidRPr="00351B76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AA3D7B" w:rsidRPr="00351B76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AA3D7B" w:rsidRPr="00351B76" w:rsidRDefault="00AA3D7B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3D7B" w:rsidRPr="00351B76" w:rsidTr="00A40259">
        <w:trPr>
          <w:trHeight w:val="20"/>
        </w:trPr>
        <w:tc>
          <w:tcPr>
            <w:tcW w:w="488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A3D7B" w:rsidRPr="00351B76" w:rsidRDefault="00C83BA6" w:rsidP="0051124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1124F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AA3D7B" w:rsidRPr="00351B76" w:rsidRDefault="00C83BA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vAlign w:val="center"/>
          </w:tcPr>
          <w:p w:rsidR="00AA3D7B" w:rsidRPr="00351B76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A3D7B" w:rsidRPr="00351B76" w:rsidRDefault="00C83BA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AA3D7B" w:rsidRPr="00351B76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AA3D7B" w:rsidRPr="00351B76" w:rsidRDefault="00A40259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A3D7B" w:rsidRPr="00351B76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A3D7B" w:rsidRPr="00351B76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351B76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A3D7B" w:rsidRPr="00351B76" w:rsidRDefault="00097B66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AA3D7B" w:rsidRPr="00351B76" w:rsidRDefault="00AA3D7B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 w:val="restart"/>
          </w:tcPr>
          <w:p w:rsidR="00CA56C9" w:rsidRPr="00351B76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</w:tcPr>
          <w:p w:rsidR="00CA56C9" w:rsidRPr="00351B76" w:rsidRDefault="00CA56C9" w:rsidP="00AA3D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351B76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</w:t>
            </w: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51B76" w:rsidRDefault="00CA56C9" w:rsidP="00AA3D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351B76" w:rsidRDefault="00CA56C9" w:rsidP="00422EB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351B76" w:rsidTr="006E710A">
        <w:trPr>
          <w:trHeight w:val="20"/>
        </w:trPr>
        <w:tc>
          <w:tcPr>
            <w:tcW w:w="48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E710A" w:rsidRPr="00351B76" w:rsidRDefault="006E710A" w:rsidP="00FB45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утвержденного в актуальной версии генерального плана (внесение изменений в генеральный план) городского округа, </w:t>
            </w:r>
            <w:r w:rsidR="00FB45B2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6E710A" w:rsidRPr="00351B76" w:rsidRDefault="006E710A" w:rsidP="00CA5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351B76" w:rsidTr="006A58F3">
        <w:trPr>
          <w:trHeight w:val="20"/>
        </w:trPr>
        <w:tc>
          <w:tcPr>
            <w:tcW w:w="48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A40259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A56C9" w:rsidRPr="00351B76" w:rsidRDefault="00FB45B2" w:rsidP="00A402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 w:val="restart"/>
          </w:tcPr>
          <w:p w:rsidR="00CA56C9" w:rsidRPr="00351B76" w:rsidRDefault="00CA56C9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</w:tcPr>
          <w:p w:rsidR="00CA56C9" w:rsidRPr="00351B76" w:rsidRDefault="00CA56C9" w:rsidP="00CA56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Обеспечение утверждения администрацией городского округа карты планируемого размещения объектов местного значения</w:t>
            </w:r>
          </w:p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56C9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A56C9" w:rsidRPr="00351B76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351B76" w:rsidRDefault="00CA56C9" w:rsidP="00CA56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98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A56C9" w:rsidRPr="00351B76" w:rsidTr="006A58F3">
        <w:trPr>
          <w:trHeight w:val="20"/>
        </w:trPr>
        <w:tc>
          <w:tcPr>
            <w:tcW w:w="488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CA56C9" w:rsidRPr="00351B76" w:rsidRDefault="00CA56C9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56C9" w:rsidRPr="00351B76" w:rsidRDefault="00CA56C9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10A" w:rsidRPr="00351B76" w:rsidTr="006E710A">
        <w:trPr>
          <w:trHeight w:val="20"/>
        </w:trPr>
        <w:tc>
          <w:tcPr>
            <w:tcW w:w="48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6E710A" w:rsidRPr="00351B76" w:rsidRDefault="006E710A" w:rsidP="006039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утвержденной карты планируемого размещения объектов местного значения городского округа, </w:t>
            </w:r>
            <w:r w:rsidR="0060397B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6E710A" w:rsidRPr="00351B76" w:rsidRDefault="006E710A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E710A" w:rsidRPr="00351B76" w:rsidTr="006E710A">
        <w:trPr>
          <w:trHeight w:val="20"/>
        </w:trPr>
        <w:tc>
          <w:tcPr>
            <w:tcW w:w="48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6E710A" w:rsidRPr="00351B76" w:rsidRDefault="006E710A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E710A" w:rsidRPr="00351B76" w:rsidRDefault="006E710A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E710A" w:rsidRPr="00351B76" w:rsidRDefault="006E710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51B76" w:rsidTr="006E710A">
        <w:trPr>
          <w:trHeight w:val="20"/>
        </w:trPr>
        <w:tc>
          <w:tcPr>
            <w:tcW w:w="488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077A0" w:rsidRPr="00351B76" w:rsidRDefault="0060397B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351B76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077A0" w:rsidRPr="00351B76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351B76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077A0" w:rsidRPr="00351B76" w:rsidRDefault="0060397B" w:rsidP="006E710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51B76" w:rsidTr="006A58F3">
        <w:trPr>
          <w:trHeight w:val="20"/>
        </w:trPr>
        <w:tc>
          <w:tcPr>
            <w:tcW w:w="488" w:type="dxa"/>
            <w:vMerge w:val="restart"/>
          </w:tcPr>
          <w:p w:rsidR="00A37BDA" w:rsidRPr="00351B76" w:rsidRDefault="00A37BDA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</w:tcPr>
          <w:p w:rsidR="00A37BDA" w:rsidRPr="00351B76" w:rsidRDefault="00A37BDA" w:rsidP="00CA56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 Обеспечение проведения публичных слушаний/общественных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37BDA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37BDA" w:rsidRPr="00351B76" w:rsidTr="006A58F3">
        <w:trPr>
          <w:trHeight w:val="20"/>
        </w:trPr>
        <w:tc>
          <w:tcPr>
            <w:tcW w:w="488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51B76" w:rsidTr="006A58F3">
        <w:trPr>
          <w:trHeight w:val="20"/>
        </w:trPr>
        <w:tc>
          <w:tcPr>
            <w:tcW w:w="488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51B76" w:rsidTr="006A58F3">
        <w:trPr>
          <w:trHeight w:val="20"/>
        </w:trPr>
        <w:tc>
          <w:tcPr>
            <w:tcW w:w="488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51B76" w:rsidTr="006A58F3">
        <w:trPr>
          <w:trHeight w:val="20"/>
        </w:trPr>
        <w:tc>
          <w:tcPr>
            <w:tcW w:w="488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37BDA" w:rsidRPr="00351B76" w:rsidRDefault="00A37BDA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51B76" w:rsidTr="00C01FC2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51B76" w:rsidRDefault="00C01FC2" w:rsidP="004753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475385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общественных обсуждений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417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487" w:type="dxa"/>
            <w:gridSpan w:val="4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351B76" w:rsidRDefault="00C01FC2" w:rsidP="00A37B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51B76" w:rsidTr="006A58F3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7BDA" w:rsidRPr="00351B76" w:rsidTr="001760CF">
        <w:trPr>
          <w:trHeight w:val="20"/>
        </w:trPr>
        <w:tc>
          <w:tcPr>
            <w:tcW w:w="488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vAlign w:val="center"/>
          </w:tcPr>
          <w:p w:rsidR="00A37BDA" w:rsidRPr="00351B76" w:rsidRDefault="001760CF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37BDA" w:rsidRPr="00351B76" w:rsidRDefault="00C83BA6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A37BDA" w:rsidRPr="00351B76" w:rsidRDefault="00A37BDA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51B76" w:rsidTr="006A58F3">
        <w:trPr>
          <w:trHeight w:val="20"/>
        </w:trPr>
        <w:tc>
          <w:tcPr>
            <w:tcW w:w="488" w:type="dxa"/>
            <w:vMerge w:val="restart"/>
          </w:tcPr>
          <w:p w:rsidR="006077A0" w:rsidRPr="00351B76" w:rsidRDefault="006077A0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</w:tcPr>
          <w:p w:rsidR="006077A0" w:rsidRPr="00351B76" w:rsidRDefault="006077A0" w:rsidP="001B39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77A0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6077A0" w:rsidRPr="00351B76" w:rsidTr="006A58F3">
        <w:trPr>
          <w:trHeight w:val="20"/>
        </w:trPr>
        <w:tc>
          <w:tcPr>
            <w:tcW w:w="488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51B76" w:rsidTr="006A58F3">
        <w:trPr>
          <w:trHeight w:val="20"/>
        </w:trPr>
        <w:tc>
          <w:tcPr>
            <w:tcW w:w="488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51B76" w:rsidTr="006A58F3">
        <w:trPr>
          <w:trHeight w:val="20"/>
        </w:trPr>
        <w:tc>
          <w:tcPr>
            <w:tcW w:w="488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77A0" w:rsidRPr="00351B76" w:rsidTr="006A58F3">
        <w:trPr>
          <w:trHeight w:val="20"/>
        </w:trPr>
        <w:tc>
          <w:tcPr>
            <w:tcW w:w="488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077A0" w:rsidRPr="00351B76" w:rsidRDefault="006077A0" w:rsidP="001B3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6077A0" w:rsidRPr="00351B76" w:rsidRDefault="006077A0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51B76" w:rsidTr="00C01FC2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51B76" w:rsidRDefault="00C01FC2" w:rsidP="006039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версии Правил землепользования и застройки городского округа (внесение изменений в Правила землепользования и застройки городского округа), </w:t>
            </w:r>
            <w:r w:rsidR="0060397B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351B76" w:rsidRDefault="00C01FC2" w:rsidP="004979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51B76" w:rsidTr="006A58F3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97937" w:rsidRPr="00351B76" w:rsidTr="0060397B">
        <w:trPr>
          <w:trHeight w:val="20"/>
        </w:trPr>
        <w:tc>
          <w:tcPr>
            <w:tcW w:w="488" w:type="dxa"/>
            <w:vMerge/>
          </w:tcPr>
          <w:p w:rsidR="00497937" w:rsidRPr="00351B76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97937" w:rsidRPr="00351B76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97937" w:rsidRPr="00351B76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97937" w:rsidRPr="00351B76" w:rsidRDefault="00497937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97937" w:rsidRPr="00351B76" w:rsidRDefault="0060397B" w:rsidP="006039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497937" w:rsidRPr="00351B76" w:rsidRDefault="00497937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 w:val="restart"/>
          </w:tcPr>
          <w:p w:rsidR="00EC2D81" w:rsidRPr="00351B76" w:rsidRDefault="00EC2D81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:rsidR="00EC2D81" w:rsidRPr="00351B76" w:rsidRDefault="00EC2D81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497937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</w:t>
            </w:r>
            <w:r w:rsidR="009B46ED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разработки и внесение изменений в нормативы </w:t>
            </w:r>
            <w:r w:rsidR="006077A0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EC2D81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51B76" w:rsidTr="006A58F3">
        <w:trPr>
          <w:trHeight w:val="20"/>
        </w:trPr>
        <w:tc>
          <w:tcPr>
            <w:tcW w:w="488" w:type="dxa"/>
            <w:vMerge w:val="restart"/>
          </w:tcPr>
          <w:p w:rsidR="00B702D6" w:rsidRPr="00351B76" w:rsidRDefault="00B702D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</w:tcPr>
          <w:p w:rsidR="00B702D6" w:rsidRPr="00351B76" w:rsidRDefault="00B702D6" w:rsidP="004979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  <w:r w:rsidR="006077A0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Разработка и внесение изменений в нормативы градостроительно</w:t>
            </w:r>
            <w:r w:rsidR="006077A0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проектирования городского округа</w:t>
            </w:r>
          </w:p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702D6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702D6" w:rsidRPr="00351B76" w:rsidRDefault="00B702D6" w:rsidP="00B702D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B702D6" w:rsidRPr="00351B76" w:rsidTr="006A58F3">
        <w:trPr>
          <w:trHeight w:val="20"/>
        </w:trPr>
        <w:tc>
          <w:tcPr>
            <w:tcW w:w="488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51B76" w:rsidRDefault="00B702D6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702D6" w:rsidRPr="00351B76" w:rsidRDefault="00B702D6" w:rsidP="0049793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98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51B76" w:rsidTr="006A58F3">
        <w:trPr>
          <w:trHeight w:val="20"/>
        </w:trPr>
        <w:tc>
          <w:tcPr>
            <w:tcW w:w="488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51B76" w:rsidTr="006A58F3">
        <w:trPr>
          <w:trHeight w:val="20"/>
        </w:trPr>
        <w:tc>
          <w:tcPr>
            <w:tcW w:w="488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02D6" w:rsidRPr="00351B76" w:rsidTr="006A58F3">
        <w:trPr>
          <w:trHeight w:val="20"/>
        </w:trPr>
        <w:tc>
          <w:tcPr>
            <w:tcW w:w="488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702D6" w:rsidRPr="00351B76" w:rsidRDefault="006077A0" w:rsidP="006077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B702D6" w:rsidRPr="00351B76" w:rsidRDefault="00B702D6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51B76" w:rsidTr="00C01FC2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51B76" w:rsidRDefault="00C01FC2" w:rsidP="009F351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разработанных в актуальной версии нормативов градостроительного проектирования городского округа, </w:t>
            </w:r>
            <w:r w:rsidR="009F351D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351B76" w:rsidRDefault="00C01FC2" w:rsidP="001B0BF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51B76" w:rsidTr="006A58F3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51B76" w:rsidTr="001760CF">
        <w:trPr>
          <w:trHeight w:val="20"/>
        </w:trPr>
        <w:tc>
          <w:tcPr>
            <w:tcW w:w="488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B0BF5" w:rsidRPr="00351B76" w:rsidRDefault="009F351D" w:rsidP="001760C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51B76" w:rsidTr="006A58F3">
        <w:trPr>
          <w:trHeight w:val="20"/>
        </w:trPr>
        <w:tc>
          <w:tcPr>
            <w:tcW w:w="488" w:type="dxa"/>
            <w:vMerge w:val="restart"/>
          </w:tcPr>
          <w:p w:rsidR="001B0BF5" w:rsidRPr="00351B76" w:rsidRDefault="001B0BF5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:rsidR="00097B66" w:rsidRPr="00351B76" w:rsidRDefault="00097B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1B0BF5" w:rsidRPr="00351B76" w:rsidRDefault="001B0BF5" w:rsidP="001B0BF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проектирования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(внесение изменений в нормативы градостроительного проектирования) городского округа </w:t>
            </w:r>
          </w:p>
        </w:tc>
        <w:tc>
          <w:tcPr>
            <w:tcW w:w="1417" w:type="dxa"/>
            <w:vMerge w:val="restart"/>
            <w:vAlign w:val="center"/>
          </w:tcPr>
          <w:p w:rsidR="001B0BF5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1B0BF5" w:rsidRPr="00351B76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1B0BF5" w:rsidRPr="00351B76" w:rsidTr="006A58F3">
        <w:trPr>
          <w:trHeight w:val="20"/>
        </w:trPr>
        <w:tc>
          <w:tcPr>
            <w:tcW w:w="488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351B76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1B0BF5" w:rsidRPr="00351B76" w:rsidRDefault="001B0BF5" w:rsidP="001B0BF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51B76" w:rsidTr="006A58F3">
        <w:trPr>
          <w:trHeight w:val="20"/>
        </w:trPr>
        <w:tc>
          <w:tcPr>
            <w:tcW w:w="488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51B76" w:rsidTr="006A58F3">
        <w:trPr>
          <w:trHeight w:val="20"/>
        </w:trPr>
        <w:tc>
          <w:tcPr>
            <w:tcW w:w="488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BF5" w:rsidRPr="00351B76" w:rsidTr="006A58F3">
        <w:trPr>
          <w:trHeight w:val="20"/>
        </w:trPr>
        <w:tc>
          <w:tcPr>
            <w:tcW w:w="488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1B0BF5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1B0BF5" w:rsidRPr="00351B76" w:rsidRDefault="001B0BF5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1FC2" w:rsidRPr="00351B76" w:rsidTr="00C01FC2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01FC2" w:rsidRPr="00351B76" w:rsidRDefault="00C01FC2" w:rsidP="0051124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версии нормативов градостроительного проектирования городского округа, </w:t>
            </w:r>
            <w:r w:rsidR="0051124F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7" w:type="dxa"/>
            <w:vMerge w:val="restart"/>
            <w:vAlign w:val="center"/>
          </w:tcPr>
          <w:p w:rsidR="00C01FC2" w:rsidRPr="00351B76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C01FC2" w:rsidRPr="00351B76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01FC2" w:rsidRPr="00351B76" w:rsidRDefault="00C01FC2" w:rsidP="00C01FC2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01FC2" w:rsidRPr="00351B76" w:rsidRDefault="00C01FC2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1FC2" w:rsidRPr="00351B76" w:rsidTr="006A58F3">
        <w:trPr>
          <w:trHeight w:val="20"/>
        </w:trPr>
        <w:tc>
          <w:tcPr>
            <w:tcW w:w="48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01FC2" w:rsidRPr="00351B76" w:rsidRDefault="00C01FC2" w:rsidP="001C3010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1FC2" w:rsidRPr="00351B76" w:rsidRDefault="00C01FC2" w:rsidP="001C301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082E" w:rsidRPr="00351B76" w:rsidTr="001760CF">
        <w:trPr>
          <w:trHeight w:val="20"/>
        </w:trPr>
        <w:tc>
          <w:tcPr>
            <w:tcW w:w="488" w:type="dxa"/>
            <w:vMerge/>
          </w:tcPr>
          <w:p w:rsidR="0071082E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1082E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1082E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1082E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71082E" w:rsidRPr="00351B76" w:rsidRDefault="009F351D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</w:tcPr>
          <w:p w:rsidR="0071082E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 w:val="restart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EC2D81" w:rsidRPr="00351B76" w:rsidRDefault="00EC2D81" w:rsidP="007E104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  <w:r w:rsidR="007E1046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(подпрограмме)</w:t>
            </w: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EC2D81" w:rsidRPr="00351B76" w:rsidRDefault="00EC2D81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D81" w:rsidRPr="00351B76" w:rsidTr="006A58F3">
        <w:trPr>
          <w:trHeight w:val="20"/>
        </w:trPr>
        <w:tc>
          <w:tcPr>
            <w:tcW w:w="488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C2D81" w:rsidRPr="00351B76" w:rsidRDefault="00B906C9" w:rsidP="00B906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EC2D81" w:rsidRPr="00351B76" w:rsidRDefault="00EC2D81" w:rsidP="001C301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C2D81" w:rsidRPr="00351B76" w:rsidRDefault="00EC2D81" w:rsidP="00EC2D81">
      <w:pPr>
        <w:ind w:left="0"/>
        <w:rPr>
          <w:rFonts w:ascii="Arial" w:hAnsi="Arial" w:cs="Arial"/>
          <w:sz w:val="24"/>
          <w:szCs w:val="24"/>
        </w:rPr>
      </w:pPr>
    </w:p>
    <w:p w:rsidR="00535D5A" w:rsidRPr="00351B76" w:rsidRDefault="00535D5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598" w:rsidRPr="00351B76" w:rsidRDefault="007E1046" w:rsidP="007E1046">
      <w:pPr>
        <w:ind w:left="0"/>
        <w:jc w:val="center"/>
        <w:rPr>
          <w:rFonts w:ascii="Arial" w:hAnsi="Arial" w:cs="Arial"/>
          <w:sz w:val="24"/>
          <w:szCs w:val="24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Pr="00351B76">
        <w:rPr>
          <w:rFonts w:ascii="Arial" w:hAnsi="Arial" w:cs="Arial"/>
          <w:sz w:val="24"/>
          <w:szCs w:val="24"/>
        </w:rPr>
        <w:t xml:space="preserve"> </w:t>
      </w:r>
      <w:r w:rsidRPr="00351B76">
        <w:rPr>
          <w:rFonts w:ascii="Arial" w:eastAsia="Times New Roman" w:hAnsi="Arial" w:cs="Arial"/>
          <w:sz w:val="24"/>
          <w:szCs w:val="24"/>
          <w:lang w:eastAsia="ru-RU"/>
        </w:rPr>
        <w:t>II «Реализация политики пространственного развития городского округа»</w:t>
      </w:r>
    </w:p>
    <w:p w:rsidR="00592598" w:rsidRPr="00351B76" w:rsidRDefault="00592598" w:rsidP="00592598">
      <w:pPr>
        <w:ind w:left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222" w:tblpY="182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14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701"/>
      </w:tblGrid>
      <w:tr w:rsidR="007E1046" w:rsidRPr="00351B76" w:rsidTr="001060BD">
        <w:trPr>
          <w:trHeight w:val="20"/>
        </w:trPr>
        <w:tc>
          <w:tcPr>
            <w:tcW w:w="468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 выполнение мероприятия </w:t>
            </w: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E1046" w:rsidRPr="00351B76" w:rsidTr="009151ED">
        <w:trPr>
          <w:trHeight w:val="20"/>
        </w:trPr>
        <w:tc>
          <w:tcPr>
            <w:tcW w:w="468" w:type="dxa"/>
            <w:vMerge w:val="restart"/>
          </w:tcPr>
          <w:p w:rsidR="007E1046" w:rsidRPr="00351B76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vMerge w:val="restart"/>
          </w:tcPr>
          <w:p w:rsidR="007E1046" w:rsidRPr="00351B76" w:rsidRDefault="007E1046" w:rsidP="007E104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="005273B1" w:rsidRPr="00351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73B1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351B76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7E1046" w:rsidRPr="00351B76" w:rsidRDefault="0096251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7E1046" w:rsidRPr="00351B76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7E1046" w:rsidRPr="00351B76" w:rsidRDefault="00535D5A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7E1046" w:rsidRPr="00351B76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56CDB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D5A" w:rsidRPr="00351B76" w:rsidTr="001060BD">
        <w:trPr>
          <w:trHeight w:val="20"/>
        </w:trPr>
        <w:tc>
          <w:tcPr>
            <w:tcW w:w="468" w:type="dxa"/>
            <w:vMerge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535D5A" w:rsidRPr="00351B76" w:rsidRDefault="0096251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535D5A" w:rsidRPr="00351B76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535D5A" w:rsidRPr="00351B76" w:rsidRDefault="00756CDB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535D5A" w:rsidRPr="00351B76" w:rsidRDefault="00535D5A" w:rsidP="00535D5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9151ED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7E1046" w:rsidRPr="00351B76" w:rsidRDefault="007E104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7E1046" w:rsidRPr="00351B76" w:rsidRDefault="007E1046" w:rsidP="007E10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</w:t>
            </w:r>
            <w:r w:rsidR="00535D5A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Осуществление отдельных государственных полномочий в части присвоения адресов объектам </w:t>
            </w:r>
            <w:r w:rsidR="004B50C7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адресации и согласования переустройства (или перепланировки) помещений в многоквартирном доме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351B76" w:rsidRDefault="00750ADD" w:rsidP="009151E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51B76" w:rsidRDefault="007E1046" w:rsidP="003645F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</w:t>
            </w:r>
            <w:r w:rsidR="003645FA"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градостроительного регулирования</w:t>
            </w: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администрации городского округа Люберцы </w:t>
            </w: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4B50C7" w:rsidRPr="00351B76" w:rsidTr="001060BD">
        <w:trPr>
          <w:trHeight w:val="20"/>
        </w:trPr>
        <w:tc>
          <w:tcPr>
            <w:tcW w:w="468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98" w:type="dxa"/>
            <w:vAlign w:val="center"/>
          </w:tcPr>
          <w:p w:rsidR="004B50C7" w:rsidRPr="00351B76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51B76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B50C7" w:rsidRPr="00351B76" w:rsidRDefault="00750ADD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0C7" w:rsidRPr="00351B76" w:rsidTr="001060BD">
        <w:trPr>
          <w:trHeight w:val="20"/>
        </w:trPr>
        <w:tc>
          <w:tcPr>
            <w:tcW w:w="468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4B50C7" w:rsidRPr="00351B76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4B50C7" w:rsidRPr="00351B76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4B50C7" w:rsidRPr="00351B76" w:rsidRDefault="0096251A" w:rsidP="004B50C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4B50C7" w:rsidRPr="00351B76" w:rsidRDefault="004B50C7" w:rsidP="004B50C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7E1046" w:rsidRPr="00351B76" w:rsidRDefault="00BB44E7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7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7E1046" w:rsidRPr="00351B76" w:rsidRDefault="007E1046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7E1046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1046" w:rsidRPr="00351B76" w:rsidTr="001060BD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7E1046" w:rsidRPr="00351B76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7E1046" w:rsidRPr="00351B76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7E1046" w:rsidRPr="00351B76" w:rsidRDefault="007E1046" w:rsidP="001060B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1046" w:rsidRPr="00351B76" w:rsidTr="00756CDB">
        <w:trPr>
          <w:trHeight w:val="20"/>
        </w:trPr>
        <w:tc>
          <w:tcPr>
            <w:tcW w:w="468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7E1046" w:rsidRPr="00351B76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144B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7E1046" w:rsidRPr="00351B76" w:rsidRDefault="0071082E" w:rsidP="0071082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644" w:type="dxa"/>
            <w:vAlign w:val="center"/>
          </w:tcPr>
          <w:p w:rsidR="007E1046" w:rsidRPr="00351B76" w:rsidRDefault="0071082E" w:rsidP="007345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3455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7E1046" w:rsidRPr="00351B76" w:rsidRDefault="0071082E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3455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E1046" w:rsidRPr="00351B76" w:rsidRDefault="00734559" w:rsidP="0073455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71082E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7E1046" w:rsidRPr="00351B76" w:rsidRDefault="00734559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71082E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7E1046" w:rsidRPr="00351B76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7E1046" w:rsidRPr="00351B76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351B76" w:rsidRDefault="0071082E" w:rsidP="00E144B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144B9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vAlign w:val="center"/>
          </w:tcPr>
          <w:p w:rsidR="007E1046" w:rsidRPr="00351B76" w:rsidRDefault="00E144B9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71082E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vMerge/>
          </w:tcPr>
          <w:p w:rsidR="007E1046" w:rsidRPr="00351B76" w:rsidRDefault="007E1046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4759DF">
        <w:trPr>
          <w:trHeight w:val="20"/>
        </w:trPr>
        <w:tc>
          <w:tcPr>
            <w:tcW w:w="468" w:type="dxa"/>
            <w:vMerge w:val="restart"/>
          </w:tcPr>
          <w:p w:rsidR="00C44B85" w:rsidRPr="00351B76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C44B85" w:rsidRPr="00351B76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351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 по ликвидации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самовольных, недостроенных и аварийных объектов на территории муниципального образования Московской области</w:t>
            </w:r>
          </w:p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44B85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C44B85" w:rsidRPr="00351B76" w:rsidRDefault="00C44B85" w:rsidP="001060B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4B85" w:rsidRPr="00351B76" w:rsidTr="004759DF">
        <w:trPr>
          <w:trHeight w:val="1234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C44B85" w:rsidRPr="00351B76" w:rsidRDefault="008C0966" w:rsidP="008C09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C44B85" w:rsidRPr="00351B76" w:rsidRDefault="00C44B85" w:rsidP="00C44B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351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C44B85" w:rsidRPr="00351B76" w:rsidRDefault="00750ADD" w:rsidP="004759D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C44B85" w:rsidRPr="00351B76" w:rsidRDefault="00756CDB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ликвидированных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487" w:type="dxa"/>
            <w:gridSpan w:val="4"/>
          </w:tcPr>
          <w:p w:rsidR="00C44B85" w:rsidRPr="00351B76" w:rsidRDefault="00C44B85" w:rsidP="00C01FC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</w:tcPr>
          <w:p w:rsidR="00C44B85" w:rsidRPr="00351B76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C44B85" w:rsidRPr="00351B76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</w:tcPr>
          <w:p w:rsidR="00C44B85" w:rsidRPr="00351B76" w:rsidRDefault="00C44B85" w:rsidP="00C44B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756CDB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1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4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C44B85" w:rsidRPr="00351B76" w:rsidRDefault="00515551" w:rsidP="00756CD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 w:val="restart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 w:val="restart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 (подпрограмме)</w:t>
            </w: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9 494,00</w:t>
            </w:r>
          </w:p>
        </w:tc>
        <w:tc>
          <w:tcPr>
            <w:tcW w:w="992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 w:val="restart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96251A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4B85" w:rsidRPr="00351B76" w:rsidTr="001060BD">
        <w:trPr>
          <w:trHeight w:val="20"/>
        </w:trPr>
        <w:tc>
          <w:tcPr>
            <w:tcW w:w="468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44B85" w:rsidRPr="00351B76" w:rsidRDefault="00C44B85" w:rsidP="00C44B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5D5A" w:rsidRPr="00351B76" w:rsidRDefault="00535D5A" w:rsidP="00535D5A">
      <w:pPr>
        <w:ind w:left="0"/>
        <w:rPr>
          <w:rFonts w:ascii="Arial" w:hAnsi="Arial" w:cs="Arial"/>
          <w:sz w:val="24"/>
          <w:szCs w:val="24"/>
        </w:rPr>
      </w:pPr>
    </w:p>
    <w:p w:rsidR="00621528" w:rsidRPr="00351B76" w:rsidRDefault="0062152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Pr="00351B76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592598" w:rsidRDefault="00592598" w:rsidP="00621528">
      <w:pPr>
        <w:ind w:left="0"/>
        <w:rPr>
          <w:rFonts w:ascii="Arial" w:hAnsi="Arial" w:cs="Arial"/>
          <w:sz w:val="24"/>
          <w:szCs w:val="24"/>
        </w:rPr>
      </w:pPr>
    </w:p>
    <w:p w:rsidR="00351B76" w:rsidRPr="00351B76" w:rsidRDefault="00351B76" w:rsidP="00621528">
      <w:pPr>
        <w:ind w:left="0"/>
        <w:rPr>
          <w:rFonts w:ascii="Arial" w:hAnsi="Arial" w:cs="Arial"/>
          <w:sz w:val="24"/>
          <w:szCs w:val="24"/>
        </w:rPr>
      </w:pPr>
    </w:p>
    <w:p w:rsidR="001060BD" w:rsidRPr="00351B76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51B76">
        <w:rPr>
          <w:rFonts w:ascii="Arial" w:hAnsi="Arial" w:cs="Arial"/>
          <w:sz w:val="24"/>
          <w:szCs w:val="24"/>
        </w:rPr>
        <w:lastRenderedPageBreak/>
        <w:t>Таблица 2</w:t>
      </w:r>
    </w:p>
    <w:p w:rsidR="001060BD" w:rsidRPr="00351B76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FC6EBA" w:rsidRPr="00351B76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1060BD" w:rsidRPr="00351B76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51B76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060BD" w:rsidRPr="00351B76" w:rsidRDefault="001060BD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2957"/>
        <w:gridCol w:w="11291"/>
      </w:tblGrid>
      <w:tr w:rsidR="001060BD" w:rsidRPr="00351B76" w:rsidTr="001060B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51B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351B76" w:rsidTr="001060B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351B76" w:rsidTr="001060BD">
        <w:trPr>
          <w:trHeight w:val="20"/>
        </w:trPr>
        <w:tc>
          <w:tcPr>
            <w:tcW w:w="205" w:type="pct"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60BD" w:rsidRPr="00351B76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060BD" w:rsidRPr="00351B76" w:rsidRDefault="001060BD" w:rsidP="00FC6EBA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6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C6EBA" w:rsidRPr="00351B76">
              <w:rPr>
                <w:rFonts w:ascii="Arial" w:hAnsi="Arial" w:cs="Arial"/>
                <w:sz w:val="24"/>
                <w:szCs w:val="24"/>
              </w:rPr>
              <w:t>I «Разработка Генерального плана развития городского округа»</w:t>
            </w:r>
          </w:p>
        </w:tc>
      </w:tr>
      <w:tr w:rsidR="001060BD" w:rsidRPr="00351B76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1060BD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351B76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864B8" w:rsidRPr="00351B76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351B76" w:rsidTr="001060B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060BD" w:rsidRPr="00351B76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7864B8"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1060BD" w:rsidRPr="00351B76" w:rsidRDefault="007864B8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060BD" w:rsidRPr="00351B76" w:rsidRDefault="00490D19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351B76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</w:tcPr>
          <w:p w:rsidR="007864B8" w:rsidRPr="00351B76" w:rsidRDefault="007864B8" w:rsidP="007864B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hAnsi="Arial" w:cs="Arial"/>
                <w:sz w:val="24"/>
                <w:szCs w:val="24"/>
              </w:rPr>
              <w:t>Подпрограмма II «Реализация политики пространственного развития городского округа»</w:t>
            </w:r>
          </w:p>
        </w:tc>
      </w:tr>
      <w:tr w:rsidR="007864B8" w:rsidRPr="00351B76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</w:t>
            </w: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 муниципальных образований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351B76" w:rsidTr="00951ACB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995" w:type="pct"/>
            <w:shd w:val="clear" w:color="auto" w:fill="auto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7864B8" w:rsidRPr="00351B76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1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351B76" w:rsidRDefault="001060BD" w:rsidP="00621528">
      <w:pPr>
        <w:ind w:left="0"/>
        <w:rPr>
          <w:rFonts w:ascii="Arial" w:hAnsi="Arial" w:cs="Arial"/>
          <w:sz w:val="24"/>
          <w:szCs w:val="24"/>
        </w:rPr>
      </w:pPr>
    </w:p>
    <w:sectPr w:rsidR="001060BD" w:rsidRPr="00351B76" w:rsidSect="00EB6B36">
      <w:pgSz w:w="16838" w:h="11906" w:orient="landscape"/>
      <w:pgMar w:top="284" w:right="110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21195"/>
    <w:rsid w:val="000605F9"/>
    <w:rsid w:val="00071B8A"/>
    <w:rsid w:val="000748EE"/>
    <w:rsid w:val="00097B66"/>
    <w:rsid w:val="000E132D"/>
    <w:rsid w:val="00104610"/>
    <w:rsid w:val="001060BD"/>
    <w:rsid w:val="001076E6"/>
    <w:rsid w:val="001337EE"/>
    <w:rsid w:val="001760CF"/>
    <w:rsid w:val="001A6DBC"/>
    <w:rsid w:val="001B0BF5"/>
    <w:rsid w:val="001B39DF"/>
    <w:rsid w:val="001B3ED2"/>
    <w:rsid w:val="001C3010"/>
    <w:rsid w:val="001D3B6C"/>
    <w:rsid w:val="001E26AA"/>
    <w:rsid w:val="002059DE"/>
    <w:rsid w:val="00216D48"/>
    <w:rsid w:val="00231EE0"/>
    <w:rsid w:val="00254A7F"/>
    <w:rsid w:val="0025594B"/>
    <w:rsid w:val="00301F1F"/>
    <w:rsid w:val="0031182C"/>
    <w:rsid w:val="00335F33"/>
    <w:rsid w:val="00351B76"/>
    <w:rsid w:val="003645FA"/>
    <w:rsid w:val="0037525F"/>
    <w:rsid w:val="00391664"/>
    <w:rsid w:val="00392BBC"/>
    <w:rsid w:val="003A411F"/>
    <w:rsid w:val="003B6AF6"/>
    <w:rsid w:val="003C470A"/>
    <w:rsid w:val="004049FD"/>
    <w:rsid w:val="00416CC4"/>
    <w:rsid w:val="00422EBA"/>
    <w:rsid w:val="00423026"/>
    <w:rsid w:val="004462F6"/>
    <w:rsid w:val="00475385"/>
    <w:rsid w:val="004759DF"/>
    <w:rsid w:val="00490D19"/>
    <w:rsid w:val="0049530B"/>
    <w:rsid w:val="00497349"/>
    <w:rsid w:val="00497937"/>
    <w:rsid w:val="004A4D11"/>
    <w:rsid w:val="004B50C7"/>
    <w:rsid w:val="004C2BC4"/>
    <w:rsid w:val="004D36C6"/>
    <w:rsid w:val="004D3C26"/>
    <w:rsid w:val="004F4248"/>
    <w:rsid w:val="0051124F"/>
    <w:rsid w:val="00514047"/>
    <w:rsid w:val="00515551"/>
    <w:rsid w:val="005273B1"/>
    <w:rsid w:val="0053514E"/>
    <w:rsid w:val="00535D5A"/>
    <w:rsid w:val="005452D6"/>
    <w:rsid w:val="00592598"/>
    <w:rsid w:val="005A4F85"/>
    <w:rsid w:val="005B15D5"/>
    <w:rsid w:val="005C151A"/>
    <w:rsid w:val="005F2631"/>
    <w:rsid w:val="0060397B"/>
    <w:rsid w:val="006044B1"/>
    <w:rsid w:val="006077A0"/>
    <w:rsid w:val="006120BF"/>
    <w:rsid w:val="00621528"/>
    <w:rsid w:val="00641ABF"/>
    <w:rsid w:val="0064564E"/>
    <w:rsid w:val="006820DE"/>
    <w:rsid w:val="006848C5"/>
    <w:rsid w:val="006934A8"/>
    <w:rsid w:val="006A58F3"/>
    <w:rsid w:val="006A5F03"/>
    <w:rsid w:val="006A6BBA"/>
    <w:rsid w:val="006C08EC"/>
    <w:rsid w:val="006C0D2F"/>
    <w:rsid w:val="006D73FA"/>
    <w:rsid w:val="006E710A"/>
    <w:rsid w:val="0071082E"/>
    <w:rsid w:val="007233A8"/>
    <w:rsid w:val="00734559"/>
    <w:rsid w:val="0074032D"/>
    <w:rsid w:val="00740FFF"/>
    <w:rsid w:val="007445B4"/>
    <w:rsid w:val="00750ADD"/>
    <w:rsid w:val="00756CDB"/>
    <w:rsid w:val="00757646"/>
    <w:rsid w:val="00770DB5"/>
    <w:rsid w:val="00775AF9"/>
    <w:rsid w:val="0077726D"/>
    <w:rsid w:val="00777ADD"/>
    <w:rsid w:val="00785AD6"/>
    <w:rsid w:val="007864B8"/>
    <w:rsid w:val="00791F80"/>
    <w:rsid w:val="007E1046"/>
    <w:rsid w:val="00805B58"/>
    <w:rsid w:val="0084348B"/>
    <w:rsid w:val="00853E48"/>
    <w:rsid w:val="00866929"/>
    <w:rsid w:val="008A52DF"/>
    <w:rsid w:val="008C0966"/>
    <w:rsid w:val="008D4B7C"/>
    <w:rsid w:val="00901EBA"/>
    <w:rsid w:val="009151ED"/>
    <w:rsid w:val="00951ACB"/>
    <w:rsid w:val="00961285"/>
    <w:rsid w:val="0096251A"/>
    <w:rsid w:val="00971CE7"/>
    <w:rsid w:val="00981A8E"/>
    <w:rsid w:val="0099428B"/>
    <w:rsid w:val="009A59A3"/>
    <w:rsid w:val="009B46ED"/>
    <w:rsid w:val="009C7442"/>
    <w:rsid w:val="009C75B0"/>
    <w:rsid w:val="009C7C18"/>
    <w:rsid w:val="009F351D"/>
    <w:rsid w:val="009F3B9E"/>
    <w:rsid w:val="00A10AB8"/>
    <w:rsid w:val="00A13A5E"/>
    <w:rsid w:val="00A26961"/>
    <w:rsid w:val="00A2732B"/>
    <w:rsid w:val="00A37BDA"/>
    <w:rsid w:val="00A40259"/>
    <w:rsid w:val="00AA3D7B"/>
    <w:rsid w:val="00AC5626"/>
    <w:rsid w:val="00B205C5"/>
    <w:rsid w:val="00B40481"/>
    <w:rsid w:val="00B4509B"/>
    <w:rsid w:val="00B702D6"/>
    <w:rsid w:val="00B8668D"/>
    <w:rsid w:val="00B86EAA"/>
    <w:rsid w:val="00B906C9"/>
    <w:rsid w:val="00B94BB4"/>
    <w:rsid w:val="00B97663"/>
    <w:rsid w:val="00BB11B2"/>
    <w:rsid w:val="00BB44E7"/>
    <w:rsid w:val="00BE08CA"/>
    <w:rsid w:val="00BF18F8"/>
    <w:rsid w:val="00BF6AE7"/>
    <w:rsid w:val="00C01FC2"/>
    <w:rsid w:val="00C369FF"/>
    <w:rsid w:val="00C44B85"/>
    <w:rsid w:val="00C53AEC"/>
    <w:rsid w:val="00C83BA6"/>
    <w:rsid w:val="00C908B6"/>
    <w:rsid w:val="00CA56C9"/>
    <w:rsid w:val="00CC38B5"/>
    <w:rsid w:val="00CE5689"/>
    <w:rsid w:val="00D17C18"/>
    <w:rsid w:val="00D339DB"/>
    <w:rsid w:val="00D33DA2"/>
    <w:rsid w:val="00D54DBD"/>
    <w:rsid w:val="00D90EEA"/>
    <w:rsid w:val="00E05C15"/>
    <w:rsid w:val="00E144B9"/>
    <w:rsid w:val="00E422C5"/>
    <w:rsid w:val="00E66644"/>
    <w:rsid w:val="00E83BD4"/>
    <w:rsid w:val="00EB6B36"/>
    <w:rsid w:val="00EC2D81"/>
    <w:rsid w:val="00EC6C24"/>
    <w:rsid w:val="00ED24FB"/>
    <w:rsid w:val="00EF3AEB"/>
    <w:rsid w:val="00F16E0C"/>
    <w:rsid w:val="00F537B5"/>
    <w:rsid w:val="00F60CC1"/>
    <w:rsid w:val="00F677F6"/>
    <w:rsid w:val="00F87484"/>
    <w:rsid w:val="00F92361"/>
    <w:rsid w:val="00F95FF5"/>
    <w:rsid w:val="00FB45B2"/>
    <w:rsid w:val="00FC6EBA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Revchyk</cp:lastModifiedBy>
  <cp:revision>5</cp:revision>
  <cp:lastPrinted>2022-11-02T14:09:00Z</cp:lastPrinted>
  <dcterms:created xsi:type="dcterms:W3CDTF">2022-11-07T14:36:00Z</dcterms:created>
  <dcterms:modified xsi:type="dcterms:W3CDTF">2022-11-07T14:42:00Z</dcterms:modified>
</cp:coreProperties>
</file>