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78" w:rsidRPr="008B7910" w:rsidRDefault="00872678" w:rsidP="00052F27">
      <w:pPr>
        <w:ind w:left="-1134" w:right="-1133"/>
        <w:jc w:val="center"/>
        <w:rPr>
          <w:rFonts w:ascii="Arial" w:hAnsi="Arial" w:cs="Arial"/>
          <w:bCs/>
          <w:noProof/>
          <w:w w:val="115"/>
        </w:rPr>
      </w:pPr>
      <w:bookmarkStart w:id="0" w:name="_GoBack"/>
      <w:bookmarkEnd w:id="0"/>
      <w:r w:rsidRPr="008B7910">
        <w:rPr>
          <w:rFonts w:ascii="Arial" w:hAnsi="Arial" w:cs="Arial"/>
          <w:bCs/>
          <w:noProof/>
          <w:w w:val="115"/>
        </w:rPr>
        <w:t>АДМИНИСТРАЦИЯ</w:t>
      </w:r>
    </w:p>
    <w:p w:rsidR="00872678" w:rsidRPr="008B7910" w:rsidRDefault="00872678" w:rsidP="00052F27">
      <w:pPr>
        <w:ind w:left="-1134" w:right="-1133"/>
        <w:jc w:val="center"/>
        <w:rPr>
          <w:rFonts w:ascii="Arial" w:hAnsi="Arial" w:cs="Arial"/>
          <w:bCs/>
          <w:spacing w:val="10"/>
          <w:w w:val="115"/>
        </w:rPr>
      </w:pPr>
      <w:r w:rsidRPr="008B7910">
        <w:rPr>
          <w:rFonts w:ascii="Arial" w:hAnsi="Arial" w:cs="Arial"/>
          <w:bCs/>
          <w:noProof/>
          <w:spacing w:val="10"/>
          <w:w w:val="115"/>
        </w:rPr>
        <w:t>МУНИЦИПАЛЬНОГО ОБРАЗОВАНИЯ</w:t>
      </w:r>
    </w:p>
    <w:p w:rsidR="00872678" w:rsidRPr="008B7910" w:rsidRDefault="00233AC1" w:rsidP="00052F27">
      <w:pPr>
        <w:ind w:left="-1134" w:right="-1133"/>
        <w:jc w:val="center"/>
        <w:rPr>
          <w:rFonts w:ascii="Arial" w:hAnsi="Arial" w:cs="Arial"/>
          <w:bCs/>
          <w:spacing w:val="10"/>
          <w:w w:val="115"/>
        </w:rPr>
      </w:pPr>
      <w:r w:rsidRPr="008B7910">
        <w:rPr>
          <w:rFonts w:ascii="Arial" w:hAnsi="Arial" w:cs="Arial"/>
          <w:bCs/>
          <w:noProof/>
          <w:spacing w:val="10"/>
          <w:w w:val="115"/>
        </w:rPr>
        <w:t>ГОРОДСКОЙ ОКРУГ ЛЮБЕРЦЫ</w:t>
      </w:r>
      <w:r w:rsidR="00872678" w:rsidRPr="008B7910">
        <w:rPr>
          <w:rFonts w:ascii="Arial" w:hAnsi="Arial" w:cs="Arial"/>
          <w:bCs/>
          <w:spacing w:val="10"/>
          <w:w w:val="115"/>
        </w:rPr>
        <w:br/>
      </w:r>
      <w:r w:rsidR="00872678" w:rsidRPr="008B7910">
        <w:rPr>
          <w:rFonts w:ascii="Arial" w:hAnsi="Arial" w:cs="Arial"/>
          <w:bCs/>
          <w:noProof/>
          <w:spacing w:val="10"/>
          <w:w w:val="115"/>
        </w:rPr>
        <w:t>МОСКОВСКОЙ ОБЛАСТИ</w:t>
      </w:r>
    </w:p>
    <w:p w:rsidR="00916193" w:rsidRPr="008B7910" w:rsidRDefault="00916193" w:rsidP="00052F27">
      <w:pPr>
        <w:spacing w:line="100" w:lineRule="atLeast"/>
        <w:ind w:left="-1134" w:right="-1133"/>
        <w:jc w:val="center"/>
        <w:rPr>
          <w:rFonts w:ascii="Arial" w:hAnsi="Arial" w:cs="Arial"/>
          <w:bCs/>
          <w:w w:val="115"/>
        </w:rPr>
      </w:pPr>
    </w:p>
    <w:p w:rsidR="00872678" w:rsidRPr="008B7910" w:rsidRDefault="004718CF" w:rsidP="00052F27">
      <w:pPr>
        <w:spacing w:line="100" w:lineRule="atLeast"/>
        <w:ind w:left="-1134" w:right="-1133"/>
        <w:jc w:val="center"/>
        <w:rPr>
          <w:rFonts w:ascii="Arial" w:hAnsi="Arial" w:cs="Arial"/>
          <w:bCs/>
          <w:w w:val="115"/>
        </w:rPr>
      </w:pPr>
      <w:r w:rsidRPr="008B7910">
        <w:rPr>
          <w:rFonts w:ascii="Arial" w:hAnsi="Arial" w:cs="Arial"/>
          <w:bCs/>
          <w:w w:val="115"/>
        </w:rPr>
        <w:t>ПОСТАНОВЛЕНИЕ</w:t>
      </w:r>
    </w:p>
    <w:p w:rsidR="001779FA" w:rsidRPr="008B7910" w:rsidRDefault="003D2313" w:rsidP="00D23A89">
      <w:pPr>
        <w:ind w:left="-567"/>
        <w:rPr>
          <w:rFonts w:ascii="Arial" w:hAnsi="Arial" w:cs="Arial"/>
        </w:rPr>
      </w:pPr>
    </w:p>
    <w:p w:rsidR="007041ED" w:rsidRPr="008B7910" w:rsidRDefault="000A2039" w:rsidP="00052F27">
      <w:pPr>
        <w:tabs>
          <w:tab w:val="left" w:pos="9072"/>
        </w:tabs>
        <w:ind w:right="-1133"/>
        <w:rPr>
          <w:rFonts w:ascii="Arial" w:hAnsi="Arial" w:cs="Arial"/>
        </w:rPr>
      </w:pPr>
      <w:r w:rsidRPr="008B7910">
        <w:rPr>
          <w:rFonts w:ascii="Arial" w:hAnsi="Arial" w:cs="Arial"/>
        </w:rPr>
        <w:t>02.06.2022</w:t>
      </w:r>
      <w:r w:rsidR="007041ED" w:rsidRPr="008B7910">
        <w:rPr>
          <w:rFonts w:ascii="Arial" w:hAnsi="Arial" w:cs="Arial"/>
        </w:rPr>
        <w:t xml:space="preserve">                                                                               </w:t>
      </w:r>
      <w:r w:rsidR="00052F27" w:rsidRPr="008B7910">
        <w:rPr>
          <w:rFonts w:ascii="Arial" w:hAnsi="Arial" w:cs="Arial"/>
        </w:rPr>
        <w:t xml:space="preserve">     </w:t>
      </w:r>
      <w:r w:rsidRPr="008B7910">
        <w:rPr>
          <w:rFonts w:ascii="Arial" w:hAnsi="Arial" w:cs="Arial"/>
        </w:rPr>
        <w:t xml:space="preserve">                         </w:t>
      </w:r>
      <w:r w:rsidR="00052F27" w:rsidRPr="008B7910">
        <w:rPr>
          <w:rFonts w:ascii="Arial" w:hAnsi="Arial" w:cs="Arial"/>
        </w:rPr>
        <w:t xml:space="preserve">   </w:t>
      </w:r>
      <w:r w:rsidR="007041ED" w:rsidRPr="008B7910">
        <w:rPr>
          <w:rFonts w:ascii="Arial" w:hAnsi="Arial" w:cs="Arial"/>
        </w:rPr>
        <w:t xml:space="preserve">   №</w:t>
      </w:r>
      <w:r w:rsidR="00052F27" w:rsidRPr="008B7910">
        <w:rPr>
          <w:rFonts w:ascii="Arial" w:hAnsi="Arial" w:cs="Arial"/>
        </w:rPr>
        <w:t xml:space="preserve"> </w:t>
      </w:r>
      <w:r w:rsidRPr="008B7910">
        <w:rPr>
          <w:rFonts w:ascii="Arial" w:hAnsi="Arial" w:cs="Arial"/>
        </w:rPr>
        <w:t>2158</w:t>
      </w:r>
    </w:p>
    <w:p w:rsidR="007F5C02" w:rsidRPr="008B7910" w:rsidRDefault="007F5C02" w:rsidP="00052F27">
      <w:pPr>
        <w:ind w:left="-1134" w:right="-1133"/>
        <w:jc w:val="center"/>
        <w:rPr>
          <w:rFonts w:ascii="Arial" w:hAnsi="Arial" w:cs="Arial"/>
          <w:b/>
        </w:rPr>
      </w:pPr>
      <w:r w:rsidRPr="008B7910">
        <w:rPr>
          <w:rFonts w:ascii="Arial" w:hAnsi="Arial" w:cs="Arial"/>
        </w:rPr>
        <w:t>г. Люберцы</w:t>
      </w:r>
    </w:p>
    <w:p w:rsidR="000A2039" w:rsidRPr="008B7910" w:rsidRDefault="000A2039" w:rsidP="00052F27">
      <w:pPr>
        <w:ind w:left="-1134" w:right="-1133"/>
        <w:jc w:val="center"/>
        <w:rPr>
          <w:rFonts w:ascii="Arial" w:hAnsi="Arial" w:cs="Arial"/>
          <w:b/>
        </w:rPr>
      </w:pPr>
    </w:p>
    <w:p w:rsidR="000A2039" w:rsidRPr="008B7910" w:rsidRDefault="000A2039" w:rsidP="000A2039">
      <w:pPr>
        <w:pStyle w:val="ConsPlusTitle"/>
        <w:jc w:val="center"/>
        <w:rPr>
          <w:rFonts w:ascii="Arial" w:hAnsi="Arial" w:cs="Arial"/>
          <w:sz w:val="24"/>
          <w:szCs w:val="24"/>
        </w:rPr>
      </w:pPr>
      <w:r w:rsidRPr="008B7910">
        <w:rPr>
          <w:rFonts w:ascii="Arial" w:hAnsi="Arial" w:cs="Arial"/>
          <w:sz w:val="24"/>
          <w:szCs w:val="24"/>
        </w:rPr>
        <w:t xml:space="preserve">Об утверждении Порядка предоставления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 </w:t>
      </w:r>
    </w:p>
    <w:p w:rsidR="000A2039" w:rsidRPr="008B7910" w:rsidRDefault="000A2039" w:rsidP="000A2039">
      <w:pPr>
        <w:ind w:right="-1"/>
        <w:jc w:val="center"/>
        <w:rPr>
          <w:rFonts w:ascii="Arial" w:hAnsi="Arial" w:cs="Arial"/>
          <w:b/>
        </w:rPr>
      </w:pPr>
    </w:p>
    <w:p w:rsidR="000A2039" w:rsidRPr="008B7910" w:rsidRDefault="000A2039" w:rsidP="000A2039">
      <w:pPr>
        <w:ind w:firstLine="567"/>
        <w:jc w:val="both"/>
        <w:rPr>
          <w:rFonts w:ascii="Arial" w:hAnsi="Arial" w:cs="Arial"/>
        </w:rPr>
      </w:pPr>
      <w:r w:rsidRPr="008B7910">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Решением Совета депутатов городского округа Люберцы Московской области от 07.06.2017 № 52/7 «О вопросах правопреемства», Уставом городского округа Люберцы, Постановлением администрации городского округа Люберцы от 05.03.2022 № 758-ПА </w:t>
      </w:r>
      <w:r w:rsidRPr="008B7910">
        <w:rPr>
          <w:rFonts w:ascii="Arial" w:hAnsi="Arial" w:cs="Arial"/>
        </w:rPr>
        <w:br/>
        <w:t>«Об утверждении Положения о порядке размещения нестационарных торговых объектов на территории городского округа Люберцы», постановляю:</w:t>
      </w:r>
    </w:p>
    <w:p w:rsidR="000A2039" w:rsidRPr="008B7910" w:rsidRDefault="000A2039" w:rsidP="000A2039">
      <w:pPr>
        <w:pStyle w:val="ConsPlusTitle"/>
        <w:jc w:val="both"/>
        <w:rPr>
          <w:rFonts w:ascii="Arial" w:eastAsia="Calibri" w:hAnsi="Arial" w:cs="Arial"/>
          <w:sz w:val="24"/>
          <w:szCs w:val="24"/>
          <w:lang w:eastAsia="en-US"/>
        </w:rPr>
      </w:pPr>
      <w:r w:rsidRPr="008B7910">
        <w:rPr>
          <w:rFonts w:ascii="Arial" w:eastAsia="Calibri" w:hAnsi="Arial" w:cs="Arial"/>
          <w:b w:val="0"/>
          <w:bCs w:val="0"/>
          <w:sz w:val="24"/>
          <w:szCs w:val="24"/>
          <w:lang w:eastAsia="en-US"/>
        </w:rPr>
        <w:t xml:space="preserve">       1. Утвердить Порядок предоставления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w:t>
      </w:r>
      <w:r w:rsidRPr="008B7910">
        <w:rPr>
          <w:rFonts w:ascii="Arial" w:eastAsia="Times New Roman" w:hAnsi="Arial" w:cs="Arial"/>
          <w:b w:val="0"/>
          <w:bCs w:val="0"/>
          <w:sz w:val="24"/>
          <w:szCs w:val="24"/>
        </w:rPr>
        <w:t>Люберцы (прилагается).</w:t>
      </w:r>
    </w:p>
    <w:p w:rsidR="000A2039" w:rsidRPr="008B7910" w:rsidRDefault="000A2039" w:rsidP="000A2039">
      <w:pPr>
        <w:ind w:right="-1" w:firstLine="567"/>
        <w:jc w:val="both"/>
        <w:rPr>
          <w:rFonts w:ascii="Arial" w:hAnsi="Arial" w:cs="Arial"/>
        </w:rPr>
      </w:pPr>
      <w:r w:rsidRPr="008B7910">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сети «Интернет».</w:t>
      </w:r>
    </w:p>
    <w:p w:rsidR="000A2039" w:rsidRPr="008B7910" w:rsidRDefault="000A2039" w:rsidP="000A2039">
      <w:pPr>
        <w:autoSpaceDE w:val="0"/>
        <w:autoSpaceDN w:val="0"/>
        <w:adjustRightInd w:val="0"/>
        <w:ind w:right="-1" w:firstLine="567"/>
        <w:jc w:val="both"/>
        <w:rPr>
          <w:rFonts w:ascii="Arial" w:hAnsi="Arial" w:cs="Arial"/>
        </w:rPr>
      </w:pPr>
      <w:r w:rsidRPr="008B7910">
        <w:rPr>
          <w:rFonts w:ascii="Arial" w:hAnsi="Arial" w:cs="Arial"/>
        </w:rPr>
        <w:t>3. Контроль за исполнением настоящего Постановления возложить на заместителя Главы администрации Семенова А.М.</w:t>
      </w:r>
    </w:p>
    <w:p w:rsidR="000A2039" w:rsidRPr="008B7910" w:rsidRDefault="000A2039" w:rsidP="000A2039">
      <w:pPr>
        <w:jc w:val="both"/>
        <w:rPr>
          <w:rFonts w:ascii="Arial" w:hAnsi="Arial" w:cs="Arial"/>
        </w:rPr>
      </w:pPr>
    </w:p>
    <w:p w:rsidR="000A2039" w:rsidRDefault="000A2039" w:rsidP="000A2039">
      <w:pPr>
        <w:tabs>
          <w:tab w:val="left" w:pos="7530"/>
        </w:tabs>
        <w:rPr>
          <w:rFonts w:ascii="Arial" w:hAnsi="Arial" w:cs="Arial"/>
        </w:rPr>
      </w:pPr>
      <w:r w:rsidRPr="008B7910">
        <w:rPr>
          <w:rFonts w:ascii="Arial" w:hAnsi="Arial" w:cs="Arial"/>
        </w:rPr>
        <w:t xml:space="preserve">Глава городского округа                                                                               В.П. </w:t>
      </w:r>
      <w:proofErr w:type="spellStart"/>
      <w:r w:rsidRPr="008B7910">
        <w:rPr>
          <w:rFonts w:ascii="Arial" w:hAnsi="Arial" w:cs="Arial"/>
        </w:rPr>
        <w:t>Ружицкий</w:t>
      </w:r>
      <w:proofErr w:type="spellEnd"/>
    </w:p>
    <w:p w:rsidR="008B7910" w:rsidRDefault="008B7910" w:rsidP="000A2039">
      <w:pPr>
        <w:tabs>
          <w:tab w:val="left" w:pos="7530"/>
        </w:tabs>
        <w:rPr>
          <w:rFonts w:ascii="Arial" w:hAnsi="Arial" w:cs="Arial"/>
        </w:rPr>
      </w:pPr>
    </w:p>
    <w:p w:rsidR="000A2039" w:rsidRPr="008B7910" w:rsidRDefault="000A2039" w:rsidP="000A2039">
      <w:pPr>
        <w:pStyle w:val="ConsPlusTitle"/>
        <w:rPr>
          <w:rFonts w:ascii="Arial" w:hAnsi="Arial" w:cs="Arial"/>
          <w:b w:val="0"/>
          <w:sz w:val="24"/>
          <w:szCs w:val="24"/>
        </w:rPr>
      </w:pPr>
      <w:bookmarkStart w:id="1" w:name="Par293"/>
      <w:bookmarkEnd w:id="1"/>
      <w:r w:rsidRPr="008B7910">
        <w:rPr>
          <w:rFonts w:ascii="Arial" w:hAnsi="Arial" w:cs="Arial"/>
          <w:b w:val="0"/>
          <w:sz w:val="24"/>
          <w:szCs w:val="24"/>
        </w:rPr>
        <w:t xml:space="preserve">                                                                           Утвержден</w:t>
      </w:r>
    </w:p>
    <w:p w:rsidR="000A2039" w:rsidRPr="008B7910" w:rsidRDefault="000A2039" w:rsidP="000A2039">
      <w:pPr>
        <w:pStyle w:val="ConsPlusTitle"/>
        <w:rPr>
          <w:rFonts w:ascii="Arial" w:hAnsi="Arial" w:cs="Arial"/>
          <w:b w:val="0"/>
          <w:sz w:val="24"/>
          <w:szCs w:val="24"/>
        </w:rPr>
      </w:pPr>
      <w:r w:rsidRPr="008B7910">
        <w:rPr>
          <w:rFonts w:ascii="Arial" w:hAnsi="Arial" w:cs="Arial"/>
          <w:b w:val="0"/>
          <w:sz w:val="24"/>
          <w:szCs w:val="24"/>
        </w:rPr>
        <w:t xml:space="preserve">                                                                           Постановлением администрации</w:t>
      </w:r>
    </w:p>
    <w:p w:rsidR="000A2039" w:rsidRPr="008B7910" w:rsidRDefault="000A2039" w:rsidP="000A2039">
      <w:pPr>
        <w:pStyle w:val="ConsPlusTitle"/>
        <w:rPr>
          <w:rFonts w:ascii="Arial" w:hAnsi="Arial" w:cs="Arial"/>
          <w:b w:val="0"/>
          <w:sz w:val="24"/>
          <w:szCs w:val="24"/>
        </w:rPr>
      </w:pPr>
      <w:r w:rsidRPr="008B7910">
        <w:rPr>
          <w:rFonts w:ascii="Arial" w:hAnsi="Arial" w:cs="Arial"/>
          <w:b w:val="0"/>
          <w:sz w:val="24"/>
          <w:szCs w:val="24"/>
        </w:rPr>
        <w:t xml:space="preserve">                                                                           городского округа Люберцы</w:t>
      </w:r>
    </w:p>
    <w:p w:rsidR="000A2039" w:rsidRPr="008B7910" w:rsidRDefault="000A2039" w:rsidP="000A2039">
      <w:pPr>
        <w:pStyle w:val="ConsPlusTitle"/>
        <w:tabs>
          <w:tab w:val="left" w:pos="5387"/>
        </w:tabs>
        <w:rPr>
          <w:rFonts w:ascii="Arial" w:hAnsi="Arial" w:cs="Arial"/>
          <w:b w:val="0"/>
          <w:sz w:val="24"/>
          <w:szCs w:val="24"/>
        </w:rPr>
      </w:pPr>
      <w:r w:rsidRPr="008B7910">
        <w:rPr>
          <w:rFonts w:ascii="Arial" w:hAnsi="Arial" w:cs="Arial"/>
          <w:b w:val="0"/>
          <w:sz w:val="24"/>
          <w:szCs w:val="24"/>
        </w:rPr>
        <w:t xml:space="preserve">                                                                           от 02.06.2022   № 2158-ПА</w:t>
      </w:r>
    </w:p>
    <w:p w:rsidR="000A2039" w:rsidRPr="008B7910" w:rsidRDefault="000A2039" w:rsidP="000A2039">
      <w:pPr>
        <w:pStyle w:val="ConsPlusTitle"/>
        <w:jc w:val="center"/>
        <w:rPr>
          <w:rFonts w:ascii="Arial" w:hAnsi="Arial" w:cs="Arial"/>
          <w:sz w:val="24"/>
          <w:szCs w:val="24"/>
        </w:rPr>
      </w:pPr>
    </w:p>
    <w:p w:rsidR="000A2039" w:rsidRPr="008B7910" w:rsidRDefault="000A2039" w:rsidP="000A2039">
      <w:pPr>
        <w:pStyle w:val="ConsPlusTitle"/>
        <w:jc w:val="center"/>
        <w:rPr>
          <w:rFonts w:ascii="Arial" w:hAnsi="Arial" w:cs="Arial"/>
          <w:sz w:val="24"/>
          <w:szCs w:val="24"/>
        </w:rPr>
      </w:pPr>
      <w:r w:rsidRPr="008B7910">
        <w:rPr>
          <w:rFonts w:ascii="Arial" w:hAnsi="Arial" w:cs="Arial"/>
          <w:sz w:val="24"/>
          <w:szCs w:val="24"/>
        </w:rPr>
        <w:t xml:space="preserve">Порядок предоставления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 </w:t>
      </w:r>
    </w:p>
    <w:p w:rsidR="000A2039" w:rsidRPr="008B7910" w:rsidRDefault="000A2039" w:rsidP="000A2039">
      <w:pPr>
        <w:pStyle w:val="ConsPlusTitle"/>
        <w:jc w:val="center"/>
        <w:rPr>
          <w:rFonts w:ascii="Arial" w:hAnsi="Arial" w:cs="Arial"/>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1. Общие положения</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 xml:space="preserve">1.1. Настоящий Порядок предоставления сельскохозяйственным товаропроизводителям и организациям потребительской кооперации, которые </w:t>
      </w:r>
      <w:r w:rsidRPr="008B7910">
        <w:rPr>
          <w:sz w:val="24"/>
          <w:szCs w:val="24"/>
        </w:rPr>
        <w:lastRenderedPageBreak/>
        <w:t xml:space="preserve">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 </w:t>
      </w:r>
      <w:r w:rsidRPr="008B7910">
        <w:rPr>
          <w:sz w:val="24"/>
          <w:szCs w:val="24"/>
        </w:rPr>
        <w:br/>
        <w:t xml:space="preserve">«Об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29.12.2006 № 264-ФЗ «О развитии сельского хозяйства», Федеральным законом от 24.07.2007 № 209-ФЗ «О развитии малого и среднего предпринимательства в Российской Федерации», Законом </w:t>
      </w:r>
      <w:hyperlink r:id="rId4" w:history="1"/>
      <w:r w:rsidRPr="008B7910">
        <w:rPr>
          <w:sz w:val="24"/>
          <w:szCs w:val="24"/>
        </w:rPr>
        <w:t xml:space="preserve">Московской области от 24.12.2010 № 174/2010-ОЗ «О государственном регулировании торговой деятельности в Московской области», Распоряжением Министерства сельского хозяйства и продовольствия Московской области </w:t>
      </w:r>
      <w:r w:rsidRPr="008B7910">
        <w:rPr>
          <w:sz w:val="24"/>
          <w:szCs w:val="24"/>
        </w:rPr>
        <w:br/>
        <w:t>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w:t>
      </w:r>
      <w:r w:rsidRPr="008B7910">
        <w:rPr>
          <w:sz w:val="24"/>
          <w:szCs w:val="24"/>
        </w:rPr>
        <w:br/>
        <w:t xml:space="preserve">по размещению нестационарных торговых объектов на территории муниципальных образований Московской области», письмом Министерства промышленности и торговли Российской Федерации № ЕВ-4347, Федеральной антимонопольной службы от 23.06.2020 № АД/52718/20 «О предоставлении муниципальных преференций производителям товаров при организации нестационарной и мобильной торговли», Уставом городского округа Люберцы, Постановлением администрации городского округа Люберцы от 18.10.2019 № 3979-ПА </w:t>
      </w:r>
      <w:r w:rsidRPr="008B7910">
        <w:rPr>
          <w:sz w:val="24"/>
          <w:szCs w:val="24"/>
        </w:rPr>
        <w:br/>
        <w:t>«Об утверждении муниципальной программы «Предпринимательство», Положением о порядке размещения нестационарных торговых объектов на территории городского округа Люберцы, утвержденным Постановлением администрации городского округа Люберцы от 05.03.2022 № 758-ПА.</w:t>
      </w:r>
    </w:p>
    <w:p w:rsidR="000A2039" w:rsidRPr="008B7910" w:rsidRDefault="000A2039" w:rsidP="000A2039">
      <w:pPr>
        <w:pStyle w:val="ConsPlusNormal"/>
        <w:ind w:firstLine="540"/>
        <w:jc w:val="both"/>
        <w:rPr>
          <w:sz w:val="24"/>
          <w:szCs w:val="24"/>
        </w:rPr>
      </w:pPr>
      <w:r w:rsidRPr="008B7910">
        <w:rPr>
          <w:sz w:val="24"/>
          <w:szCs w:val="24"/>
        </w:rPr>
        <w:t>1.2. Настоящий Порядок определяет процедуру, условия, цели и критерии предоставления муниципальной преференции без предварительного согласия антимонопольного органа в рамках реализации подпрограммы «Развитие потребительского рынка и услуг на территории муниципального образования Московской области» муниципальной программы «Предпринимательство»</w:t>
      </w:r>
      <w:r w:rsidRPr="008B7910">
        <w:rPr>
          <w:sz w:val="24"/>
          <w:szCs w:val="24"/>
        </w:rPr>
        <w:br/>
        <w:t>в виде предоставления места для размещения нестационарного торгового объекта (далее – НТО) без проведения торгов на территории городского округа Люберцы производителям товаров (сельскохозяйственных и продовольственных товаров, в том числе фермерской продукции, текстиля, одежды, обуви и прочих) и организациям потребительской кооперации, которые являются субъектами малого и среднего предпринимательства, зарегистрированными и осуществляющими производство товаров на территории городского округа Люберцы.</w:t>
      </w:r>
    </w:p>
    <w:p w:rsidR="000A2039" w:rsidRPr="008B7910" w:rsidRDefault="000A2039" w:rsidP="000A2039">
      <w:pPr>
        <w:pStyle w:val="ConsPlusNormal"/>
        <w:jc w:val="both"/>
        <w:rPr>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2. Основные понятия</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2.1. В настоящем Порядке используются следующие понятия:</w:t>
      </w:r>
    </w:p>
    <w:p w:rsidR="000A2039" w:rsidRPr="008B7910" w:rsidRDefault="000A2039" w:rsidP="000A2039">
      <w:pPr>
        <w:pStyle w:val="ConsPlusNormal"/>
        <w:ind w:firstLine="540"/>
        <w:jc w:val="both"/>
        <w:rPr>
          <w:sz w:val="24"/>
          <w:szCs w:val="24"/>
        </w:rPr>
      </w:pPr>
      <w:r w:rsidRPr="008B7910">
        <w:rPr>
          <w:sz w:val="24"/>
          <w:szCs w:val="24"/>
        </w:rPr>
        <w:t>- муниципальная преференция - предоставление органами местного самоуправления городского округа Люберцы отдельным хозяйствующим субъектам преимущества, которое обеспечивает им более выгодные условия деятельности, путем предоставления мест для размещения нестационарных торговых объектов без проведения торгов;</w:t>
      </w:r>
    </w:p>
    <w:p w:rsidR="000A2039" w:rsidRPr="008B7910" w:rsidRDefault="000A2039" w:rsidP="000A2039">
      <w:pPr>
        <w:pStyle w:val="ConsPlusNormal"/>
        <w:ind w:firstLine="540"/>
        <w:jc w:val="both"/>
        <w:rPr>
          <w:sz w:val="24"/>
          <w:szCs w:val="24"/>
        </w:rPr>
      </w:pPr>
      <w:r w:rsidRPr="008B7910">
        <w:rPr>
          <w:sz w:val="24"/>
          <w:szCs w:val="24"/>
        </w:rPr>
        <w:t xml:space="preserve">- субъекты малого и среднего предпринимательства - производители (юридические лица, индивидуальные предприниматели, члены крестьянского (фермерского) хозяйства (КФХ)), осуществляющие производство сельскохозяйственных и продовольственных товаров, в том числе фермерской продукции, текстиля, одежды, обуви и других товаров легкой промышленности </w:t>
      </w:r>
      <w:r w:rsidRPr="008B7910">
        <w:rPr>
          <w:sz w:val="24"/>
          <w:szCs w:val="24"/>
        </w:rPr>
        <w:lastRenderedPageBreak/>
        <w:t xml:space="preserve">(далее - товары),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средним предприятиям, малым предприятиям и </w:t>
      </w:r>
      <w:proofErr w:type="spellStart"/>
      <w:r w:rsidRPr="008B7910">
        <w:rPr>
          <w:sz w:val="24"/>
          <w:szCs w:val="24"/>
        </w:rPr>
        <w:t>микропредприятиям</w:t>
      </w:r>
      <w:proofErr w:type="spellEnd"/>
      <w:r w:rsidRPr="008B7910">
        <w:rPr>
          <w:sz w:val="24"/>
          <w:szCs w:val="24"/>
        </w:rPr>
        <w:t xml:space="preserve"> (далее - субъекты МСП);</w:t>
      </w:r>
    </w:p>
    <w:p w:rsidR="000A2039" w:rsidRPr="008B7910" w:rsidRDefault="000A2039" w:rsidP="000A2039">
      <w:pPr>
        <w:pStyle w:val="ConsPlusNormal"/>
        <w:ind w:firstLine="540"/>
        <w:jc w:val="both"/>
        <w:rPr>
          <w:sz w:val="24"/>
          <w:szCs w:val="24"/>
        </w:rPr>
      </w:pPr>
      <w:r w:rsidRPr="008B7910">
        <w:rPr>
          <w:sz w:val="24"/>
          <w:szCs w:val="24"/>
        </w:rPr>
        <w:t>- понятие «сельскохозяйственный производитель» используется</w:t>
      </w:r>
      <w:r w:rsidRPr="008B7910">
        <w:rPr>
          <w:sz w:val="24"/>
          <w:szCs w:val="24"/>
        </w:rPr>
        <w:br/>
        <w:t>в значении, установленном Федеральным законом от 29.12.2006</w:t>
      </w:r>
      <w:r w:rsidRPr="008B7910">
        <w:rPr>
          <w:sz w:val="24"/>
          <w:szCs w:val="24"/>
        </w:rPr>
        <w:br/>
        <w:t>№ 264-ФЗ «О развитии сельского хозяйства»;</w:t>
      </w:r>
    </w:p>
    <w:p w:rsidR="000A2039" w:rsidRPr="008B7910" w:rsidRDefault="000A2039" w:rsidP="000A2039">
      <w:pPr>
        <w:pStyle w:val="ConsPlusNormal"/>
        <w:ind w:firstLine="540"/>
        <w:jc w:val="both"/>
        <w:rPr>
          <w:sz w:val="24"/>
          <w:szCs w:val="24"/>
        </w:rPr>
      </w:pPr>
      <w:r w:rsidRPr="008B7910">
        <w:rPr>
          <w:sz w:val="24"/>
          <w:szCs w:val="24"/>
        </w:rPr>
        <w:t>- заявитель - субъект малого и среднего предпринимательства, обратившийся в администрацию городского округа Люберцы для получения муниципальной преференции.</w:t>
      </w:r>
    </w:p>
    <w:p w:rsidR="000A2039" w:rsidRPr="008B7910" w:rsidRDefault="000A2039" w:rsidP="000A2039">
      <w:pPr>
        <w:pStyle w:val="ConsPlusNormal"/>
        <w:jc w:val="both"/>
        <w:rPr>
          <w:sz w:val="24"/>
          <w:szCs w:val="24"/>
        </w:rPr>
      </w:pPr>
    </w:p>
    <w:p w:rsidR="000A2039" w:rsidRPr="008B7910" w:rsidRDefault="000A2039" w:rsidP="008B7910">
      <w:pPr>
        <w:pStyle w:val="ConsPlusTitle"/>
        <w:jc w:val="center"/>
        <w:outlineLvl w:val="1"/>
        <w:rPr>
          <w:rFonts w:ascii="Arial" w:hAnsi="Arial" w:cs="Arial"/>
          <w:sz w:val="24"/>
          <w:szCs w:val="24"/>
        </w:rPr>
      </w:pPr>
      <w:r w:rsidRPr="008B7910">
        <w:rPr>
          <w:rFonts w:ascii="Arial" w:hAnsi="Arial" w:cs="Arial"/>
          <w:sz w:val="24"/>
          <w:szCs w:val="24"/>
        </w:rPr>
        <w:t>3. Требования, предъявляемые к нестационарному</w:t>
      </w:r>
      <w:r w:rsidR="008B7910">
        <w:rPr>
          <w:rFonts w:ascii="Arial" w:hAnsi="Arial" w:cs="Arial"/>
          <w:sz w:val="24"/>
          <w:szCs w:val="24"/>
        </w:rPr>
        <w:t xml:space="preserve"> </w:t>
      </w:r>
      <w:r w:rsidRPr="008B7910">
        <w:rPr>
          <w:rFonts w:ascii="Arial" w:hAnsi="Arial" w:cs="Arial"/>
          <w:sz w:val="24"/>
          <w:szCs w:val="24"/>
        </w:rPr>
        <w:t>торговому объекту, размещаемому при получении</w:t>
      </w:r>
      <w:r w:rsidR="008B7910">
        <w:rPr>
          <w:rFonts w:ascii="Arial" w:hAnsi="Arial" w:cs="Arial"/>
          <w:sz w:val="24"/>
          <w:szCs w:val="24"/>
        </w:rPr>
        <w:t xml:space="preserve"> </w:t>
      </w:r>
      <w:r w:rsidRPr="008B7910">
        <w:rPr>
          <w:rFonts w:ascii="Arial" w:hAnsi="Arial" w:cs="Arial"/>
          <w:sz w:val="24"/>
          <w:szCs w:val="24"/>
        </w:rPr>
        <w:t>муниципальной преференции</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3.1. Настоящий Порядок применяется в отношении размещения нестационарных торговых объектов, расположенных на земельных участках, находящихся в муниципальной собственности, и земельных участках, государственная собственность на которые не разграничена на территории городского округа Люберцы, в соответствии с утвержденной Схемой размещения нестационарных торговых объектов на территории городского округа Люберцы (далее - Схема).</w:t>
      </w:r>
    </w:p>
    <w:p w:rsidR="000A2039" w:rsidRPr="008B7910" w:rsidRDefault="000A2039" w:rsidP="000A2039">
      <w:pPr>
        <w:pStyle w:val="ConsPlusNormal"/>
        <w:ind w:firstLine="540"/>
        <w:jc w:val="both"/>
        <w:rPr>
          <w:sz w:val="24"/>
          <w:szCs w:val="24"/>
        </w:rPr>
      </w:pPr>
      <w:r w:rsidRPr="008B7910">
        <w:rPr>
          <w:sz w:val="24"/>
          <w:szCs w:val="24"/>
        </w:rPr>
        <w:t>Схема размещается на официальном сайте администрации городского округа Люберцы Московской области в информационно-телекоммуникационной сети Интернет. Схема предусматривает адресные ориентиры мест размещения нестационарных торговых объектов для предоставления без проведения торгов.</w:t>
      </w:r>
    </w:p>
    <w:p w:rsidR="000A2039" w:rsidRPr="008B7910" w:rsidRDefault="000A2039" w:rsidP="000A2039">
      <w:pPr>
        <w:pStyle w:val="ConsPlusNormal"/>
        <w:ind w:firstLine="540"/>
        <w:jc w:val="both"/>
        <w:rPr>
          <w:sz w:val="24"/>
          <w:szCs w:val="24"/>
        </w:rPr>
      </w:pPr>
      <w:r w:rsidRPr="008B7910">
        <w:rPr>
          <w:sz w:val="24"/>
          <w:szCs w:val="24"/>
        </w:rPr>
        <w:t>В павильоне или торговой галерее сельскохозяйственные</w:t>
      </w:r>
      <w:r w:rsidRPr="008B7910">
        <w:rPr>
          <w:sz w:val="24"/>
          <w:szCs w:val="24"/>
        </w:rPr>
        <w:br/>
        <w:t>и продовольственные товары, в том числе фермерская продукция, текстиль, одежда, обувь и другие товары легкой промышленности, произведенные на территории городского округа Люберцы, должны составлять не менее</w:t>
      </w:r>
      <w:r w:rsidRPr="008B7910">
        <w:rPr>
          <w:sz w:val="24"/>
          <w:szCs w:val="24"/>
        </w:rPr>
        <w:br/>
        <w:t>80 процентов реализуемого ассортимента товаров.</w:t>
      </w:r>
    </w:p>
    <w:p w:rsidR="000A2039" w:rsidRPr="008B7910" w:rsidRDefault="000A2039" w:rsidP="000A2039">
      <w:pPr>
        <w:pStyle w:val="ConsPlusNormal"/>
        <w:ind w:firstLine="540"/>
        <w:jc w:val="both"/>
        <w:rPr>
          <w:sz w:val="24"/>
          <w:szCs w:val="24"/>
        </w:rPr>
      </w:pPr>
      <w:r w:rsidRPr="008B7910">
        <w:rPr>
          <w:sz w:val="24"/>
          <w:szCs w:val="24"/>
        </w:rPr>
        <w:t>3.2. Размещение и эксплуатация данных объектов должны осуществляться в соответствии с Положением о порядке размещения нестационарных торговых объектов на территории городского округа Люберцы Московской области, утвержденным постановлением администрации от 05.03.2022 № 758-ПА.</w:t>
      </w:r>
    </w:p>
    <w:p w:rsidR="000A2039" w:rsidRPr="008B7910" w:rsidRDefault="000A2039" w:rsidP="000A2039">
      <w:pPr>
        <w:pStyle w:val="ConsPlusNormal"/>
        <w:ind w:firstLine="540"/>
        <w:jc w:val="both"/>
        <w:rPr>
          <w:sz w:val="24"/>
          <w:szCs w:val="24"/>
        </w:rPr>
      </w:pPr>
      <w:r w:rsidRPr="008B7910">
        <w:rPr>
          <w:sz w:val="24"/>
          <w:szCs w:val="24"/>
        </w:rPr>
        <w:t>3.3. Требования, установленные настоящим Порядком, не распространяются на отношения, связанные с размещением нестационарных торговых объектов на земельных участках, на которые оформлены земельно-правовые отношения с органом государственной власти или органом местного самоуправления, а также на земельных участках, находящихся в частной собственности.</w:t>
      </w:r>
    </w:p>
    <w:p w:rsidR="000A2039" w:rsidRPr="008B7910" w:rsidRDefault="000A2039" w:rsidP="000A2039">
      <w:pPr>
        <w:pStyle w:val="ConsPlusNormal"/>
        <w:jc w:val="both"/>
        <w:rPr>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4. Условия предоставления муниципальной преференции</w:t>
      </w:r>
    </w:p>
    <w:p w:rsidR="000A2039" w:rsidRPr="008B7910" w:rsidRDefault="000A2039" w:rsidP="000A2039">
      <w:pPr>
        <w:pStyle w:val="ConsPlusTitle"/>
        <w:jc w:val="center"/>
        <w:outlineLvl w:val="1"/>
        <w:rPr>
          <w:rFonts w:ascii="Arial" w:hAnsi="Arial" w:cs="Arial"/>
          <w:sz w:val="24"/>
          <w:szCs w:val="24"/>
        </w:rPr>
      </w:pPr>
    </w:p>
    <w:p w:rsidR="000A2039" w:rsidRPr="008B7910" w:rsidRDefault="000A2039" w:rsidP="000A2039">
      <w:pPr>
        <w:pStyle w:val="ConsPlusNormal"/>
        <w:ind w:firstLine="540"/>
        <w:jc w:val="both"/>
        <w:rPr>
          <w:sz w:val="24"/>
          <w:szCs w:val="24"/>
        </w:rPr>
      </w:pPr>
      <w:r w:rsidRPr="008B7910">
        <w:rPr>
          <w:sz w:val="24"/>
          <w:szCs w:val="24"/>
        </w:rPr>
        <w:t>4.1. Муниципальная преференция в виде предоставления места</w:t>
      </w:r>
      <w:r w:rsidRPr="008B7910">
        <w:rPr>
          <w:sz w:val="24"/>
          <w:szCs w:val="24"/>
        </w:rPr>
        <w:br/>
        <w:t>для размещения нестационарного торгового объекта без проведения торгов</w:t>
      </w:r>
      <w:r w:rsidRPr="008B7910">
        <w:rPr>
          <w:sz w:val="24"/>
          <w:szCs w:val="24"/>
        </w:rPr>
        <w:br/>
        <w:t>на территории городского округа Люберцы предоставляется субъектам МСП</w:t>
      </w:r>
      <w:r w:rsidRPr="008B7910">
        <w:rPr>
          <w:sz w:val="24"/>
          <w:szCs w:val="24"/>
        </w:rPr>
        <w:br/>
        <w:t>на основании постановления администрации городского округа Люберцы.</w:t>
      </w:r>
    </w:p>
    <w:p w:rsidR="000A2039" w:rsidRPr="008B7910" w:rsidRDefault="000A2039" w:rsidP="000A2039">
      <w:pPr>
        <w:pStyle w:val="ConsPlusNormal"/>
        <w:ind w:firstLine="540"/>
        <w:jc w:val="both"/>
        <w:rPr>
          <w:sz w:val="24"/>
          <w:szCs w:val="24"/>
        </w:rPr>
      </w:pPr>
      <w:r w:rsidRPr="008B7910">
        <w:rPr>
          <w:sz w:val="24"/>
          <w:szCs w:val="24"/>
        </w:rPr>
        <w:t>4.2. Место для размещения НТО, в отношении которого имеется намерение о предоставлении муниципальной преференции, должно быть включено в Схему и быть свободным от прав третьих лиц.</w:t>
      </w:r>
    </w:p>
    <w:p w:rsidR="000A2039" w:rsidRPr="008B7910" w:rsidRDefault="000A2039" w:rsidP="000A2039">
      <w:pPr>
        <w:pStyle w:val="ConsPlusNormal"/>
        <w:ind w:firstLine="540"/>
        <w:jc w:val="both"/>
        <w:rPr>
          <w:sz w:val="24"/>
          <w:szCs w:val="24"/>
        </w:rPr>
      </w:pPr>
      <w:r w:rsidRPr="008B7910">
        <w:rPr>
          <w:sz w:val="24"/>
          <w:szCs w:val="24"/>
        </w:rPr>
        <w:t>4.3. Место для размещения НТО, свободное от любых договорных обязательств и включенное в Схему, предоставляется на возмездной основе на срок действия Схемы, но не более чем на 5 (пять) лет.</w:t>
      </w:r>
    </w:p>
    <w:p w:rsidR="000A2039" w:rsidRPr="008B7910" w:rsidRDefault="000A2039" w:rsidP="000A2039">
      <w:pPr>
        <w:pStyle w:val="ConsPlusNormal"/>
        <w:ind w:firstLine="540"/>
        <w:jc w:val="both"/>
        <w:rPr>
          <w:sz w:val="24"/>
          <w:szCs w:val="24"/>
        </w:rPr>
      </w:pPr>
      <w:r w:rsidRPr="008B7910">
        <w:rPr>
          <w:sz w:val="24"/>
          <w:szCs w:val="24"/>
        </w:rPr>
        <w:t xml:space="preserve">Срок предоставления муниципальной преференции может быть уменьшен на основании заявления субъекта МСП, поданного в администрацию до принятия </w:t>
      </w:r>
      <w:r w:rsidRPr="008B7910">
        <w:rPr>
          <w:sz w:val="24"/>
          <w:szCs w:val="24"/>
        </w:rPr>
        <w:lastRenderedPageBreak/>
        <w:t>решения о предоставлении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4.4. Место для размещения НТО предоставляется МСП после заключения между администрацией городского округа Люберцы и получателем преференции договора на размещение нестационарного торгового объекта на территории городского округа Люберцы Московской области.</w:t>
      </w:r>
    </w:p>
    <w:p w:rsidR="000A2039" w:rsidRPr="008B7910" w:rsidRDefault="000A2039" w:rsidP="000A2039">
      <w:pPr>
        <w:pStyle w:val="ConsPlusNormal"/>
        <w:ind w:firstLine="540"/>
        <w:jc w:val="both"/>
        <w:rPr>
          <w:noProof/>
          <w:sz w:val="24"/>
          <w:szCs w:val="24"/>
        </w:rPr>
      </w:pPr>
      <w:r w:rsidRPr="008B7910">
        <w:rPr>
          <w:sz w:val="24"/>
          <w:szCs w:val="24"/>
        </w:rPr>
        <w:t>4.5. Размер годовой платы за право размещения НТО определяется согласно Методике расчета годового размера платы за размещение нестационарных торговых объектов на территории городского округа Люберцы Московской области, утвержденной Постановлением администрации Люберецкого муниципального района от 28.04.2017 № 1771-ПА.</w:t>
      </w:r>
    </w:p>
    <w:p w:rsidR="000A2039" w:rsidRPr="008B7910" w:rsidRDefault="000A2039" w:rsidP="000A2039">
      <w:pPr>
        <w:pStyle w:val="ConsPlusNormal"/>
        <w:ind w:firstLine="540"/>
        <w:jc w:val="both"/>
        <w:rPr>
          <w:sz w:val="24"/>
          <w:szCs w:val="24"/>
        </w:rPr>
      </w:pPr>
      <w:bookmarkStart w:id="2" w:name="P90"/>
      <w:bookmarkEnd w:id="2"/>
      <w:r w:rsidRPr="008B7910">
        <w:rPr>
          <w:sz w:val="24"/>
          <w:szCs w:val="24"/>
        </w:rPr>
        <w:t>4.6. Получатель муниципальной преференции должен одновременно отвечать следующим требованиям и условиям:</w:t>
      </w:r>
    </w:p>
    <w:p w:rsidR="000A2039" w:rsidRPr="008B7910" w:rsidRDefault="000A2039" w:rsidP="000A2039">
      <w:pPr>
        <w:pStyle w:val="a5"/>
        <w:shd w:val="clear" w:color="auto" w:fill="FFFFFF"/>
        <w:spacing w:after="0" w:line="100" w:lineRule="atLeast"/>
        <w:ind w:firstLine="851"/>
        <w:jc w:val="both"/>
        <w:rPr>
          <w:rFonts w:ascii="Arial" w:hAnsi="Arial" w:cs="Arial"/>
        </w:rPr>
      </w:pPr>
      <w:r w:rsidRPr="008B7910">
        <w:rPr>
          <w:rFonts w:ascii="Arial" w:hAnsi="Arial" w:cs="Arial"/>
        </w:rPr>
        <w:t>- являться производителем товаров,</w:t>
      </w:r>
      <w:r w:rsidRPr="008B7910">
        <w:rPr>
          <w:rFonts w:ascii="Arial" w:hAnsi="Arial" w:cs="Arial"/>
          <w:color w:val="000000"/>
        </w:rPr>
        <w:t xml:space="preserve"> основным видом деятельности которого является производство сельскохозяйственных и продовольственных товаров, в том числе фермерской продукции, текстиля, одежды, обуви и других товаров легкой промышленности, </w:t>
      </w:r>
      <w:r w:rsidRPr="008B7910">
        <w:rPr>
          <w:rFonts w:ascii="Arial" w:hAnsi="Arial" w:cs="Arial"/>
        </w:rPr>
        <w:t>или организацией потребительской кооперации;</w:t>
      </w:r>
    </w:p>
    <w:p w:rsidR="000A2039" w:rsidRPr="008B7910" w:rsidRDefault="000A2039" w:rsidP="000A2039">
      <w:pPr>
        <w:pStyle w:val="ConsPlusNormal"/>
        <w:ind w:firstLine="540"/>
        <w:jc w:val="both"/>
        <w:rPr>
          <w:sz w:val="24"/>
          <w:szCs w:val="24"/>
        </w:rPr>
      </w:pPr>
      <w:r w:rsidRPr="008B7910">
        <w:rPr>
          <w:sz w:val="24"/>
          <w:szCs w:val="24"/>
        </w:rPr>
        <w:t>- быть зарегистрированным и осуществлять свою производственную деятельность на территории городского округа Люберцы, или планировать перевод (перерегистрацию) МСП на территорию городского округа Люберцы в течение трех месяцев после получения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 состоять в Едином реестре субъектов малого и среднего предпринимательства;</w:t>
      </w:r>
    </w:p>
    <w:p w:rsidR="000A2039" w:rsidRPr="008B7910" w:rsidRDefault="000A2039" w:rsidP="000A2039">
      <w:pPr>
        <w:pStyle w:val="ConsPlusNormal"/>
        <w:ind w:firstLine="540"/>
        <w:jc w:val="both"/>
        <w:rPr>
          <w:sz w:val="24"/>
          <w:szCs w:val="24"/>
        </w:rPr>
      </w:pPr>
      <w:r w:rsidRPr="008B7910">
        <w:rPr>
          <w:sz w:val="24"/>
          <w:szCs w:val="24"/>
        </w:rPr>
        <w:t>- не находиться в стадии реорганизации, ликвидации или банкротства;</w:t>
      </w:r>
    </w:p>
    <w:p w:rsidR="000A2039" w:rsidRPr="008B7910" w:rsidRDefault="000A2039" w:rsidP="000A2039">
      <w:pPr>
        <w:pStyle w:val="ConsPlusNormal"/>
        <w:ind w:firstLine="540"/>
        <w:jc w:val="both"/>
        <w:rPr>
          <w:sz w:val="24"/>
          <w:szCs w:val="24"/>
        </w:rPr>
      </w:pPr>
      <w:r w:rsidRPr="008B7910">
        <w:rPr>
          <w:sz w:val="24"/>
          <w:szCs w:val="24"/>
        </w:rPr>
        <w:t>- не иметь на момент подачи заявления о предоставлении муниципальной преференции задолженности по начисленным налогам, сборам и иным обязательным платежам в бюджеты любого уровня и (или) государственные внебюджетные фонды.</w:t>
      </w:r>
    </w:p>
    <w:p w:rsidR="000A2039" w:rsidRPr="008B7910" w:rsidRDefault="000A2039" w:rsidP="000A2039">
      <w:pPr>
        <w:tabs>
          <w:tab w:val="left" w:pos="540"/>
          <w:tab w:val="left" w:pos="720"/>
          <w:tab w:val="left" w:pos="7200"/>
        </w:tabs>
        <w:ind w:firstLine="709"/>
        <w:jc w:val="both"/>
        <w:rPr>
          <w:rFonts w:ascii="Arial" w:hAnsi="Arial" w:cs="Arial"/>
        </w:rPr>
      </w:pPr>
      <w:r w:rsidRPr="008B7910">
        <w:rPr>
          <w:rFonts w:ascii="Arial" w:hAnsi="Arial" w:cs="Arial"/>
        </w:rPr>
        <w:t>4.7. При наличии свободного места для размещения НТО  администрация городского округа Люберцы размещает на официальном сайте администрации в сети «Интернет» и средствах массовой информации извещение с указанием следующей информации:</w:t>
      </w:r>
    </w:p>
    <w:p w:rsidR="000A2039" w:rsidRPr="008B7910" w:rsidRDefault="000A2039" w:rsidP="000A2039">
      <w:pPr>
        <w:pStyle w:val="ConsPlusNormal"/>
        <w:ind w:firstLine="540"/>
        <w:jc w:val="both"/>
        <w:rPr>
          <w:sz w:val="24"/>
          <w:szCs w:val="24"/>
        </w:rPr>
      </w:pPr>
      <w:r w:rsidRPr="008B7910">
        <w:rPr>
          <w:sz w:val="24"/>
          <w:szCs w:val="24"/>
        </w:rPr>
        <w:t>- адресные ориентиры места размещения НТО;</w:t>
      </w:r>
    </w:p>
    <w:p w:rsidR="000A2039" w:rsidRPr="008B7910" w:rsidRDefault="000A2039" w:rsidP="000A2039">
      <w:pPr>
        <w:pStyle w:val="ConsPlusNormal"/>
        <w:ind w:firstLine="540"/>
        <w:jc w:val="both"/>
        <w:rPr>
          <w:sz w:val="24"/>
          <w:szCs w:val="24"/>
        </w:rPr>
      </w:pPr>
      <w:r w:rsidRPr="008B7910">
        <w:rPr>
          <w:sz w:val="24"/>
          <w:szCs w:val="24"/>
        </w:rPr>
        <w:t>- специализация НТО;</w:t>
      </w:r>
    </w:p>
    <w:p w:rsidR="000A2039" w:rsidRPr="008B7910" w:rsidRDefault="000A2039" w:rsidP="000A2039">
      <w:pPr>
        <w:pStyle w:val="ConsPlusNormal"/>
        <w:ind w:firstLine="540"/>
        <w:jc w:val="both"/>
        <w:rPr>
          <w:sz w:val="24"/>
          <w:szCs w:val="24"/>
        </w:rPr>
      </w:pPr>
      <w:r w:rsidRPr="008B7910">
        <w:rPr>
          <w:sz w:val="24"/>
          <w:szCs w:val="24"/>
        </w:rPr>
        <w:t>- вид НТО;</w:t>
      </w:r>
    </w:p>
    <w:p w:rsidR="000A2039" w:rsidRPr="008B7910" w:rsidRDefault="000A2039" w:rsidP="000A2039">
      <w:pPr>
        <w:pStyle w:val="ConsPlusNormal"/>
        <w:ind w:firstLine="540"/>
        <w:jc w:val="both"/>
        <w:rPr>
          <w:sz w:val="24"/>
          <w:szCs w:val="24"/>
        </w:rPr>
      </w:pPr>
      <w:r w:rsidRPr="008B7910">
        <w:rPr>
          <w:sz w:val="24"/>
          <w:szCs w:val="24"/>
        </w:rPr>
        <w:t>- размер годовой платы;</w:t>
      </w:r>
    </w:p>
    <w:p w:rsidR="000A2039" w:rsidRPr="008B7910" w:rsidRDefault="000A2039" w:rsidP="000A2039">
      <w:pPr>
        <w:pStyle w:val="ConsPlusNormal"/>
        <w:ind w:firstLine="540"/>
        <w:jc w:val="both"/>
        <w:rPr>
          <w:sz w:val="24"/>
          <w:szCs w:val="24"/>
        </w:rPr>
      </w:pPr>
      <w:r w:rsidRPr="008B7910">
        <w:rPr>
          <w:sz w:val="24"/>
          <w:szCs w:val="24"/>
        </w:rPr>
        <w:t>- условия предоставления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 дата начала и окончания приема заявлений и документов;</w:t>
      </w:r>
    </w:p>
    <w:p w:rsidR="000A2039" w:rsidRPr="008B7910" w:rsidRDefault="000A2039" w:rsidP="000A2039">
      <w:pPr>
        <w:pStyle w:val="ConsPlusNormal"/>
        <w:ind w:firstLine="540"/>
        <w:jc w:val="both"/>
        <w:rPr>
          <w:sz w:val="24"/>
          <w:szCs w:val="24"/>
        </w:rPr>
      </w:pPr>
      <w:r w:rsidRPr="008B7910">
        <w:rPr>
          <w:sz w:val="24"/>
          <w:szCs w:val="24"/>
        </w:rPr>
        <w:t>- место и способ подачи заявлений;</w:t>
      </w:r>
    </w:p>
    <w:p w:rsidR="000A2039" w:rsidRPr="008B7910" w:rsidRDefault="000A2039" w:rsidP="000A2039">
      <w:pPr>
        <w:pStyle w:val="ConsPlusNormal"/>
        <w:ind w:firstLine="540"/>
        <w:jc w:val="both"/>
        <w:rPr>
          <w:sz w:val="24"/>
          <w:szCs w:val="24"/>
        </w:rPr>
      </w:pPr>
      <w:r w:rsidRPr="008B7910">
        <w:rPr>
          <w:sz w:val="24"/>
          <w:szCs w:val="24"/>
        </w:rPr>
        <w:t>- перечень необходимых документов для получения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 порядок принятия решения о предоставлении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4.8. Право на размещение НТО предоставляется без права передачи объекта третьим лицам.</w:t>
      </w:r>
    </w:p>
    <w:p w:rsidR="000A2039" w:rsidRPr="008B7910" w:rsidRDefault="000A2039" w:rsidP="000A2039">
      <w:pPr>
        <w:pStyle w:val="ConsPlusNormal"/>
        <w:jc w:val="both"/>
        <w:rPr>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5. Порядок подачи и рассмотрения заявлений о предоставлении</w:t>
      </w:r>
    </w:p>
    <w:p w:rsidR="000A2039" w:rsidRPr="008B7910" w:rsidRDefault="000A2039" w:rsidP="000A2039">
      <w:pPr>
        <w:pStyle w:val="ConsPlusTitle"/>
        <w:jc w:val="center"/>
        <w:rPr>
          <w:rFonts w:ascii="Arial" w:hAnsi="Arial" w:cs="Arial"/>
          <w:sz w:val="24"/>
          <w:szCs w:val="24"/>
        </w:rPr>
      </w:pPr>
      <w:r w:rsidRPr="008B7910">
        <w:rPr>
          <w:rFonts w:ascii="Arial" w:hAnsi="Arial" w:cs="Arial"/>
          <w:sz w:val="24"/>
          <w:szCs w:val="24"/>
        </w:rPr>
        <w:t>муниципальной преференции</w:t>
      </w:r>
    </w:p>
    <w:p w:rsidR="000A2039" w:rsidRPr="008B7910" w:rsidRDefault="000A2039" w:rsidP="000A2039">
      <w:pPr>
        <w:pStyle w:val="ConsPlusTitle"/>
        <w:jc w:val="center"/>
        <w:rPr>
          <w:rFonts w:ascii="Arial" w:hAnsi="Arial" w:cs="Arial"/>
          <w:sz w:val="24"/>
          <w:szCs w:val="24"/>
        </w:rPr>
      </w:pPr>
    </w:p>
    <w:p w:rsidR="000A2039" w:rsidRPr="008B7910" w:rsidRDefault="000A2039" w:rsidP="000A2039">
      <w:pPr>
        <w:pStyle w:val="ConsPlusNormal"/>
        <w:ind w:firstLine="540"/>
        <w:jc w:val="both"/>
        <w:rPr>
          <w:sz w:val="24"/>
          <w:szCs w:val="24"/>
        </w:rPr>
      </w:pPr>
      <w:bookmarkStart w:id="3" w:name="P113"/>
      <w:bookmarkEnd w:id="3"/>
      <w:r w:rsidRPr="008B7910">
        <w:rPr>
          <w:color w:val="000000"/>
          <w:spacing w:val="2"/>
          <w:sz w:val="24"/>
          <w:szCs w:val="24"/>
          <w:shd w:val="clear" w:color="auto" w:fill="FFFFFF"/>
        </w:rPr>
        <w:t xml:space="preserve">5.1. </w:t>
      </w:r>
      <w:r w:rsidRPr="008B7910">
        <w:rPr>
          <w:sz w:val="24"/>
          <w:szCs w:val="24"/>
        </w:rPr>
        <w:t>Для получения муниципальной преференции субъект МСП, соответствующий требованиям, установленным настоящим Порядком, заинтересованный в предоставлении муниципальной преференции (далее - заявитель), направляет в администрацию городского округа Люберцы заявление на получение муниципальной преференции с приложением заверенных в установленном порядке документов:</w:t>
      </w:r>
    </w:p>
    <w:p w:rsidR="000A2039" w:rsidRPr="008B7910" w:rsidRDefault="000A2039" w:rsidP="000A2039">
      <w:pPr>
        <w:autoSpaceDE w:val="0"/>
        <w:autoSpaceDN w:val="0"/>
        <w:adjustRightInd w:val="0"/>
        <w:ind w:firstLine="540"/>
        <w:jc w:val="both"/>
        <w:rPr>
          <w:rFonts w:ascii="Arial" w:hAnsi="Arial" w:cs="Arial"/>
        </w:rPr>
      </w:pPr>
      <w:r w:rsidRPr="008B7910">
        <w:rPr>
          <w:rFonts w:ascii="Arial" w:hAnsi="Arial" w:cs="Arial"/>
        </w:rPr>
        <w:lastRenderedPageBreak/>
        <w:t xml:space="preserve">    1) копии свидетельства о государственной регистрации юридического лица (листа записи реестра ЕГРЮЛ), свидетельства о постановке на налоговый учет, а также учредительных документов субъекта МСП;</w:t>
      </w:r>
    </w:p>
    <w:p w:rsidR="000A2039" w:rsidRPr="008B7910" w:rsidRDefault="000A2039" w:rsidP="000A2039">
      <w:pPr>
        <w:autoSpaceDE w:val="0"/>
        <w:autoSpaceDN w:val="0"/>
        <w:adjustRightInd w:val="0"/>
        <w:ind w:firstLine="540"/>
        <w:jc w:val="both"/>
        <w:rPr>
          <w:rFonts w:ascii="Arial" w:hAnsi="Arial" w:cs="Arial"/>
        </w:rPr>
      </w:pPr>
      <w:r w:rsidRPr="008B7910">
        <w:rPr>
          <w:rFonts w:ascii="Arial" w:hAnsi="Arial" w:cs="Arial"/>
          <w:color w:val="000000"/>
          <w:spacing w:val="2"/>
          <w:shd w:val="clear" w:color="auto" w:fill="FFFFFF"/>
        </w:rPr>
        <w:t xml:space="preserve">    2) копии документа, удостоверяющего личность заявителя, если заявителем является физическое лицо, зарегистрированное в качестве индивидуального предпринимателя или главы крестьянско-фермерского хозяйства;</w:t>
      </w:r>
    </w:p>
    <w:p w:rsidR="000A2039" w:rsidRPr="008B7910" w:rsidRDefault="000A2039" w:rsidP="000A2039">
      <w:pPr>
        <w:pStyle w:val="formattext"/>
        <w:shd w:val="clear" w:color="auto" w:fill="FFFFFF"/>
        <w:spacing w:before="0" w:line="240" w:lineRule="auto"/>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 xml:space="preserve">3) </w:t>
      </w:r>
      <w:r w:rsidRPr="008B7910">
        <w:rPr>
          <w:rFonts w:ascii="Arial" w:hAnsi="Arial" w:cs="Arial"/>
        </w:rPr>
        <w:t>копии свидетельства о государственной регистрации физического лица в качестве индивидуального предпринимателя (листа записи реестра ЕГРИП) и свидетельства</w:t>
      </w:r>
      <w:r w:rsidRPr="008B7910">
        <w:rPr>
          <w:rFonts w:ascii="Arial" w:hAnsi="Arial" w:cs="Arial"/>
          <w:color w:val="000000"/>
          <w:spacing w:val="2"/>
          <w:shd w:val="clear" w:color="auto" w:fill="FFFFFF"/>
        </w:rPr>
        <w:t xml:space="preserve"> о постановке на учет в налоговом органе</w:t>
      </w:r>
      <w:r w:rsidRPr="008B7910">
        <w:rPr>
          <w:rFonts w:ascii="Arial" w:hAnsi="Arial" w:cs="Arial"/>
          <w:color w:val="000000"/>
          <w:spacing w:val="2"/>
          <w:shd w:val="clear" w:color="auto" w:fill="FFFFFF"/>
        </w:rPr>
        <w:br/>
        <w:t>(для индивидуальных предпринимателей и физических лиц);</w:t>
      </w:r>
    </w:p>
    <w:p w:rsidR="000A2039" w:rsidRPr="008B7910" w:rsidRDefault="000A2039" w:rsidP="000A2039">
      <w:pPr>
        <w:pStyle w:val="formattext"/>
        <w:shd w:val="clear" w:color="auto" w:fill="FFFFFF"/>
        <w:spacing w:before="0" w:line="240" w:lineRule="auto"/>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4) копии документа, подтверждающего полномочия руководителя юридического лица действовать от имени юридического лица на основании уставных документов;</w:t>
      </w:r>
    </w:p>
    <w:p w:rsidR="000A2039" w:rsidRPr="008B7910" w:rsidRDefault="000A2039" w:rsidP="000A2039">
      <w:pPr>
        <w:pStyle w:val="formattext"/>
        <w:shd w:val="clear" w:color="auto" w:fill="FFFFFF"/>
        <w:spacing w:before="0" w:line="240" w:lineRule="auto"/>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5) копии документа, подтверждающего полномочия лица на осуществление действий от имени заявителя в соответствии с законодательством Российской Федерации в случае, если с заявлением обращается представитель заявителя, в том числе на предоставление и подписание документов;</w:t>
      </w:r>
    </w:p>
    <w:p w:rsidR="000A2039" w:rsidRPr="008B7910" w:rsidRDefault="000A2039" w:rsidP="000A2039">
      <w:pPr>
        <w:pStyle w:val="formattext"/>
        <w:shd w:val="clear" w:color="auto" w:fill="FFFFFF"/>
        <w:spacing w:before="0" w:line="240" w:lineRule="auto"/>
        <w:ind w:firstLine="851"/>
        <w:jc w:val="both"/>
        <w:rPr>
          <w:rFonts w:ascii="Arial" w:hAnsi="Arial" w:cs="Arial"/>
        </w:rPr>
      </w:pPr>
      <w:r w:rsidRPr="008B7910">
        <w:rPr>
          <w:rFonts w:ascii="Arial" w:hAnsi="Arial" w:cs="Arial"/>
          <w:color w:val="000000"/>
          <w:spacing w:val="2"/>
          <w:shd w:val="clear" w:color="auto" w:fill="FFFFFF"/>
        </w:rPr>
        <w:t>6) эскизный проект объекта,</w:t>
      </w:r>
      <w:r w:rsidRPr="008B7910">
        <w:rPr>
          <w:rFonts w:ascii="Arial" w:hAnsi="Arial" w:cs="Arial"/>
        </w:rPr>
        <w:t xml:space="preserve"> эскизный проект (</w:t>
      </w:r>
      <w:proofErr w:type="spellStart"/>
      <w:r w:rsidRPr="008B7910">
        <w:rPr>
          <w:rFonts w:ascii="Arial" w:hAnsi="Arial" w:cs="Arial"/>
        </w:rPr>
        <w:t>фотовизуализация</w:t>
      </w:r>
      <w:proofErr w:type="spellEnd"/>
      <w:r w:rsidRPr="008B7910">
        <w:rPr>
          <w:rFonts w:ascii="Arial" w:hAnsi="Arial" w:cs="Arial"/>
        </w:rPr>
        <w:t xml:space="preserve"> объекта с привязкой к местности) - проект объекта </w:t>
      </w:r>
      <w:proofErr w:type="gramStart"/>
      <w:r w:rsidRPr="008B7910">
        <w:rPr>
          <w:rFonts w:ascii="Arial" w:hAnsi="Arial" w:cs="Arial"/>
        </w:rPr>
        <w:t>в  виде</w:t>
      </w:r>
      <w:proofErr w:type="gramEnd"/>
      <w:r w:rsidRPr="008B7910">
        <w:rPr>
          <w:rFonts w:ascii="Arial" w:hAnsi="Arial" w:cs="Arial"/>
        </w:rPr>
        <w:t xml:space="preserve"> 3</w:t>
      </w:r>
      <w:r w:rsidRPr="008B7910">
        <w:rPr>
          <w:rFonts w:ascii="Arial" w:hAnsi="Arial" w:cs="Arial"/>
          <w:lang w:val="en-US"/>
        </w:rPr>
        <w:t>D</w:t>
      </w:r>
      <w:r w:rsidRPr="008B7910">
        <w:rPr>
          <w:rFonts w:ascii="Arial" w:hAnsi="Arial" w:cs="Arial"/>
        </w:rPr>
        <w:t xml:space="preserve"> изображения</w:t>
      </w:r>
      <w:r w:rsidRPr="008B7910">
        <w:rPr>
          <w:rFonts w:ascii="Arial" w:hAnsi="Arial" w:cs="Arial"/>
        </w:rPr>
        <w:br/>
        <w:t>(в цветовом решении) размещения нестационарного торгового  объекта по месту установки (далее – эскизный проект), разработанный в соответствии с требованиями к архитектурно-дизайнерскому решению нестационарных торговых объектов, расположенных на территории городского округа Люберцы;</w:t>
      </w:r>
    </w:p>
    <w:p w:rsidR="000A2039" w:rsidRPr="008B7910" w:rsidRDefault="000A2039" w:rsidP="000A2039">
      <w:pPr>
        <w:pStyle w:val="formattext"/>
        <w:shd w:val="clear" w:color="auto" w:fill="FFFFFF"/>
        <w:spacing w:before="0"/>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7) справку из налогового органа об отсутствии задолженности перед бюджетами и государственными внебюджетными фондами всех уровней, выданную не более чем за 30 календарных дней до даты подачи заявления.</w:t>
      </w:r>
    </w:p>
    <w:p w:rsidR="000A2039" w:rsidRPr="008B7910" w:rsidRDefault="000A2039" w:rsidP="000A2039">
      <w:pPr>
        <w:pStyle w:val="a5"/>
        <w:shd w:val="clear" w:color="auto" w:fill="FFFFFF"/>
        <w:spacing w:after="0"/>
        <w:jc w:val="both"/>
        <w:rPr>
          <w:rFonts w:ascii="Arial" w:hAnsi="Arial" w:cs="Arial"/>
          <w:color w:val="000000"/>
          <w:spacing w:val="2"/>
          <w:shd w:val="clear" w:color="auto" w:fill="FFFFFF"/>
        </w:rPr>
      </w:pPr>
      <w:r w:rsidRPr="008B7910">
        <w:rPr>
          <w:rFonts w:ascii="Arial" w:hAnsi="Arial" w:cs="Arial"/>
          <w:color w:val="000000"/>
          <w:shd w:val="clear" w:color="auto" w:fill="FFFFFF"/>
        </w:rPr>
        <w:tab/>
      </w:r>
      <w:r w:rsidRPr="008B7910">
        <w:rPr>
          <w:rFonts w:ascii="Arial" w:hAnsi="Arial" w:cs="Arial"/>
          <w:color w:val="000000"/>
          <w:spacing w:val="2"/>
          <w:shd w:val="clear" w:color="auto" w:fill="FFFFFF"/>
        </w:rPr>
        <w:t>Субъект МСП вправе предоставить по собственной инициативе следующие документы, заверенные в установленном порядке:</w:t>
      </w:r>
    </w:p>
    <w:p w:rsidR="000A2039" w:rsidRPr="008B7910" w:rsidRDefault="000A2039" w:rsidP="000A2039">
      <w:pPr>
        <w:pStyle w:val="formattext"/>
        <w:shd w:val="clear" w:color="auto" w:fill="FFFFFF"/>
        <w:spacing w:before="0"/>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 xml:space="preserve"> </w:t>
      </w:r>
      <w:r w:rsidRPr="008B7910">
        <w:rPr>
          <w:rFonts w:ascii="Arial" w:hAnsi="Arial" w:cs="Arial"/>
          <w:color w:val="000000"/>
          <w:spacing w:val="2"/>
          <w:shd w:val="clear" w:color="auto" w:fill="FFFFFF"/>
        </w:rPr>
        <w:tab/>
        <w:t xml:space="preserve"> 1) выписку из Единого государственного реестра юридических лиц</w:t>
      </w:r>
      <w:r w:rsidRPr="008B7910">
        <w:rPr>
          <w:rFonts w:ascii="Arial" w:hAnsi="Arial" w:cs="Arial"/>
          <w:color w:val="000000"/>
          <w:spacing w:val="2"/>
          <w:shd w:val="clear" w:color="auto" w:fill="FFFFFF"/>
        </w:rPr>
        <w:br/>
        <w:t>(для юридических лиц), индивидуальных предпринимателей (для физических лиц), выданную не более чем за 30 календарных дней до даты подачи заявления;</w:t>
      </w:r>
    </w:p>
    <w:p w:rsidR="000A2039" w:rsidRPr="008B7910" w:rsidRDefault="000A2039" w:rsidP="000A2039">
      <w:pPr>
        <w:pStyle w:val="formattext"/>
        <w:shd w:val="clear" w:color="auto" w:fill="FFFFFF"/>
        <w:tabs>
          <w:tab w:val="left" w:pos="851"/>
        </w:tabs>
        <w:spacing w:before="0"/>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ab/>
        <w:t>2) сведения из единого реестра субъектов малого и среднего предпринимательства или единого реестра организаций, образующих инфраструктуру поддержки субъектов малого и среднего предпринимательства.</w:t>
      </w:r>
    </w:p>
    <w:p w:rsidR="000A2039" w:rsidRPr="008B7910" w:rsidRDefault="000A2039" w:rsidP="000A2039">
      <w:pPr>
        <w:pStyle w:val="formattext"/>
        <w:shd w:val="clear" w:color="auto" w:fill="FFFFFF"/>
        <w:spacing w:before="0"/>
        <w:ind w:firstLine="851"/>
        <w:jc w:val="both"/>
        <w:rPr>
          <w:rFonts w:ascii="Arial" w:hAnsi="Arial" w:cs="Arial"/>
          <w:color w:val="000000"/>
          <w:shd w:val="clear" w:color="auto" w:fill="FFFFFF"/>
        </w:rPr>
      </w:pPr>
      <w:r w:rsidRPr="008B7910">
        <w:rPr>
          <w:rFonts w:ascii="Arial" w:hAnsi="Arial" w:cs="Arial"/>
          <w:color w:val="000000"/>
          <w:spacing w:val="2"/>
          <w:shd w:val="clear" w:color="auto" w:fill="FFFFFF"/>
        </w:rPr>
        <w:t>В случае, если субъект малого и среднего предпринимательства</w:t>
      </w:r>
      <w:r w:rsidRPr="008B7910">
        <w:rPr>
          <w:rFonts w:ascii="Arial" w:hAnsi="Arial" w:cs="Arial"/>
          <w:color w:val="000000"/>
          <w:spacing w:val="2"/>
          <w:shd w:val="clear" w:color="auto" w:fill="FFFFFF"/>
        </w:rPr>
        <w:br/>
      </w:r>
      <w:r w:rsidRPr="008B7910">
        <w:rPr>
          <w:rFonts w:ascii="Arial" w:hAnsi="Arial" w:cs="Arial"/>
          <w:color w:val="000000"/>
          <w:shd w:val="clear" w:color="auto" w:fill="FFFFFF"/>
        </w:rPr>
        <w:t xml:space="preserve">не представил по собственной инициативе документы, указанные в настоящем подпункте, уполномоченные органы запрашивают и получают их самостоятельно </w:t>
      </w:r>
      <w:r w:rsidRPr="008B7910">
        <w:rPr>
          <w:rFonts w:ascii="Arial" w:hAnsi="Arial" w:cs="Arial"/>
          <w:color w:val="000000"/>
          <w:spacing w:val="2"/>
          <w:shd w:val="clear" w:color="auto" w:fill="FFFFFF"/>
        </w:rPr>
        <w:t>в рамках межведомственного информационного взаимодействия</w:t>
      </w:r>
      <w:r w:rsidRPr="008B7910">
        <w:rPr>
          <w:rFonts w:ascii="Arial" w:hAnsi="Arial" w:cs="Arial"/>
          <w:color w:val="000000"/>
          <w:shd w:val="clear" w:color="auto" w:fill="FFFFFF"/>
        </w:rPr>
        <w:t>.</w:t>
      </w:r>
    </w:p>
    <w:p w:rsidR="000A2039" w:rsidRPr="008B7910" w:rsidRDefault="000A2039" w:rsidP="000A2039">
      <w:pPr>
        <w:pStyle w:val="formattext"/>
        <w:shd w:val="clear" w:color="auto" w:fill="FFFFFF"/>
        <w:spacing w:before="0"/>
        <w:ind w:firstLine="540"/>
        <w:jc w:val="both"/>
        <w:rPr>
          <w:rFonts w:ascii="Arial" w:hAnsi="Arial" w:cs="Arial"/>
          <w:color w:val="000000"/>
          <w:spacing w:val="2"/>
          <w:shd w:val="clear" w:color="auto" w:fill="FFFFFF"/>
        </w:rPr>
      </w:pPr>
      <w:r w:rsidRPr="008B7910">
        <w:rPr>
          <w:rFonts w:ascii="Arial" w:hAnsi="Arial" w:cs="Arial"/>
          <w:color w:val="000000"/>
          <w:shd w:val="clear" w:color="auto" w:fill="FFFFFF"/>
        </w:rPr>
        <w:t>5.2. Заявитель несет ответственность за достоверность представленных документов.</w:t>
      </w:r>
    </w:p>
    <w:p w:rsidR="000A2039" w:rsidRPr="008B7910" w:rsidRDefault="000A2039" w:rsidP="000A2039">
      <w:pPr>
        <w:pStyle w:val="formattext"/>
        <w:shd w:val="clear" w:color="auto" w:fill="FFFFFF"/>
        <w:spacing w:before="0"/>
        <w:ind w:firstLine="540"/>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5.3. Заявитель или его законный представитель вправе отозвать свое заявление в любой момент его рассмотрения, предоставив соответствующее письменное уведомление.</w:t>
      </w:r>
    </w:p>
    <w:p w:rsidR="000A2039" w:rsidRPr="008B7910" w:rsidRDefault="000A2039" w:rsidP="000A2039">
      <w:pPr>
        <w:pStyle w:val="ConsPlusNormal"/>
        <w:ind w:firstLine="540"/>
        <w:jc w:val="both"/>
        <w:rPr>
          <w:sz w:val="24"/>
          <w:szCs w:val="24"/>
        </w:rPr>
      </w:pPr>
      <w:bookmarkStart w:id="4" w:name="P133"/>
      <w:bookmarkEnd w:id="4"/>
      <w:r w:rsidRPr="008B7910">
        <w:rPr>
          <w:sz w:val="24"/>
          <w:szCs w:val="24"/>
        </w:rPr>
        <w:t>5.4. При наличии двух и более заявлений от субъектов МСП</w:t>
      </w:r>
      <w:r w:rsidRPr="008B7910">
        <w:rPr>
          <w:sz w:val="24"/>
          <w:szCs w:val="24"/>
        </w:rPr>
        <w:br/>
        <w:t>на предоставление муниципальной преференции на одно и то же испрашиваемое место размещения НТО администрация городского округа Люберцы организует торги в установленном законодательством порядке.</w:t>
      </w:r>
    </w:p>
    <w:p w:rsidR="000A2039" w:rsidRPr="008B7910" w:rsidRDefault="000A2039" w:rsidP="000A2039">
      <w:pPr>
        <w:pStyle w:val="a5"/>
        <w:spacing w:after="0" w:line="100" w:lineRule="atLeast"/>
        <w:jc w:val="both"/>
        <w:rPr>
          <w:rFonts w:ascii="Arial" w:hAnsi="Arial" w:cs="Arial"/>
          <w:color w:val="000000"/>
          <w:spacing w:val="2"/>
        </w:rPr>
      </w:pPr>
      <w:r w:rsidRPr="008B7910">
        <w:rPr>
          <w:rFonts w:ascii="Arial" w:hAnsi="Arial" w:cs="Arial"/>
        </w:rPr>
        <w:t xml:space="preserve">       5.5. </w:t>
      </w:r>
      <w:r w:rsidRPr="008B7910">
        <w:rPr>
          <w:rFonts w:ascii="Arial" w:hAnsi="Arial" w:cs="Arial"/>
          <w:color w:val="000000"/>
          <w:spacing w:val="2"/>
        </w:rPr>
        <w:t>Срок рассмотрения Заявления, включая подготовку и согласование постановления о предоставлении преференции, не должен превышать 30 календарных дней со дня регистрации заявления.</w:t>
      </w:r>
    </w:p>
    <w:p w:rsidR="000A2039" w:rsidRPr="008B7910" w:rsidRDefault="000A2039" w:rsidP="000A2039">
      <w:pPr>
        <w:pStyle w:val="a5"/>
        <w:spacing w:after="0" w:line="100" w:lineRule="atLeast"/>
        <w:jc w:val="both"/>
        <w:rPr>
          <w:rFonts w:ascii="Arial" w:hAnsi="Arial" w:cs="Arial"/>
          <w:color w:val="000000"/>
          <w:spacing w:val="2"/>
        </w:rPr>
      </w:pPr>
      <w:r w:rsidRPr="008B7910">
        <w:rPr>
          <w:rFonts w:ascii="Arial" w:hAnsi="Arial" w:cs="Arial"/>
          <w:b/>
          <w:color w:val="000000"/>
          <w:spacing w:val="2"/>
        </w:rPr>
        <w:t xml:space="preserve">       </w:t>
      </w:r>
      <w:r w:rsidRPr="008B7910">
        <w:rPr>
          <w:rFonts w:ascii="Arial" w:hAnsi="Arial" w:cs="Arial"/>
          <w:color w:val="000000"/>
          <w:spacing w:val="2"/>
        </w:rPr>
        <w:t xml:space="preserve">5.6. Заявление с приложенными документами рассматривает Межведомственная комиссия по вопросам торговли, общественного питания и </w:t>
      </w:r>
      <w:r w:rsidRPr="008B7910">
        <w:rPr>
          <w:rFonts w:ascii="Arial" w:hAnsi="Arial" w:cs="Arial"/>
          <w:color w:val="000000"/>
          <w:spacing w:val="2"/>
        </w:rPr>
        <w:lastRenderedPageBreak/>
        <w:t xml:space="preserve">бытового обслуживания на территории городского округа Люберцы (далее – Комиссия) в течение 10 дней с момента их поступления. </w:t>
      </w:r>
    </w:p>
    <w:p w:rsidR="000A2039" w:rsidRPr="008B7910" w:rsidRDefault="000A2039" w:rsidP="000A2039">
      <w:pPr>
        <w:pStyle w:val="a5"/>
        <w:spacing w:after="0" w:line="100" w:lineRule="atLeast"/>
        <w:jc w:val="both"/>
        <w:rPr>
          <w:rFonts w:ascii="Arial" w:hAnsi="Arial" w:cs="Arial"/>
        </w:rPr>
      </w:pPr>
      <w:r w:rsidRPr="008B7910">
        <w:rPr>
          <w:rFonts w:ascii="Arial" w:hAnsi="Arial" w:cs="Arial"/>
        </w:rPr>
        <w:t xml:space="preserve">        5.7. По результатам рассмотрения документов Комиссией принимается одно из следующих решений:</w:t>
      </w:r>
    </w:p>
    <w:p w:rsidR="000A2039" w:rsidRPr="008B7910" w:rsidRDefault="000A2039" w:rsidP="000A2039">
      <w:pPr>
        <w:pStyle w:val="formattext"/>
        <w:shd w:val="clear" w:color="auto" w:fill="FFFFFF"/>
        <w:spacing w:before="0"/>
        <w:ind w:firstLine="851"/>
        <w:jc w:val="both"/>
        <w:rPr>
          <w:rFonts w:ascii="Arial" w:hAnsi="Arial" w:cs="Arial"/>
          <w:color w:val="000000"/>
          <w:spacing w:val="2"/>
        </w:rPr>
      </w:pPr>
      <w:r w:rsidRPr="008B7910">
        <w:rPr>
          <w:rFonts w:ascii="Arial" w:hAnsi="Arial" w:cs="Arial"/>
          <w:color w:val="000000"/>
          <w:spacing w:val="2"/>
        </w:rPr>
        <w:t>1) о согласовании предоставления субъекту малого и среднего предпринимательства муниципальной преференции</w:t>
      </w:r>
      <w:r w:rsidRPr="008B7910">
        <w:rPr>
          <w:rFonts w:ascii="Arial" w:hAnsi="Arial" w:cs="Arial"/>
        </w:rPr>
        <w:t xml:space="preserve"> и заключении с заявителем договора на право размещения нестационарного торгового объекта</w:t>
      </w:r>
      <w:r w:rsidRPr="008B7910">
        <w:rPr>
          <w:rFonts w:ascii="Arial" w:hAnsi="Arial" w:cs="Arial"/>
          <w:color w:val="000000"/>
          <w:spacing w:val="2"/>
        </w:rPr>
        <w:t>;</w:t>
      </w:r>
    </w:p>
    <w:p w:rsidR="000A2039" w:rsidRPr="008B7910" w:rsidRDefault="000A2039" w:rsidP="000A2039">
      <w:pPr>
        <w:pStyle w:val="formattext"/>
        <w:shd w:val="clear" w:color="auto" w:fill="FFFFFF"/>
        <w:spacing w:before="0"/>
        <w:ind w:firstLine="851"/>
        <w:jc w:val="both"/>
        <w:rPr>
          <w:rFonts w:ascii="Arial" w:hAnsi="Arial" w:cs="Arial"/>
          <w:color w:val="000000"/>
        </w:rPr>
      </w:pPr>
      <w:r w:rsidRPr="008B7910">
        <w:rPr>
          <w:rFonts w:ascii="Arial" w:hAnsi="Arial" w:cs="Arial"/>
          <w:color w:val="000000"/>
          <w:spacing w:val="2"/>
        </w:rPr>
        <w:t>2) об отказе в согласовании предоставления субъекту малого и среднего предпринимательства муниципальной преференции.</w:t>
      </w:r>
    </w:p>
    <w:p w:rsidR="000A2039" w:rsidRPr="008B7910" w:rsidRDefault="000A2039" w:rsidP="000A2039">
      <w:pPr>
        <w:autoSpaceDE w:val="0"/>
        <w:autoSpaceDN w:val="0"/>
        <w:adjustRightInd w:val="0"/>
        <w:ind w:firstLine="540"/>
        <w:jc w:val="both"/>
        <w:rPr>
          <w:rFonts w:ascii="Arial" w:hAnsi="Arial" w:cs="Arial"/>
        </w:rPr>
      </w:pPr>
      <w:r w:rsidRPr="008B7910">
        <w:rPr>
          <w:rFonts w:ascii="Arial" w:hAnsi="Arial" w:cs="Arial"/>
        </w:rPr>
        <w:t>5.8. Результаты рассмотрения документов Комиссией оформляются Протоколом, на основании которого готовится проект постановления администрации городского округа Люберцы о предоставлении муниципальной преференции в виде предоставления места для размещения НТО без проведения торгов на территории городского округа Люберцы с указанием типа и специализации НТО, цели и срока ее предоставления, и заключении с субъектом предпринимательства договора на право размещения нестационарного торгового объекта.</w:t>
      </w:r>
    </w:p>
    <w:p w:rsidR="000A2039" w:rsidRPr="008B7910" w:rsidRDefault="000A2039" w:rsidP="000A2039">
      <w:pPr>
        <w:pStyle w:val="ConsPlusNormal"/>
        <w:ind w:firstLine="540"/>
        <w:jc w:val="both"/>
        <w:rPr>
          <w:sz w:val="24"/>
          <w:szCs w:val="24"/>
        </w:rPr>
      </w:pPr>
      <w:r w:rsidRPr="008B7910">
        <w:rPr>
          <w:sz w:val="24"/>
          <w:szCs w:val="24"/>
        </w:rPr>
        <w:t>5.9. Решение об отказе в предоставлении муниципальной преференции также оформляется Протоколом Комиссии и принимается в случаях, если:</w:t>
      </w:r>
    </w:p>
    <w:p w:rsidR="000A2039" w:rsidRPr="008B7910" w:rsidRDefault="000A2039" w:rsidP="000A2039">
      <w:pPr>
        <w:pStyle w:val="ConsPlusNormal"/>
        <w:ind w:firstLine="540"/>
        <w:jc w:val="both"/>
        <w:rPr>
          <w:sz w:val="24"/>
          <w:szCs w:val="24"/>
        </w:rPr>
      </w:pPr>
      <w:r w:rsidRPr="008B7910">
        <w:rPr>
          <w:sz w:val="24"/>
          <w:szCs w:val="24"/>
        </w:rPr>
        <w:t>- не предоставлены документы, предусмотренные пунктом 5.1 настоящего Порядка, или в предоставленных документах содержатся недостоверные сведения;</w:t>
      </w:r>
    </w:p>
    <w:p w:rsidR="000A2039" w:rsidRPr="008B7910" w:rsidRDefault="000A2039" w:rsidP="000A2039">
      <w:pPr>
        <w:pStyle w:val="ConsPlusNormal"/>
        <w:ind w:firstLine="540"/>
        <w:jc w:val="both"/>
        <w:rPr>
          <w:sz w:val="24"/>
          <w:szCs w:val="24"/>
        </w:rPr>
      </w:pPr>
      <w:r w:rsidRPr="008B7910">
        <w:rPr>
          <w:sz w:val="24"/>
          <w:szCs w:val="24"/>
        </w:rPr>
        <w:t>- заявитель не отвечает требованиям и условиям, предусмотренным пунктом 4.5 настоящего Порядка.</w:t>
      </w:r>
    </w:p>
    <w:p w:rsidR="000A2039" w:rsidRPr="008B7910" w:rsidRDefault="000A2039" w:rsidP="000A2039">
      <w:pPr>
        <w:pStyle w:val="ConsPlusNormal"/>
        <w:ind w:firstLine="540"/>
        <w:jc w:val="both"/>
        <w:rPr>
          <w:sz w:val="24"/>
          <w:szCs w:val="24"/>
        </w:rPr>
      </w:pPr>
      <w:r w:rsidRPr="008B7910">
        <w:rPr>
          <w:sz w:val="24"/>
          <w:szCs w:val="24"/>
        </w:rPr>
        <w:t xml:space="preserve"> 5.10. Мотивированный отказ или решение о предоставлении муниципальной преференции направляется заявителю в течение 5 (пяти) рабочих дней со дня принятия этого решения Комиссией.</w:t>
      </w:r>
    </w:p>
    <w:p w:rsidR="000A2039" w:rsidRPr="008B7910" w:rsidRDefault="000A2039" w:rsidP="000A2039">
      <w:pPr>
        <w:autoSpaceDE w:val="0"/>
        <w:autoSpaceDN w:val="0"/>
        <w:adjustRightInd w:val="0"/>
        <w:ind w:firstLine="540"/>
        <w:jc w:val="both"/>
        <w:rPr>
          <w:rFonts w:ascii="Arial" w:hAnsi="Arial" w:cs="Arial"/>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6. Прекращение действия муниципальной преференции</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6.1. Действие муниципальной преференции прекращается в случае расторжения или истечения срока действия заключенного договора на право размещения нестационарного торгового объекта.</w:t>
      </w:r>
    </w:p>
    <w:p w:rsidR="000A2039" w:rsidRPr="008B7910" w:rsidRDefault="000A2039" w:rsidP="000A2039">
      <w:pPr>
        <w:pStyle w:val="ConsPlusNormal"/>
        <w:ind w:firstLine="540"/>
        <w:jc w:val="both"/>
        <w:rPr>
          <w:sz w:val="24"/>
          <w:szCs w:val="24"/>
        </w:rPr>
      </w:pPr>
      <w:r w:rsidRPr="008B7910">
        <w:rPr>
          <w:sz w:val="24"/>
          <w:szCs w:val="24"/>
        </w:rPr>
        <w:t xml:space="preserve">6.2. Договор, заключенный на основании муниципальной преференции, подлежит расторжению в случае изменения специализации, внешнего вида, размеров, площади нестационарного торгового объекта в ходе его эксплуатации </w:t>
      </w:r>
      <w:r w:rsidRPr="008B7910">
        <w:rPr>
          <w:rFonts w:eastAsia="Calibri"/>
          <w:sz w:val="24"/>
          <w:szCs w:val="24"/>
        </w:rPr>
        <w:t xml:space="preserve">(возведение пристроек, надстройка дополнительных антресолей и этажей, изменение фасадов и т.п.) </w:t>
      </w:r>
      <w:r w:rsidRPr="008B7910">
        <w:rPr>
          <w:sz w:val="24"/>
          <w:szCs w:val="24"/>
        </w:rPr>
        <w:t>или неосуществления перевода (перерегистрации) субъекта МСП на территорию городского округа Люберцы в течение 3-х месяцев после заключения договора, а также в случае нарушений актов органов местного самоуправления городского округа Люберцы.</w:t>
      </w:r>
    </w:p>
    <w:sectPr w:rsidR="000A2039" w:rsidRPr="008B7910" w:rsidSect="000A2039">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DA"/>
    <w:rsid w:val="00052F27"/>
    <w:rsid w:val="000A2039"/>
    <w:rsid w:val="000A4631"/>
    <w:rsid w:val="002225D3"/>
    <w:rsid w:val="00233AC1"/>
    <w:rsid w:val="003826C7"/>
    <w:rsid w:val="003D2313"/>
    <w:rsid w:val="004718CF"/>
    <w:rsid w:val="006050AB"/>
    <w:rsid w:val="0069566C"/>
    <w:rsid w:val="007041ED"/>
    <w:rsid w:val="007F5C02"/>
    <w:rsid w:val="00872678"/>
    <w:rsid w:val="008B7910"/>
    <w:rsid w:val="008E3ED5"/>
    <w:rsid w:val="00916193"/>
    <w:rsid w:val="009205DA"/>
    <w:rsid w:val="009D017F"/>
    <w:rsid w:val="00B36B6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3E097-36F4-4AC9-A240-C2038E89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customStyle="1" w:styleId="ConsPlusNormal">
    <w:name w:val="ConsPlusNormal"/>
    <w:uiPriority w:val="99"/>
    <w:rsid w:val="000A20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uiPriority w:val="99"/>
    <w:semiHidden/>
    <w:unhideWhenUsed/>
    <w:rsid w:val="000A2039"/>
    <w:pPr>
      <w:spacing w:after="120"/>
    </w:pPr>
  </w:style>
  <w:style w:type="character" w:customStyle="1" w:styleId="a6">
    <w:name w:val="Основной текст Знак"/>
    <w:basedOn w:val="a0"/>
    <w:link w:val="a5"/>
    <w:uiPriority w:val="99"/>
    <w:semiHidden/>
    <w:rsid w:val="000A2039"/>
    <w:rPr>
      <w:rFonts w:ascii="Times New Roman" w:eastAsia="Times New Roman" w:hAnsi="Times New Roman" w:cs="Times New Roman"/>
      <w:sz w:val="24"/>
      <w:szCs w:val="24"/>
      <w:lang w:eastAsia="ru-RU"/>
    </w:rPr>
  </w:style>
  <w:style w:type="paragraph" w:customStyle="1" w:styleId="ConsPlusTitle">
    <w:name w:val="ConsPlusTitle"/>
    <w:rsid w:val="000A20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ormattext">
    <w:name w:val="formattext"/>
    <w:basedOn w:val="a"/>
    <w:rsid w:val="000A2039"/>
    <w:pPr>
      <w:suppressAutoHyphens/>
      <w:spacing w:before="100" w:after="28" w:line="100" w:lineRule="atLeas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4DA7BD205A9E19B1F3B494A2567D28D6E9519A0C8BF1ACF7C3008B74E1E259ADEF9D250B9295AA55718695291CFO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2023-04-10T07:51:00Z</cp:lastPrinted>
  <dcterms:created xsi:type="dcterms:W3CDTF">2023-04-10T07:59:00Z</dcterms:created>
  <dcterms:modified xsi:type="dcterms:W3CDTF">2023-04-10T07:59:00Z</dcterms:modified>
</cp:coreProperties>
</file>