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847" w:rsidRDefault="00FA3847">
      <w:pPr>
        <w:pStyle w:val="ConsPlusTitlePage"/>
      </w:pPr>
      <w:bookmarkStart w:id="0" w:name="_GoBack"/>
      <w:bookmarkEnd w:id="0"/>
      <w:r>
        <w:br/>
      </w:r>
    </w:p>
    <w:p w:rsidR="00FA3847" w:rsidRDefault="00FA3847">
      <w:pPr>
        <w:pStyle w:val="ConsPlusNormal"/>
        <w:jc w:val="both"/>
        <w:outlineLvl w:val="0"/>
      </w:pPr>
    </w:p>
    <w:p w:rsidR="00FA3847" w:rsidRDefault="00FA3847">
      <w:pPr>
        <w:pStyle w:val="ConsPlusTitle"/>
        <w:jc w:val="center"/>
        <w:outlineLvl w:val="0"/>
      </w:pPr>
      <w:r>
        <w:t>АДМИНИСТРАЦИЯ МУНИЦИПАЛЬНОГО ОБРАЗОВАНИЯ</w:t>
      </w:r>
    </w:p>
    <w:p w:rsidR="00FA3847" w:rsidRDefault="00FA3847">
      <w:pPr>
        <w:pStyle w:val="ConsPlusTitle"/>
        <w:jc w:val="center"/>
      </w:pPr>
      <w:r>
        <w:t>ГОРОДСКОЙ ОКРУГ ЛЮБЕРЦЫ МОСКОВСКОЙ ОБЛАСТИ</w:t>
      </w:r>
    </w:p>
    <w:p w:rsidR="00FA3847" w:rsidRDefault="00FA3847">
      <w:pPr>
        <w:pStyle w:val="ConsPlusTitle"/>
      </w:pPr>
    </w:p>
    <w:p w:rsidR="00FA3847" w:rsidRDefault="00FA3847">
      <w:pPr>
        <w:pStyle w:val="ConsPlusTitle"/>
        <w:jc w:val="center"/>
      </w:pPr>
      <w:r>
        <w:t>ПОСТАНОВЛЕНИЕ</w:t>
      </w:r>
    </w:p>
    <w:p w:rsidR="00FA3847" w:rsidRDefault="00FA3847">
      <w:pPr>
        <w:pStyle w:val="ConsPlusTitle"/>
        <w:jc w:val="center"/>
      </w:pPr>
      <w:proofErr w:type="gramStart"/>
      <w:r>
        <w:t>от</w:t>
      </w:r>
      <w:proofErr w:type="gramEnd"/>
      <w:r>
        <w:t xml:space="preserve"> 15 мая 2023 г. N 2099-ПА</w:t>
      </w:r>
    </w:p>
    <w:p w:rsidR="00FA3847" w:rsidRDefault="00FA3847">
      <w:pPr>
        <w:pStyle w:val="ConsPlusTitle"/>
      </w:pPr>
    </w:p>
    <w:p w:rsidR="00FA3847" w:rsidRDefault="00FA3847">
      <w:pPr>
        <w:pStyle w:val="ConsPlusTitle"/>
        <w:jc w:val="center"/>
      </w:pPr>
      <w:r>
        <w:t>ОБ УТВЕРЖДЕНИИ ПОРЯДКА ПРЕДОСТАВЛЕНИЯ МУНИЦИПАЛЬНОЙ</w:t>
      </w:r>
    </w:p>
    <w:p w:rsidR="00FA3847" w:rsidRDefault="00FA3847">
      <w:pPr>
        <w:pStyle w:val="ConsPlusTitle"/>
        <w:jc w:val="center"/>
      </w:pPr>
      <w:r>
        <w:t>ПРЕФЕРЕНЦИИ ПУТЕМ ПРЕДОСТАВЛЕНИЯ СУБЪЕКТАМ МАЛОГО ИЛИ</w:t>
      </w:r>
    </w:p>
    <w:p w:rsidR="00FA3847" w:rsidRDefault="00FA3847">
      <w:pPr>
        <w:pStyle w:val="ConsPlusTitle"/>
        <w:jc w:val="center"/>
      </w:pPr>
      <w:r>
        <w:t>СРЕДНЕГО ПРЕДПРИНИМАТЕЛЬСТВА И СЕЛЬСКОХОЗЯЙСТВЕННЫМ</w:t>
      </w:r>
    </w:p>
    <w:p w:rsidR="00FA3847" w:rsidRDefault="00FA3847">
      <w:pPr>
        <w:pStyle w:val="ConsPlusTitle"/>
        <w:jc w:val="center"/>
      </w:pPr>
      <w:r>
        <w:t>ТОВАРОПРОИЗВОДИТЕЛЯМ ПРАВА НА РАЗМЕЩЕНИЕ МОБИЛЬНОГО</w:t>
      </w:r>
    </w:p>
    <w:p w:rsidR="00FA3847" w:rsidRDefault="00FA3847">
      <w:pPr>
        <w:pStyle w:val="ConsPlusTitle"/>
        <w:jc w:val="center"/>
      </w:pPr>
      <w:r>
        <w:t>ТОРГОВОГО ОБЪЕКТА БЕЗ ПРОВЕДЕНИЯ ТОРГОВ НА ЛЬГОТНЫХ УСЛОВИЯХ</w:t>
      </w:r>
    </w:p>
    <w:p w:rsidR="00FA3847" w:rsidRDefault="00FA3847">
      <w:pPr>
        <w:pStyle w:val="ConsPlusTitle"/>
        <w:jc w:val="center"/>
      </w:pPr>
      <w:r>
        <w:t>НА ТЕРРИТОРИИ ГОРОДСКОГО ОКРУГА ЛЮБЕРЦЫ МОСКОВСКОЙ ОБЛАСТИ</w:t>
      </w:r>
    </w:p>
    <w:p w:rsidR="00FA3847" w:rsidRDefault="00FA3847">
      <w:pPr>
        <w:pStyle w:val="ConsPlusNormal"/>
        <w:jc w:val="both"/>
      </w:pPr>
    </w:p>
    <w:p w:rsidR="00FA3847" w:rsidRDefault="00FA3847">
      <w:pPr>
        <w:pStyle w:val="ConsPlusNormal"/>
        <w:ind w:firstLine="540"/>
        <w:jc w:val="both"/>
      </w:pPr>
      <w:r>
        <w:t xml:space="preserve">В соответствии с Федеральным </w:t>
      </w:r>
      <w:hyperlink r:id="rId4">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5">
        <w:r>
          <w:rPr>
            <w:color w:val="0000FF"/>
          </w:rPr>
          <w:t>законом</w:t>
        </w:r>
      </w:hyperlink>
      <w:r>
        <w:t xml:space="preserve"> от 28.12.2009 N 381-ФЗ "Об основах государственного регулирования торговой деятельности в Российской Федерации", Федеральным </w:t>
      </w:r>
      <w:hyperlink r:id="rId6">
        <w:r>
          <w:rPr>
            <w:color w:val="0000FF"/>
          </w:rPr>
          <w:t>законом</w:t>
        </w:r>
      </w:hyperlink>
      <w:r>
        <w:t xml:space="preserve"> от 24.07.2007 N 209-ФЗ "О развитии малого и среднего предпринимательства в Российской Федерации", Федеральным </w:t>
      </w:r>
      <w:hyperlink r:id="rId7">
        <w:r>
          <w:rPr>
            <w:color w:val="0000FF"/>
          </w:rPr>
          <w:t>законом</w:t>
        </w:r>
      </w:hyperlink>
      <w:r>
        <w:t xml:space="preserve"> от 29.12.2006 N 264-ФЗ "О развитии сельского хозяйства", Федеральным </w:t>
      </w:r>
      <w:hyperlink r:id="rId8">
        <w:r>
          <w:rPr>
            <w:color w:val="0000FF"/>
          </w:rPr>
          <w:t>законом</w:t>
        </w:r>
      </w:hyperlink>
      <w:r>
        <w:t xml:space="preserve"> от 08.12.1995 N 193-ФЗ "О сельскохозяйственной кооперации", </w:t>
      </w:r>
      <w:hyperlink r:id="rId9">
        <w:r>
          <w:rPr>
            <w:color w:val="0000FF"/>
          </w:rPr>
          <w:t>распоряжением</w:t>
        </w:r>
      </w:hyperlink>
      <w:r>
        <w:t xml:space="preserve"> Министерства сельского хозяйства и продовольствия Московской области от 13.10.2020 N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 </w:t>
      </w:r>
      <w:hyperlink r:id="rId10">
        <w:r>
          <w:rPr>
            <w:color w:val="0000FF"/>
          </w:rPr>
          <w:t>Уставом</w:t>
        </w:r>
      </w:hyperlink>
      <w:r>
        <w:t xml:space="preserve"> городского округа Люберцы, постановляю:</w:t>
      </w:r>
    </w:p>
    <w:p w:rsidR="00FA3847" w:rsidRDefault="00FA3847">
      <w:pPr>
        <w:pStyle w:val="ConsPlusNormal"/>
        <w:spacing w:before="220"/>
        <w:ind w:firstLine="540"/>
        <w:jc w:val="both"/>
      </w:pPr>
      <w:r>
        <w:t xml:space="preserve">1. Утвердить </w:t>
      </w:r>
      <w:hyperlink w:anchor="P33">
        <w:r>
          <w:rPr>
            <w:color w:val="0000FF"/>
          </w:rPr>
          <w:t>Порядок</w:t>
        </w:r>
      </w:hyperlink>
      <w:r>
        <w:t xml:space="preserve"> предоставления муниципальной преференции путем предоставления субъектам малого или среднего предпринимательства и сельскохозяйственным товаропроизводителям права на размещение мобильного торгового объекта без проведения торгов на льготных условиях на территории городского округа Люберцы Московской области (прилагается).</w:t>
      </w:r>
    </w:p>
    <w:p w:rsidR="00FA3847" w:rsidRDefault="00FA3847">
      <w:pPr>
        <w:pStyle w:val="ConsPlusNormal"/>
        <w:spacing w:before="220"/>
        <w:ind w:firstLine="540"/>
        <w:jc w:val="both"/>
      </w:pPr>
      <w:r>
        <w:t xml:space="preserve">2. Признать утратившим силу </w:t>
      </w:r>
      <w:hyperlink r:id="rId11">
        <w:r>
          <w:rPr>
            <w:color w:val="0000FF"/>
          </w:rPr>
          <w:t>постановление</w:t>
        </w:r>
      </w:hyperlink>
      <w:r>
        <w:t xml:space="preserve"> администрации муниципального образования городской округ Люберцы Московской области от 22.09.2022 N 3802-ПА "Об утверждении Порядка 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на территории городского округа Люберцы".</w:t>
      </w:r>
    </w:p>
    <w:p w:rsidR="00FA3847" w:rsidRDefault="00FA3847">
      <w:pPr>
        <w:pStyle w:val="ConsPlusNormal"/>
        <w:spacing w:before="220"/>
        <w:ind w:firstLine="540"/>
        <w:jc w:val="both"/>
      </w:pPr>
      <w:r>
        <w:t>3. Опубликовать настоящее постановление в средствах массовой информации и разместить на официальном сайте администрации в сети Интернет.</w:t>
      </w:r>
    </w:p>
    <w:p w:rsidR="00FA3847" w:rsidRDefault="00FA3847">
      <w:pPr>
        <w:pStyle w:val="ConsPlusNormal"/>
        <w:spacing w:before="220"/>
        <w:ind w:firstLine="540"/>
        <w:jc w:val="both"/>
      </w:pPr>
      <w:r>
        <w:t>4. Контроль за исполнением настоящего постановления возложить на заместителя главы администрации Криворучко М.В.</w:t>
      </w:r>
    </w:p>
    <w:p w:rsidR="00FA3847" w:rsidRDefault="00FA3847">
      <w:pPr>
        <w:pStyle w:val="ConsPlusNormal"/>
        <w:jc w:val="both"/>
      </w:pPr>
    </w:p>
    <w:p w:rsidR="00FA3847" w:rsidRDefault="00FA3847">
      <w:pPr>
        <w:pStyle w:val="ConsPlusNormal"/>
        <w:jc w:val="right"/>
      </w:pPr>
      <w:r>
        <w:t>Глава городского округа</w:t>
      </w:r>
    </w:p>
    <w:p w:rsidR="00FA3847" w:rsidRDefault="00FA3847">
      <w:pPr>
        <w:pStyle w:val="ConsPlusNormal"/>
        <w:jc w:val="right"/>
      </w:pPr>
      <w:r>
        <w:t>В.М. Волков</w:t>
      </w:r>
    </w:p>
    <w:p w:rsidR="00FA3847" w:rsidRDefault="00FA3847">
      <w:pPr>
        <w:pStyle w:val="ConsPlusNormal"/>
        <w:jc w:val="both"/>
      </w:pPr>
    </w:p>
    <w:p w:rsidR="00FA3847" w:rsidRDefault="00FA3847">
      <w:pPr>
        <w:pStyle w:val="ConsPlusNormal"/>
        <w:jc w:val="both"/>
      </w:pPr>
    </w:p>
    <w:p w:rsidR="00FA3847" w:rsidRDefault="00FA3847">
      <w:pPr>
        <w:pStyle w:val="ConsPlusNormal"/>
        <w:jc w:val="both"/>
      </w:pPr>
    </w:p>
    <w:p w:rsidR="00FA3847" w:rsidRDefault="00FA3847">
      <w:pPr>
        <w:pStyle w:val="ConsPlusNormal"/>
        <w:jc w:val="both"/>
      </w:pPr>
    </w:p>
    <w:p w:rsidR="00FA3847" w:rsidRDefault="00FA3847">
      <w:pPr>
        <w:pStyle w:val="ConsPlusNormal"/>
        <w:jc w:val="both"/>
      </w:pPr>
    </w:p>
    <w:p w:rsidR="00FA3847" w:rsidRDefault="00FA3847">
      <w:pPr>
        <w:pStyle w:val="ConsPlusNormal"/>
        <w:jc w:val="right"/>
        <w:outlineLvl w:val="0"/>
      </w:pPr>
      <w:r>
        <w:lastRenderedPageBreak/>
        <w:t>Утвержден</w:t>
      </w:r>
    </w:p>
    <w:p w:rsidR="00FA3847" w:rsidRDefault="00FA3847">
      <w:pPr>
        <w:pStyle w:val="ConsPlusNormal"/>
        <w:jc w:val="right"/>
      </w:pPr>
      <w:proofErr w:type="gramStart"/>
      <w:r>
        <w:t>постановлением</w:t>
      </w:r>
      <w:proofErr w:type="gramEnd"/>
      <w:r>
        <w:t xml:space="preserve"> администрации</w:t>
      </w:r>
    </w:p>
    <w:p w:rsidR="00FA3847" w:rsidRDefault="00FA3847">
      <w:pPr>
        <w:pStyle w:val="ConsPlusNormal"/>
        <w:jc w:val="right"/>
      </w:pPr>
      <w:proofErr w:type="gramStart"/>
      <w:r>
        <w:t>городского</w:t>
      </w:r>
      <w:proofErr w:type="gramEnd"/>
      <w:r>
        <w:t xml:space="preserve"> округа Люберцы</w:t>
      </w:r>
    </w:p>
    <w:p w:rsidR="00FA3847" w:rsidRDefault="00FA3847">
      <w:pPr>
        <w:pStyle w:val="ConsPlusNormal"/>
        <w:jc w:val="right"/>
      </w:pPr>
      <w:r>
        <w:t>Московской области</w:t>
      </w:r>
    </w:p>
    <w:p w:rsidR="00FA3847" w:rsidRDefault="00FA3847">
      <w:pPr>
        <w:pStyle w:val="ConsPlusNormal"/>
        <w:jc w:val="right"/>
      </w:pPr>
      <w:proofErr w:type="gramStart"/>
      <w:r>
        <w:t>от</w:t>
      </w:r>
      <w:proofErr w:type="gramEnd"/>
      <w:r>
        <w:t xml:space="preserve"> 15 мая 2023 г. N 2099-ПА</w:t>
      </w:r>
    </w:p>
    <w:p w:rsidR="00FA3847" w:rsidRDefault="00FA3847">
      <w:pPr>
        <w:pStyle w:val="ConsPlusNormal"/>
        <w:jc w:val="both"/>
      </w:pPr>
    </w:p>
    <w:p w:rsidR="00FA3847" w:rsidRDefault="00FA3847">
      <w:pPr>
        <w:pStyle w:val="ConsPlusTitle"/>
        <w:jc w:val="center"/>
      </w:pPr>
      <w:bookmarkStart w:id="1" w:name="P33"/>
      <w:bookmarkEnd w:id="1"/>
      <w:r>
        <w:t>ПОРЯДОК</w:t>
      </w:r>
    </w:p>
    <w:p w:rsidR="00FA3847" w:rsidRDefault="00FA3847">
      <w:pPr>
        <w:pStyle w:val="ConsPlusTitle"/>
        <w:jc w:val="center"/>
      </w:pPr>
      <w:r>
        <w:t>ПРЕДОСТАВЛЕНИЯ МУНИЦИПАЛЬНОЙ ПРЕФЕРЕНЦИИ ПУТЕМ</w:t>
      </w:r>
    </w:p>
    <w:p w:rsidR="00FA3847" w:rsidRDefault="00FA3847">
      <w:pPr>
        <w:pStyle w:val="ConsPlusTitle"/>
        <w:jc w:val="center"/>
      </w:pPr>
      <w:r>
        <w:t>ПРЕДОСТАВЛЕНИЯ СУБЪЕКТАМ МАЛОГО ИЛИ СРЕДНЕГО</w:t>
      </w:r>
    </w:p>
    <w:p w:rsidR="00FA3847" w:rsidRDefault="00FA3847">
      <w:pPr>
        <w:pStyle w:val="ConsPlusTitle"/>
        <w:jc w:val="center"/>
      </w:pPr>
      <w:r>
        <w:t>ПРЕДПРИНИМАТЕЛЬСТВА И СЕЛЬСКОХОЗЯЙСТВЕННЫМ</w:t>
      </w:r>
    </w:p>
    <w:p w:rsidR="00FA3847" w:rsidRDefault="00FA3847">
      <w:pPr>
        <w:pStyle w:val="ConsPlusTitle"/>
        <w:jc w:val="center"/>
      </w:pPr>
      <w:r>
        <w:t>ТОВАРОПРОИЗВОДИТЕЛЯМ ПРАВА НА РАЗМЕЩЕНИЕ МОБИЛЬНОГО</w:t>
      </w:r>
    </w:p>
    <w:p w:rsidR="00FA3847" w:rsidRDefault="00FA3847">
      <w:pPr>
        <w:pStyle w:val="ConsPlusTitle"/>
        <w:jc w:val="center"/>
      </w:pPr>
      <w:r>
        <w:t>ТОРГОВОГО ОБЪЕКТА БЕЗ ПРОВЕДЕНИЯ ТОРГОВ НА ЛЬГОТНЫХ УСЛОВИЯХ</w:t>
      </w:r>
    </w:p>
    <w:p w:rsidR="00FA3847" w:rsidRDefault="00FA3847">
      <w:pPr>
        <w:pStyle w:val="ConsPlusTitle"/>
        <w:jc w:val="center"/>
      </w:pPr>
      <w:r>
        <w:t>НА ТЕРРИТОРИИ ГОРОДСКОГО ОКРУГА ЛЮБЕРЦЫ МОСКОВСКОЙ ОБЛАСТИ</w:t>
      </w:r>
    </w:p>
    <w:p w:rsidR="00FA3847" w:rsidRDefault="00FA3847">
      <w:pPr>
        <w:pStyle w:val="ConsPlusNormal"/>
        <w:jc w:val="both"/>
      </w:pPr>
    </w:p>
    <w:p w:rsidR="00FA3847" w:rsidRDefault="00FA3847">
      <w:pPr>
        <w:pStyle w:val="ConsPlusTitle"/>
        <w:jc w:val="center"/>
        <w:outlineLvl w:val="1"/>
      </w:pPr>
      <w:r>
        <w:t>1. Общие положения</w:t>
      </w:r>
    </w:p>
    <w:p w:rsidR="00FA3847" w:rsidRDefault="00FA3847">
      <w:pPr>
        <w:pStyle w:val="ConsPlusNormal"/>
        <w:jc w:val="both"/>
      </w:pPr>
    </w:p>
    <w:p w:rsidR="00FA3847" w:rsidRDefault="00FA3847">
      <w:pPr>
        <w:pStyle w:val="ConsPlusNormal"/>
        <w:ind w:firstLine="540"/>
        <w:jc w:val="both"/>
      </w:pPr>
      <w:r>
        <w:t xml:space="preserve">1.1. Настоящий порядок предоставления муниципальной преференции путем предоставления субъектам малого или среднего предпринимательства и сельскохозяйственным товаропроизводителям права на размещение мобильного торгового объекта без проведения торгов на льготных условиях на территории городского округа Люберцы Московской области (далее - Порядок) разработан в соответствии с федеральными законами от 06.10.2003 </w:t>
      </w:r>
      <w:hyperlink r:id="rId12">
        <w:r>
          <w:rPr>
            <w:color w:val="0000FF"/>
          </w:rPr>
          <w:t>N 131-ФЗ</w:t>
        </w:r>
      </w:hyperlink>
      <w:r>
        <w:t xml:space="preserve"> "Об общих принципах организации местного самоуправления в Российской Федерации", от 28.12.2009 </w:t>
      </w:r>
      <w:hyperlink r:id="rId13">
        <w:r>
          <w:rPr>
            <w:color w:val="0000FF"/>
          </w:rPr>
          <w:t>N 381-ФЗ</w:t>
        </w:r>
      </w:hyperlink>
      <w:r>
        <w:t xml:space="preserve"> "Об основах государственного регулирования торговой деятельности в Российской Федерации", от 26.07.2006 </w:t>
      </w:r>
      <w:hyperlink r:id="rId14">
        <w:r>
          <w:rPr>
            <w:color w:val="0000FF"/>
          </w:rPr>
          <w:t>N 135-ФЗ</w:t>
        </w:r>
      </w:hyperlink>
      <w:r>
        <w:t xml:space="preserve"> "О защите конкуренции", от 24.07.2007 </w:t>
      </w:r>
      <w:hyperlink r:id="rId15">
        <w:r>
          <w:rPr>
            <w:color w:val="0000FF"/>
          </w:rPr>
          <w:t>N 209-ФЗ</w:t>
        </w:r>
      </w:hyperlink>
      <w:r>
        <w:t xml:space="preserve"> "О развитии малого и среднего предпринимательства в Российской Федерации", от 29.12.2006 </w:t>
      </w:r>
      <w:hyperlink r:id="rId16">
        <w:r>
          <w:rPr>
            <w:color w:val="0000FF"/>
          </w:rPr>
          <w:t>N 264-ФЗ</w:t>
        </w:r>
      </w:hyperlink>
      <w:r>
        <w:t xml:space="preserve"> "О развитии сельского хозяйства", от 08.12.1995 </w:t>
      </w:r>
      <w:hyperlink r:id="rId17">
        <w:r>
          <w:rPr>
            <w:color w:val="0000FF"/>
          </w:rPr>
          <w:t>N 193-ФЗ</w:t>
        </w:r>
      </w:hyperlink>
      <w:r>
        <w:t xml:space="preserve"> "О сельскохозяйственной кооперации", </w:t>
      </w:r>
      <w:hyperlink r:id="rId18">
        <w:r>
          <w:rPr>
            <w:color w:val="0000FF"/>
          </w:rPr>
          <w:t>Законом</w:t>
        </w:r>
      </w:hyperlink>
      <w:r>
        <w:t xml:space="preserve"> Московской области от 24.12.2010 N 174/2010-ОЗ "О государственном регулировании торговой деятельности в Московской области", </w:t>
      </w:r>
      <w:hyperlink r:id="rId19">
        <w:r>
          <w:rPr>
            <w:color w:val="0000FF"/>
          </w:rPr>
          <w:t>Распоряжением</w:t>
        </w:r>
      </w:hyperlink>
      <w:r>
        <w:t xml:space="preserve"> Министерства сельского хозяйства и продовольствия Московской области от 13.10.2020 N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 (далее - Распоряжение), </w:t>
      </w:r>
      <w:hyperlink r:id="rId20">
        <w:r>
          <w:rPr>
            <w:color w:val="0000FF"/>
          </w:rPr>
          <w:t>письмом</w:t>
        </w:r>
      </w:hyperlink>
      <w:r>
        <w:t xml:space="preserve"> Министерства промышленности и торговли Российской Федерации N ЕВ-43474/15, Федеральной антимонопольной службы N АД/52718/20 от 23.06.2020 "О предоставлении муниципальных преференций производителям товаров при организации нестационарной и мобильной торговли" и </w:t>
      </w:r>
      <w:hyperlink r:id="rId21">
        <w:r>
          <w:rPr>
            <w:color w:val="0000FF"/>
          </w:rPr>
          <w:t>Уставом</w:t>
        </w:r>
      </w:hyperlink>
      <w:r>
        <w:t xml:space="preserve"> городского округа Люберцы Московской области.</w:t>
      </w:r>
    </w:p>
    <w:p w:rsidR="00FA3847" w:rsidRDefault="00FA3847">
      <w:pPr>
        <w:pStyle w:val="ConsPlusNormal"/>
        <w:spacing w:before="220"/>
        <w:ind w:firstLine="540"/>
        <w:jc w:val="both"/>
      </w:pPr>
      <w:r>
        <w:t>1.2. Настоящий Порядок определяет условия и устанавливает процедуру предоставления муниципальной преференции путем предоставления органами местного самоуправления права на размещение мобильных торговых объектов на земельных участках, находящихся в муниципальной собственности, либо на землях (земельных участках), государственная собственность на которые не разграничена, распоряжение которыми отнесено к полномочиям администрации городского округа Люберцы Московской области, без проведения торгов на льготных условиях субъектам малого или среднего предпринимательства и сельскохозяйственным товаропроизводителям.</w:t>
      </w:r>
    </w:p>
    <w:p w:rsidR="00FA3847" w:rsidRDefault="00FA3847">
      <w:pPr>
        <w:pStyle w:val="ConsPlusNormal"/>
        <w:spacing w:before="220"/>
        <w:ind w:firstLine="540"/>
        <w:jc w:val="both"/>
      </w:pPr>
      <w:r>
        <w:t>1.3. Муниципальные преференции предоставляются без предварительного согласия антимонопольного органа (</w:t>
      </w:r>
      <w:hyperlink r:id="rId22">
        <w:r>
          <w:rPr>
            <w:color w:val="0000FF"/>
          </w:rPr>
          <w:t>пункт 4 части 3 статьи 19</w:t>
        </w:r>
      </w:hyperlink>
      <w:r>
        <w:t xml:space="preserve"> Федерального закона от 26.07.2006 N 135-ФЗ "О защите конкуренции") путем предоставления права на размещение мобильного торгового объекта без проведения торгов на льготных условиях, в рамках реализации Подпрограммы "Развитие потребительского рынка и услуг на территории муниципального образования Московской области" </w:t>
      </w:r>
      <w:hyperlink r:id="rId23">
        <w:r>
          <w:rPr>
            <w:color w:val="0000FF"/>
          </w:rPr>
          <w:t>Программы</w:t>
        </w:r>
      </w:hyperlink>
      <w:r>
        <w:t xml:space="preserve"> "Предпринимательство", утвержденной Постановлением администрации городского округа Люберцы от 31.10.2022 N 4368-ПА (далее - Программа), исключительно в целях поддержки субъектов малого и среднего предпринимательства (в том числе </w:t>
      </w:r>
      <w:r>
        <w:lastRenderedPageBreak/>
        <w:t>сельскохозяйственных товаропроизводителей).</w:t>
      </w:r>
    </w:p>
    <w:p w:rsidR="00FA3847" w:rsidRDefault="00FA3847">
      <w:pPr>
        <w:pStyle w:val="ConsPlusNormal"/>
        <w:spacing w:before="220"/>
        <w:ind w:firstLine="540"/>
        <w:jc w:val="both"/>
      </w:pPr>
      <w:r>
        <w:t>1.4. Основные понятия:</w:t>
      </w:r>
    </w:p>
    <w:p w:rsidR="00FA3847" w:rsidRDefault="00FA3847">
      <w:pPr>
        <w:pStyle w:val="ConsPlusNormal"/>
        <w:spacing w:before="220"/>
        <w:ind w:firstLine="540"/>
        <w:jc w:val="both"/>
      </w:pPr>
      <w:proofErr w:type="gramStart"/>
      <w:r>
        <w:t>субъекты</w:t>
      </w:r>
      <w:proofErr w:type="gramEnd"/>
      <w:r>
        <w:t xml:space="preserve"> малого и среднего предпринимательства (далее - субъекты МСП) - хозяйствующие субъекты (юридические лица и индивидуальные предприниматели), отвечающие условиям, установленным Федеральным </w:t>
      </w:r>
      <w:hyperlink r:id="rId24">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w:t>
      </w:r>
    </w:p>
    <w:p w:rsidR="00FA3847" w:rsidRDefault="00FA3847">
      <w:pPr>
        <w:pStyle w:val="ConsPlusNormal"/>
        <w:spacing w:before="220"/>
        <w:ind w:firstLine="540"/>
        <w:jc w:val="both"/>
      </w:pPr>
      <w:r>
        <w:t xml:space="preserve">сельскохозяйственные товаропроизводители - хозяйствующие субъекты (юридические лица и индивидуальные предприниматели), относящиеся к субъектам МСП, отвечающие условиям, установленным Федеральным </w:t>
      </w:r>
      <w:hyperlink r:id="rId25">
        <w:r>
          <w:rPr>
            <w:color w:val="0000FF"/>
          </w:rPr>
          <w:t>законом</w:t>
        </w:r>
      </w:hyperlink>
      <w:r>
        <w:t xml:space="preserve"> от 29.12.2006 N 264-ФЗ "О развитии сельского хозяйства", и являющиеся сельскохозяйственными потребительскими кооперативами (перерабатывающими, сбытовыми (торговыми), снабженческими, заготовительными), созданными в соответствии с Федеральным </w:t>
      </w:r>
      <w:hyperlink r:id="rId26">
        <w:r>
          <w:rPr>
            <w:color w:val="0000FF"/>
          </w:rPr>
          <w:t>законом</w:t>
        </w:r>
      </w:hyperlink>
      <w:r>
        <w:t xml:space="preserve"> от 08.12.1995 N 193-ФЗ "О сельскохозяйственной кооперации" или крестьянским (фермерским) хозяйством в соответствии с Федеральным </w:t>
      </w:r>
      <w:hyperlink r:id="rId27">
        <w:r>
          <w:rPr>
            <w:color w:val="0000FF"/>
          </w:rPr>
          <w:t>законом</w:t>
        </w:r>
      </w:hyperlink>
      <w:r>
        <w:t xml:space="preserve"> от 11.06.2003 N 74-ФЗ "О крестьянском (фермерском) хозяйстве";</w:t>
      </w:r>
    </w:p>
    <w:p w:rsidR="00FA3847" w:rsidRDefault="00FA3847">
      <w:pPr>
        <w:pStyle w:val="ConsPlusNormal"/>
        <w:spacing w:before="220"/>
        <w:ind w:firstLine="540"/>
        <w:jc w:val="both"/>
      </w:pPr>
      <w:proofErr w:type="gramStart"/>
      <w:r>
        <w:t>муниципальная</w:t>
      </w:r>
      <w:proofErr w:type="gramEnd"/>
      <w:r>
        <w:t xml:space="preserve"> преференция - предоставление органами местного самоуправления, иными осуществляющими функции указанных органов органами или организациями субъектам МСП преимущества, которое обеспечивает им более выгодные условия деятельности, путем предоставления им мест для размещения нестационарных торговых объектов без проведения торгов на льготных условиях при организации мобильной торговли на территории муниципального образования городской округ Люберцы Московской области;</w:t>
      </w:r>
    </w:p>
    <w:p w:rsidR="00FA3847" w:rsidRDefault="00FA3847">
      <w:pPr>
        <w:pStyle w:val="ConsPlusNormal"/>
        <w:spacing w:before="220"/>
        <w:ind w:firstLine="540"/>
        <w:jc w:val="both"/>
      </w:pPr>
      <w:proofErr w:type="gramStart"/>
      <w:r>
        <w:t>нестационарный</w:t>
      </w:r>
      <w:proofErr w:type="gramEnd"/>
      <w:r>
        <w:t xml:space="preserve">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FA3847" w:rsidRDefault="00FA3847">
      <w:pPr>
        <w:pStyle w:val="ConsPlusNormal"/>
        <w:spacing w:before="220"/>
        <w:ind w:firstLine="540"/>
        <w:jc w:val="both"/>
      </w:pPr>
      <w:r>
        <w:t>схема размещения нестационарных торговых объектов на территории муниципального образования городской округ Люберцы Московской области (далее - 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(далее - НТО), периоде размещения НТО, форме собственности земельного участка, о возможности размещения НТО субъектами МСП (в том числе сельскохозяйственными товаропроизводителями);</w:t>
      </w:r>
    </w:p>
    <w:p w:rsidR="00FA3847" w:rsidRDefault="00FA3847">
      <w:pPr>
        <w:pStyle w:val="ConsPlusNormal"/>
        <w:spacing w:before="220"/>
        <w:ind w:firstLine="540"/>
        <w:jc w:val="both"/>
      </w:pPr>
      <w:r>
        <w:t xml:space="preserve">перечень мест размещения мобильных торговых объектов для предоставления муниципальной преференции (далее - Перечень) - утвержденный органом местного самоуправления муниципального образования Московской области адресный перечень мест размещения мобильных торговых объектов, которые предоставляются субъектам МСП без проведения торгов на льготных условиях, включенных в Схему, предусмотренных мероприятием </w:t>
      </w:r>
      <w:hyperlink r:id="rId28">
        <w:r>
          <w:rPr>
            <w:color w:val="0000FF"/>
          </w:rPr>
          <w:t>Подпрограммы 4</w:t>
        </w:r>
      </w:hyperlink>
      <w:r>
        <w:t xml:space="preserve"> "Развитие потребительского рынка и услуг на территории Московской области" государственной программы Московской области "Предпринимательство Подмосковья" на 2023-2027 годы, утвержденной Постановлением Правительства Московской области от 04.10.2022 N 1074/35;</w:t>
      </w:r>
    </w:p>
    <w:p w:rsidR="00FA3847" w:rsidRDefault="00FA3847">
      <w:pPr>
        <w:pStyle w:val="ConsPlusNormal"/>
        <w:spacing w:before="220"/>
        <w:ind w:firstLine="540"/>
        <w:jc w:val="both"/>
      </w:pPr>
      <w:proofErr w:type="gramStart"/>
      <w:r>
        <w:t>мобильный</w:t>
      </w:r>
      <w:proofErr w:type="gramEnd"/>
      <w:r>
        <w:t xml:space="preserve"> торговый объект (далее - МТО) - нестационарный торговый объект, включаемый в Схему и Перечень, к которому относятся передвижные сооружения, мобильные пункты быстрого питания, объекты мобильной торговли;</w:t>
      </w:r>
    </w:p>
    <w:p w:rsidR="00FA3847" w:rsidRDefault="00FA3847">
      <w:pPr>
        <w:pStyle w:val="ConsPlusNormal"/>
        <w:spacing w:before="220"/>
        <w:ind w:firstLine="540"/>
        <w:jc w:val="both"/>
      </w:pPr>
      <w:proofErr w:type="gramStart"/>
      <w:r>
        <w:t>передвижное</w:t>
      </w:r>
      <w:proofErr w:type="gramEnd"/>
      <w:r>
        <w:t xml:space="preserve"> сооружение - нестационарный торговый объект, к которому относятся изотермические емкости, цистерны, тележки;</w:t>
      </w:r>
    </w:p>
    <w:p w:rsidR="00FA3847" w:rsidRDefault="00FA3847">
      <w:pPr>
        <w:pStyle w:val="ConsPlusNormal"/>
        <w:spacing w:before="220"/>
        <w:ind w:firstLine="540"/>
        <w:jc w:val="both"/>
      </w:pPr>
      <w:proofErr w:type="gramStart"/>
      <w:r>
        <w:t>мобильный</w:t>
      </w:r>
      <w:proofErr w:type="gramEnd"/>
      <w:r>
        <w:t xml:space="preserve"> пункт быстрого питания - передвижное сооружение (</w:t>
      </w:r>
      <w:proofErr w:type="spellStart"/>
      <w:r>
        <w:t>автокафе</w:t>
      </w:r>
      <w:proofErr w:type="spellEnd"/>
      <w:r>
        <w:t xml:space="preserve">), специализирующееся на продаже изделий из полуфабрикатов высокой степени готовности в </w:t>
      </w:r>
      <w:r>
        <w:lastRenderedPageBreak/>
        <w:t>потребительской упаковке, обеспечивающей термическую обработку пищевого продукта;</w:t>
      </w:r>
    </w:p>
    <w:p w:rsidR="00FA3847" w:rsidRDefault="00FA3847">
      <w:pPr>
        <w:pStyle w:val="ConsPlusNormal"/>
        <w:spacing w:before="220"/>
        <w:ind w:firstLine="540"/>
        <w:jc w:val="both"/>
      </w:pPr>
      <w:proofErr w:type="gramStart"/>
      <w:r>
        <w:t>объект</w:t>
      </w:r>
      <w:proofErr w:type="gramEnd"/>
      <w:r>
        <w:t xml:space="preserve"> мобильной торговли - нестационарный торговый объект, к которому относятся специально оборудованные для осуществления розничной торговли транспортные средства, в том числе специализированный автомагазин, автолавка.</w:t>
      </w:r>
    </w:p>
    <w:p w:rsidR="00FA3847" w:rsidRDefault="00FA3847">
      <w:pPr>
        <w:pStyle w:val="ConsPlusNormal"/>
        <w:spacing w:before="220"/>
        <w:ind w:firstLine="540"/>
        <w:jc w:val="both"/>
      </w:pPr>
      <w:r>
        <w:t>1.5. Настоящий Порядок разработан в целях:</w:t>
      </w:r>
    </w:p>
    <w:p w:rsidR="00FA3847" w:rsidRDefault="00FA3847">
      <w:pPr>
        <w:pStyle w:val="ConsPlusNormal"/>
        <w:spacing w:before="220"/>
        <w:ind w:firstLine="540"/>
        <w:jc w:val="both"/>
      </w:pPr>
      <w:proofErr w:type="gramStart"/>
      <w:r>
        <w:t>обеспечения</w:t>
      </w:r>
      <w:proofErr w:type="gramEnd"/>
      <w:r>
        <w:t xml:space="preserve"> единого порядка размещения МТО, предоставленных без проведения торгов на льготных условиях субъектам МСП (в том числе сельскохозяйственным товаропроизводителям) на территории муниципального образования городской округ Люберцы Московской области;</w:t>
      </w:r>
    </w:p>
    <w:p w:rsidR="00FA3847" w:rsidRDefault="00FA3847">
      <w:pPr>
        <w:pStyle w:val="ConsPlusNormal"/>
        <w:spacing w:before="220"/>
        <w:ind w:firstLine="540"/>
        <w:jc w:val="both"/>
      </w:pPr>
      <w:proofErr w:type="gramStart"/>
      <w:r>
        <w:t>необходимости</w:t>
      </w:r>
      <w:proofErr w:type="gramEnd"/>
      <w:r>
        <w:t xml:space="preserve"> обеспечения устойчивого развития территорий;</w:t>
      </w:r>
    </w:p>
    <w:p w:rsidR="00FA3847" w:rsidRDefault="00FA3847">
      <w:pPr>
        <w:pStyle w:val="ConsPlusNormal"/>
        <w:spacing w:before="220"/>
        <w:ind w:firstLine="540"/>
        <w:jc w:val="both"/>
      </w:pPr>
      <w:proofErr w:type="gramStart"/>
      <w:r>
        <w:t>создания</w:t>
      </w:r>
      <w:proofErr w:type="gramEnd"/>
      <w:r>
        <w:t xml:space="preserve"> условий для обеспечения жителей городского округа Люберцы Московской области качественными и безопасными товарами;</w:t>
      </w:r>
    </w:p>
    <w:p w:rsidR="00FA3847" w:rsidRDefault="00FA3847">
      <w:pPr>
        <w:pStyle w:val="ConsPlusNormal"/>
        <w:spacing w:before="220"/>
        <w:ind w:firstLine="540"/>
        <w:jc w:val="both"/>
      </w:pPr>
      <w:proofErr w:type="gramStart"/>
      <w:r>
        <w:t>обеспечения</w:t>
      </w:r>
      <w:proofErr w:type="gramEnd"/>
      <w:r>
        <w:t xml:space="preserve"> равных возможностей для реализации прав субъектов МСП (в том числе сельскохозяйственных товаропроизводителей) на осуществление торговой деятельности в пределах территории муниципального образования городской округ Люберцы Московской области.</w:t>
      </w:r>
    </w:p>
    <w:p w:rsidR="00FA3847" w:rsidRDefault="00FA3847">
      <w:pPr>
        <w:pStyle w:val="ConsPlusNormal"/>
        <w:jc w:val="both"/>
      </w:pPr>
    </w:p>
    <w:p w:rsidR="00FA3847" w:rsidRDefault="00FA3847">
      <w:pPr>
        <w:pStyle w:val="ConsPlusTitle"/>
        <w:jc w:val="center"/>
        <w:outlineLvl w:val="1"/>
      </w:pPr>
      <w:r>
        <w:t>2. Требования, предъявляемые к размещению МТО без проведения</w:t>
      </w:r>
    </w:p>
    <w:p w:rsidR="00FA3847" w:rsidRDefault="00FA3847">
      <w:pPr>
        <w:pStyle w:val="ConsPlusTitle"/>
        <w:jc w:val="center"/>
      </w:pPr>
      <w:proofErr w:type="gramStart"/>
      <w:r>
        <w:t>торгов</w:t>
      </w:r>
      <w:proofErr w:type="gramEnd"/>
      <w:r>
        <w:t xml:space="preserve"> на льготных условиях</w:t>
      </w:r>
    </w:p>
    <w:p w:rsidR="00FA3847" w:rsidRDefault="00FA3847">
      <w:pPr>
        <w:pStyle w:val="ConsPlusNormal"/>
        <w:jc w:val="both"/>
      </w:pPr>
    </w:p>
    <w:p w:rsidR="00FA3847" w:rsidRDefault="00FA3847">
      <w:pPr>
        <w:pStyle w:val="ConsPlusNormal"/>
        <w:ind w:firstLine="540"/>
        <w:jc w:val="both"/>
      </w:pPr>
      <w:r>
        <w:t xml:space="preserve">2.1. Места для размещения МТО на территории городского округа Люберцы Московской области устанавливаются Схемой, утверждаемой в соответствии с постановлением администрации городского округа Люберцы Московской области, и определяются </w:t>
      </w:r>
      <w:hyperlink w:anchor="P145">
        <w:r>
          <w:rPr>
            <w:color w:val="0000FF"/>
          </w:rPr>
          <w:t>Перечнем</w:t>
        </w:r>
      </w:hyperlink>
      <w:r>
        <w:t>, утверждаемым администрацией городского округа Люберцы Московской области, по форме согласно приложению 1 к настоящему Порядку.</w:t>
      </w:r>
    </w:p>
    <w:p w:rsidR="00FA3847" w:rsidRDefault="00FA3847">
      <w:pPr>
        <w:pStyle w:val="ConsPlusNormal"/>
        <w:spacing w:before="220"/>
        <w:ind w:firstLine="540"/>
        <w:jc w:val="both"/>
      </w:pPr>
      <w:r>
        <w:t>Перечень размещается на официальном сайте администрации городского округа Люберцы Московской области в информационно-телекоммуникационной сети Интернет.</w:t>
      </w:r>
    </w:p>
    <w:p w:rsidR="00FA3847" w:rsidRDefault="00FA3847">
      <w:pPr>
        <w:pStyle w:val="ConsPlusNormal"/>
        <w:spacing w:before="220"/>
        <w:ind w:firstLine="540"/>
        <w:jc w:val="both"/>
      </w:pPr>
      <w:r>
        <w:t>Место, в отношении которого имеется намерение о предоставлении муниципальной преференции, должно быть свободным от любых договорных обязательств и прав третьих лиц.</w:t>
      </w:r>
    </w:p>
    <w:p w:rsidR="00FA3847" w:rsidRDefault="00FA3847">
      <w:pPr>
        <w:pStyle w:val="ConsPlusNormal"/>
        <w:spacing w:before="220"/>
        <w:ind w:firstLine="540"/>
        <w:jc w:val="both"/>
      </w:pPr>
      <w:r>
        <w:t>В Перечень включаются места для предоставления без проведения торгов на льготных условиях для размещения МТО:</w:t>
      </w:r>
    </w:p>
    <w:p w:rsidR="00FA3847" w:rsidRDefault="00FA3847">
      <w:pPr>
        <w:pStyle w:val="ConsPlusNormal"/>
        <w:spacing w:before="220"/>
        <w:ind w:firstLine="540"/>
        <w:jc w:val="both"/>
      </w:pPr>
      <w:r>
        <w:t>- передвижное сооружение (для субъекта МСП) со специализацией:</w:t>
      </w:r>
    </w:p>
    <w:p w:rsidR="00FA3847" w:rsidRDefault="00FA3847">
      <w:pPr>
        <w:pStyle w:val="ConsPlusNormal"/>
        <w:spacing w:before="220"/>
        <w:ind w:firstLine="540"/>
        <w:jc w:val="both"/>
      </w:pPr>
      <w:r>
        <w:t>- хот-дог;</w:t>
      </w:r>
    </w:p>
    <w:p w:rsidR="00FA3847" w:rsidRDefault="00FA3847">
      <w:pPr>
        <w:pStyle w:val="ConsPlusNormal"/>
        <w:spacing w:before="220"/>
        <w:ind w:firstLine="540"/>
        <w:jc w:val="both"/>
      </w:pPr>
      <w:r>
        <w:t>- кукуруза;</w:t>
      </w:r>
    </w:p>
    <w:p w:rsidR="00FA3847" w:rsidRDefault="00FA3847">
      <w:pPr>
        <w:pStyle w:val="ConsPlusNormal"/>
        <w:spacing w:before="220"/>
        <w:ind w:firstLine="540"/>
        <w:jc w:val="both"/>
      </w:pPr>
      <w:r>
        <w:t>- кофе;</w:t>
      </w:r>
    </w:p>
    <w:p w:rsidR="00FA3847" w:rsidRDefault="00FA3847">
      <w:pPr>
        <w:pStyle w:val="ConsPlusNormal"/>
        <w:spacing w:before="220"/>
        <w:ind w:firstLine="540"/>
        <w:jc w:val="both"/>
      </w:pPr>
      <w:r>
        <w:t>- мороженое;</w:t>
      </w:r>
    </w:p>
    <w:p w:rsidR="00FA3847" w:rsidRDefault="00FA3847">
      <w:pPr>
        <w:pStyle w:val="ConsPlusNormal"/>
        <w:spacing w:before="220"/>
        <w:ind w:firstLine="540"/>
        <w:jc w:val="both"/>
      </w:pPr>
      <w:r>
        <w:t>- мед;</w:t>
      </w:r>
    </w:p>
    <w:p w:rsidR="00FA3847" w:rsidRDefault="00FA3847">
      <w:pPr>
        <w:pStyle w:val="ConsPlusNormal"/>
        <w:spacing w:before="220"/>
        <w:ind w:firstLine="540"/>
        <w:jc w:val="both"/>
      </w:pPr>
      <w:r>
        <w:t>- ягода;</w:t>
      </w:r>
    </w:p>
    <w:p w:rsidR="00FA3847" w:rsidRDefault="00FA3847">
      <w:pPr>
        <w:pStyle w:val="ConsPlusNormal"/>
        <w:spacing w:before="220"/>
        <w:ind w:firstLine="540"/>
        <w:jc w:val="both"/>
      </w:pPr>
      <w:r>
        <w:t>- мобильный пункт быстрого питания (для субъекта МСП);</w:t>
      </w:r>
    </w:p>
    <w:p w:rsidR="00FA3847" w:rsidRDefault="00FA3847">
      <w:pPr>
        <w:pStyle w:val="ConsPlusNormal"/>
        <w:spacing w:before="220"/>
        <w:ind w:firstLine="540"/>
        <w:jc w:val="both"/>
      </w:pPr>
      <w:r>
        <w:t xml:space="preserve">- передвижное сооружение в виде цистерны или изотермической емкости (для </w:t>
      </w:r>
      <w:r>
        <w:lastRenderedPageBreak/>
        <w:t>сельскохозяйственного товаропроизводителя) со специализацией:</w:t>
      </w:r>
    </w:p>
    <w:p w:rsidR="00FA3847" w:rsidRDefault="00FA3847">
      <w:pPr>
        <w:pStyle w:val="ConsPlusNormal"/>
        <w:spacing w:before="220"/>
        <w:ind w:firstLine="540"/>
        <w:jc w:val="both"/>
      </w:pPr>
      <w:r>
        <w:t>- молоко;</w:t>
      </w:r>
    </w:p>
    <w:p w:rsidR="00FA3847" w:rsidRDefault="00FA3847">
      <w:pPr>
        <w:pStyle w:val="ConsPlusNormal"/>
        <w:spacing w:before="220"/>
        <w:ind w:firstLine="540"/>
        <w:jc w:val="both"/>
      </w:pPr>
      <w:r>
        <w:t>- квас;</w:t>
      </w:r>
    </w:p>
    <w:p w:rsidR="00FA3847" w:rsidRDefault="00FA3847">
      <w:pPr>
        <w:pStyle w:val="ConsPlusNormal"/>
        <w:spacing w:before="220"/>
        <w:ind w:firstLine="540"/>
        <w:jc w:val="both"/>
      </w:pPr>
      <w:r>
        <w:t>- объект мобильной торговли (для сельскохозяйственного товаропроизводителя) со специализацией:</w:t>
      </w:r>
    </w:p>
    <w:p w:rsidR="00FA3847" w:rsidRDefault="00FA3847">
      <w:pPr>
        <w:pStyle w:val="ConsPlusNormal"/>
        <w:spacing w:before="220"/>
        <w:ind w:firstLine="540"/>
        <w:jc w:val="both"/>
      </w:pPr>
      <w:r>
        <w:t>- хлеб и хлебобулочные изделия;</w:t>
      </w:r>
    </w:p>
    <w:p w:rsidR="00FA3847" w:rsidRDefault="00FA3847">
      <w:pPr>
        <w:pStyle w:val="ConsPlusNormal"/>
        <w:spacing w:before="220"/>
        <w:ind w:firstLine="540"/>
        <w:jc w:val="both"/>
      </w:pPr>
      <w:r>
        <w:t>- молоко и молочная продукция;</w:t>
      </w:r>
    </w:p>
    <w:p w:rsidR="00FA3847" w:rsidRDefault="00FA3847">
      <w:pPr>
        <w:pStyle w:val="ConsPlusNormal"/>
        <w:spacing w:before="220"/>
        <w:ind w:firstLine="540"/>
        <w:jc w:val="both"/>
      </w:pPr>
      <w:r>
        <w:t>- мясная гастрономия;</w:t>
      </w:r>
    </w:p>
    <w:p w:rsidR="00FA3847" w:rsidRDefault="00FA3847">
      <w:pPr>
        <w:pStyle w:val="ConsPlusNormal"/>
        <w:spacing w:before="220"/>
        <w:ind w:firstLine="540"/>
        <w:jc w:val="both"/>
      </w:pPr>
      <w:r>
        <w:t>- овощи-фрукты;</w:t>
      </w:r>
    </w:p>
    <w:p w:rsidR="00FA3847" w:rsidRDefault="00FA3847">
      <w:pPr>
        <w:pStyle w:val="ConsPlusNormal"/>
        <w:spacing w:before="220"/>
        <w:ind w:firstLine="540"/>
        <w:jc w:val="both"/>
      </w:pPr>
      <w:r>
        <w:t>- рыба;</w:t>
      </w:r>
    </w:p>
    <w:p w:rsidR="00FA3847" w:rsidRDefault="00FA3847">
      <w:pPr>
        <w:pStyle w:val="ConsPlusNormal"/>
        <w:spacing w:before="220"/>
        <w:ind w:firstLine="540"/>
        <w:jc w:val="both"/>
      </w:pPr>
      <w:r>
        <w:t>- мед и продукция пчеловодства.</w:t>
      </w:r>
    </w:p>
    <w:p w:rsidR="00FA3847" w:rsidRDefault="00FA3847">
      <w:pPr>
        <w:pStyle w:val="ConsPlusNormal"/>
        <w:spacing w:before="220"/>
        <w:ind w:firstLine="540"/>
        <w:jc w:val="both"/>
      </w:pPr>
      <w:r>
        <w:t>Не допускается предоставление без проведения торгов мест, не включенных в Перечень.</w:t>
      </w:r>
    </w:p>
    <w:p w:rsidR="00FA3847" w:rsidRDefault="00FA3847">
      <w:pPr>
        <w:pStyle w:val="ConsPlusNormal"/>
        <w:spacing w:before="220"/>
        <w:ind w:firstLine="540"/>
        <w:jc w:val="both"/>
      </w:pPr>
      <w:r>
        <w:t>2.2. Требования, установленные настоящим Порядком, не распространяются на отношения, связанные с:</w:t>
      </w:r>
    </w:p>
    <w:p w:rsidR="00FA3847" w:rsidRDefault="00FA3847">
      <w:pPr>
        <w:pStyle w:val="ConsPlusNormal"/>
        <w:spacing w:before="220"/>
        <w:ind w:firstLine="540"/>
        <w:jc w:val="both"/>
      </w:pPr>
      <w:proofErr w:type="gramStart"/>
      <w:r>
        <w:t>размещением</w:t>
      </w:r>
      <w:proofErr w:type="gramEnd"/>
      <w:r>
        <w:t xml:space="preserve"> и использованием МТО на земельных участках, на которые оформлены земельно-правовые отношения с органом государственной власти или органом местного самоуправления городского округа Люберцы Московской области, а также на земельных участках, находящихся в частной собственности;</w:t>
      </w:r>
    </w:p>
    <w:p w:rsidR="00FA3847" w:rsidRDefault="00FA3847">
      <w:pPr>
        <w:pStyle w:val="ConsPlusNormal"/>
        <w:spacing w:before="220"/>
        <w:ind w:firstLine="540"/>
        <w:jc w:val="both"/>
      </w:pPr>
      <w:proofErr w:type="gramStart"/>
      <w:r>
        <w:t>размещением</w:t>
      </w:r>
      <w:proofErr w:type="gramEnd"/>
      <w:r>
        <w:t xml:space="preserve"> МТО при проведении праздничных и иных массовых мероприятий, имеющих краткосрочный характер.</w:t>
      </w:r>
    </w:p>
    <w:p w:rsidR="00FA3847" w:rsidRDefault="00FA3847">
      <w:pPr>
        <w:pStyle w:val="ConsPlusNormal"/>
        <w:spacing w:before="220"/>
        <w:ind w:firstLine="540"/>
        <w:jc w:val="both"/>
      </w:pPr>
      <w:r>
        <w:t>2.3. Размещение МТО на территории муниципального образования городской округ Люберцы Московской области должно соответствовать градостроительным, архитектурным, пожарным, санитарным, экологическим требованиям законодательства Российской Федерации, законодательства Московской области.</w:t>
      </w:r>
    </w:p>
    <w:p w:rsidR="00FA3847" w:rsidRDefault="00FA3847">
      <w:pPr>
        <w:pStyle w:val="ConsPlusNormal"/>
        <w:spacing w:before="220"/>
        <w:ind w:firstLine="540"/>
        <w:jc w:val="both"/>
      </w:pPr>
      <w:r>
        <w:t>2.4. Размещение и эксплуатация МТО должны производиться в соответствии с нормативными правовыми актами администрации городского округа Люберцы Московской области, региональным стандартом внешнего вида нестационарных строений, сооружений на территории Московской области, Положением о размещении нестационарных торговых объектов на территории городского округа Люберцы Московской области и настоящим Порядком.</w:t>
      </w:r>
    </w:p>
    <w:p w:rsidR="00FA3847" w:rsidRDefault="00FA3847">
      <w:pPr>
        <w:pStyle w:val="ConsPlusNormal"/>
        <w:jc w:val="both"/>
      </w:pPr>
    </w:p>
    <w:p w:rsidR="00FA3847" w:rsidRDefault="00FA3847">
      <w:pPr>
        <w:pStyle w:val="ConsPlusTitle"/>
        <w:jc w:val="center"/>
        <w:outlineLvl w:val="1"/>
      </w:pPr>
      <w:r>
        <w:t>3. Условия и критерии предоставления муниципальной</w:t>
      </w:r>
    </w:p>
    <w:p w:rsidR="00FA3847" w:rsidRDefault="00FA3847">
      <w:pPr>
        <w:pStyle w:val="ConsPlusTitle"/>
        <w:jc w:val="center"/>
      </w:pPr>
      <w:proofErr w:type="gramStart"/>
      <w:r>
        <w:t>преференции</w:t>
      </w:r>
      <w:proofErr w:type="gramEnd"/>
    </w:p>
    <w:p w:rsidR="00FA3847" w:rsidRDefault="00FA3847">
      <w:pPr>
        <w:pStyle w:val="ConsPlusNormal"/>
        <w:jc w:val="both"/>
      </w:pPr>
    </w:p>
    <w:p w:rsidR="00FA3847" w:rsidRDefault="00FA3847">
      <w:pPr>
        <w:pStyle w:val="ConsPlusNormal"/>
        <w:ind w:firstLine="540"/>
        <w:jc w:val="both"/>
      </w:pPr>
      <w:r>
        <w:t>3.1. Муниципальная преференция предоставляется на следующих условиях:</w:t>
      </w:r>
    </w:p>
    <w:p w:rsidR="00FA3847" w:rsidRDefault="00FA3847">
      <w:pPr>
        <w:pStyle w:val="ConsPlusNormal"/>
        <w:spacing w:before="220"/>
        <w:ind w:firstLine="540"/>
        <w:jc w:val="both"/>
      </w:pPr>
      <w:r>
        <w:t>- право на размещение МТО без торгов на льготных условиях предоставляется субъектам МСП (в том числе сельскохозяйственным товаропроизводителям);</w:t>
      </w:r>
    </w:p>
    <w:p w:rsidR="00FA3847" w:rsidRDefault="00FA3847">
      <w:pPr>
        <w:pStyle w:val="ConsPlusNormal"/>
        <w:spacing w:before="220"/>
        <w:ind w:firstLine="540"/>
        <w:jc w:val="both"/>
      </w:pPr>
      <w:r>
        <w:t>- место размещения МТО для предоставления преференции включено в Схему и Перечень;</w:t>
      </w:r>
    </w:p>
    <w:p w:rsidR="00FA3847" w:rsidRDefault="00FA3847">
      <w:pPr>
        <w:pStyle w:val="ConsPlusNormal"/>
        <w:spacing w:before="220"/>
        <w:ind w:firstLine="540"/>
        <w:jc w:val="both"/>
      </w:pPr>
      <w:r>
        <w:t>- размещение МТО возможно только при обеспечении безопасности жизни и здоровья граждан;</w:t>
      </w:r>
    </w:p>
    <w:p w:rsidR="00FA3847" w:rsidRDefault="00FA3847">
      <w:pPr>
        <w:pStyle w:val="ConsPlusNormal"/>
        <w:spacing w:before="220"/>
        <w:ind w:firstLine="540"/>
        <w:jc w:val="both"/>
      </w:pPr>
      <w:r>
        <w:lastRenderedPageBreak/>
        <w:t>- размещения не менее чем сорока процентов МТО, используемых субъектами МСП (в том числе сельскохозяйственными товаропроизводителями), осуществляющими торговую деятельность, от общего количества МТО;</w:t>
      </w:r>
    </w:p>
    <w:p w:rsidR="00FA3847" w:rsidRDefault="00FA3847">
      <w:pPr>
        <w:pStyle w:val="ConsPlusNormal"/>
        <w:spacing w:before="220"/>
        <w:ind w:firstLine="540"/>
        <w:jc w:val="both"/>
      </w:pPr>
      <w:r>
        <w:t xml:space="preserve">- одному субъекту МСП (в том числе сельскохозяйственному товаропроизводителю) может быть предоставлено в течение одного календарного года без проведения торгов не более 5 мест для размещения МТО на территории городского округа Люберцы Московской области. Перечень населенных пунктов, расположенных на территории городского округа Люберцы Московской области, определен </w:t>
      </w:r>
      <w:hyperlink r:id="rId29">
        <w:r>
          <w:rPr>
            <w:color w:val="0000FF"/>
          </w:rPr>
          <w:t>статьей 2</w:t>
        </w:r>
      </w:hyperlink>
      <w:r>
        <w:t xml:space="preserve"> Устава городского округа Люберцы Московской области;</w:t>
      </w:r>
    </w:p>
    <w:p w:rsidR="00FA3847" w:rsidRDefault="00FA3847">
      <w:pPr>
        <w:pStyle w:val="ConsPlusNormal"/>
        <w:spacing w:before="220"/>
        <w:ind w:firstLine="540"/>
        <w:jc w:val="both"/>
      </w:pPr>
      <w:r>
        <w:t>- право на размещение МТО без проведения торгов на льготных условиях предоставляется без права передачи места для размещения МТО третьим лицам;</w:t>
      </w:r>
    </w:p>
    <w:p w:rsidR="00FA3847" w:rsidRDefault="00FA3847">
      <w:pPr>
        <w:pStyle w:val="ConsPlusNormal"/>
        <w:spacing w:before="220"/>
        <w:ind w:firstLine="540"/>
        <w:jc w:val="both"/>
      </w:pPr>
      <w:r>
        <w:t xml:space="preserve">- место для размещения МТО предоставляется после заключения между администрацией городского округа Люберцы Московской области и получателем преференции </w:t>
      </w:r>
      <w:hyperlink w:anchor="P183">
        <w:r>
          <w:rPr>
            <w:color w:val="0000FF"/>
          </w:rPr>
          <w:t>договора</w:t>
        </w:r>
      </w:hyperlink>
      <w:r>
        <w:t xml:space="preserve"> на размещение нестационарного торгового объекта при организации мобильной торговли на территории муниципального образования Московской области (далее - договор на размещение МТО) согласно приложению 2 к настоящему Порядку;</w:t>
      </w:r>
    </w:p>
    <w:p w:rsidR="00FA3847" w:rsidRDefault="00FA3847">
      <w:pPr>
        <w:pStyle w:val="ConsPlusNormal"/>
        <w:spacing w:before="220"/>
        <w:ind w:firstLine="540"/>
        <w:jc w:val="both"/>
      </w:pPr>
      <w:r>
        <w:t>- договор на размещение МТО с субъектом МСП без проведения торгов на льготных условиях заключается на срок до 6 месяцев, с сельскохозяйственным товаропроизводителем на срок до 12 месяцев. Срок указывается в обращении субъекта МСП (в том числе сельскохозяйственного товаропроизводителя);</w:t>
      </w:r>
    </w:p>
    <w:p w:rsidR="00FA3847" w:rsidRDefault="00FA3847">
      <w:pPr>
        <w:pStyle w:val="ConsPlusNormal"/>
        <w:spacing w:before="220"/>
        <w:ind w:firstLine="540"/>
        <w:jc w:val="both"/>
      </w:pPr>
      <w:r>
        <w:t>- договор на размещение МТО подписывается субъектом МСП (в том числе сельскохозяйственным товаропроизводителем) в течение 2 рабочих дней с даты получения подписанного администрацией городского округа Люберцы Московской области договора на размещение МТО;</w:t>
      </w:r>
    </w:p>
    <w:p w:rsidR="00FA3847" w:rsidRDefault="00FA3847">
      <w:pPr>
        <w:pStyle w:val="ConsPlusNormal"/>
        <w:spacing w:before="220"/>
        <w:ind w:firstLine="540"/>
        <w:jc w:val="both"/>
      </w:pPr>
      <w:r>
        <w:t>- датой размещения МТО считается дата подписания администрацией городского округа Люберцы Московской области и субъектом МСП (в том числе сельскохозяйственным товаропроизводителем) договора на размещение МТО;</w:t>
      </w:r>
    </w:p>
    <w:p w:rsidR="00FA3847" w:rsidRDefault="00FA3847">
      <w:pPr>
        <w:pStyle w:val="ConsPlusNormal"/>
        <w:spacing w:before="220"/>
        <w:ind w:firstLine="540"/>
        <w:jc w:val="both"/>
      </w:pPr>
      <w:r>
        <w:t>- срок действия договора на размещение МТО может быть сокращен по заявлению субъекта МСП (в том числе сельскохозяйственного товаропроизводителя);</w:t>
      </w:r>
    </w:p>
    <w:p w:rsidR="00FA3847" w:rsidRDefault="00FA3847">
      <w:pPr>
        <w:pStyle w:val="ConsPlusNormal"/>
        <w:spacing w:before="220"/>
        <w:ind w:firstLine="540"/>
        <w:jc w:val="both"/>
      </w:pPr>
      <w:r>
        <w:t>- размер годовой платы за размещение МТО без проведения торгов на льготных условиях устанавливается как начальная (минимальная) цена договора (цена лота) за размещение нестационарного торгового объекта на территории городского округа Люберцы Московской области, определяемая Методикой определения годовой начальной (минимальной) цены договора (цены лота) за размещение нестационарного торгового объекта на территории городского округа Люберцы Московской области;</w:t>
      </w:r>
    </w:p>
    <w:p w:rsidR="00FA3847" w:rsidRDefault="00FA3847">
      <w:pPr>
        <w:pStyle w:val="ConsPlusNormal"/>
        <w:spacing w:before="220"/>
        <w:ind w:firstLine="540"/>
        <w:jc w:val="both"/>
      </w:pPr>
      <w:r>
        <w:t>- субъект МСП (в том числе сельскохозяйственный товаропроизводитель) обязан внести авансовый платеж за последний месяц размещения МТО в течение 2 рабочих дней с даты подписания администрацией городского округа Люберцы Московской области и субъектом МСП договора на размещение МТО в размере месячной платы, установленной договором;</w:t>
      </w:r>
    </w:p>
    <w:p w:rsidR="00FA3847" w:rsidRDefault="00FA3847">
      <w:pPr>
        <w:pStyle w:val="ConsPlusNormal"/>
        <w:spacing w:before="220"/>
        <w:ind w:firstLine="540"/>
        <w:jc w:val="both"/>
      </w:pPr>
      <w:r>
        <w:t>- контроль за исполнением условий договора на размещение МТО осуществляет администрация городского округа Люберцы Московской области.</w:t>
      </w:r>
    </w:p>
    <w:p w:rsidR="00FA3847" w:rsidRDefault="00FA3847">
      <w:pPr>
        <w:pStyle w:val="ConsPlusNormal"/>
        <w:spacing w:before="220"/>
        <w:ind w:firstLine="540"/>
        <w:jc w:val="both"/>
      </w:pPr>
      <w:r>
        <w:t>3.2. Критериями предоставления муниципальной преференции являются:</w:t>
      </w:r>
    </w:p>
    <w:p w:rsidR="00FA3847" w:rsidRDefault="00FA3847">
      <w:pPr>
        <w:pStyle w:val="ConsPlusNormal"/>
        <w:spacing w:before="220"/>
        <w:ind w:firstLine="540"/>
        <w:jc w:val="both"/>
      </w:pPr>
      <w:r>
        <w:t>1) регистрация субъекта МСП (в том числе сельскохозяйственного товаропроизводителя) и осуществление им деятельности в установленном законодательством Российской Федерации порядке;</w:t>
      </w:r>
    </w:p>
    <w:p w:rsidR="00FA3847" w:rsidRDefault="00FA3847">
      <w:pPr>
        <w:pStyle w:val="ConsPlusNormal"/>
        <w:spacing w:before="220"/>
        <w:ind w:firstLine="540"/>
        <w:jc w:val="both"/>
      </w:pPr>
      <w:r>
        <w:lastRenderedPageBreak/>
        <w:t>2) отсутствие у субъекта МСП (в том числе сельскохозяйственного товаропроизводителя) на первое число месяца не погашенной на дату поступления в Администрацию запроса о предоставлении муниципальной услуги "Предоставление права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 не погашены на дату получения налоговым органом запроса Администрации;</w:t>
      </w:r>
    </w:p>
    <w:p w:rsidR="00FA3847" w:rsidRDefault="00FA3847">
      <w:pPr>
        <w:pStyle w:val="ConsPlusNormal"/>
        <w:spacing w:before="220"/>
        <w:ind w:firstLine="540"/>
        <w:jc w:val="both"/>
      </w:pPr>
      <w:r>
        <w:t>3) субъект МСП (в том числе сельскохозяйственный товаропроизводитель) не должен находиться в стадии реорганизации, ликвидации или банкротства в соответствии с законодательством Российской Федерации;</w:t>
      </w:r>
    </w:p>
    <w:p w:rsidR="00FA3847" w:rsidRDefault="00FA3847">
      <w:pPr>
        <w:pStyle w:val="ConsPlusNormal"/>
        <w:spacing w:before="220"/>
        <w:ind w:firstLine="540"/>
        <w:jc w:val="both"/>
      </w:pPr>
      <w:r>
        <w:t>4) наличие документа о соответствии транспортного средства нормам безопасности мобильной точки общественного питания (наличие СТС для мобильного пункта быстрого питания) или договора поставки (в случае обращения заявителя в Московский областной фонд микрофинансирования по программе "</w:t>
      </w:r>
      <w:proofErr w:type="spellStart"/>
      <w:r>
        <w:t>Фудтрак</w:t>
      </w:r>
      <w:proofErr w:type="spellEnd"/>
      <w:r>
        <w:t>");</w:t>
      </w:r>
    </w:p>
    <w:p w:rsidR="00FA3847" w:rsidRDefault="00FA3847">
      <w:pPr>
        <w:pStyle w:val="ConsPlusNormal"/>
        <w:spacing w:before="220"/>
        <w:ind w:firstLine="540"/>
        <w:jc w:val="both"/>
      </w:pPr>
      <w:r>
        <w:t>5) наличие документа, подтверждающего право пользования объектом мобильной торговли или мобильным пунктом быстрого питания;</w:t>
      </w:r>
    </w:p>
    <w:p w:rsidR="00FA3847" w:rsidRDefault="00FA3847">
      <w:pPr>
        <w:pStyle w:val="ConsPlusNormal"/>
        <w:spacing w:before="220"/>
        <w:ind w:firstLine="540"/>
        <w:jc w:val="both"/>
      </w:pPr>
      <w:r>
        <w:t>6) наличие фотографии внешнего вида мобильного торгового объекта (вид спереди и сзади).</w:t>
      </w:r>
    </w:p>
    <w:p w:rsidR="00FA3847" w:rsidRDefault="00FA3847">
      <w:pPr>
        <w:pStyle w:val="ConsPlusNormal"/>
        <w:jc w:val="both"/>
      </w:pPr>
    </w:p>
    <w:p w:rsidR="00FA3847" w:rsidRDefault="00FA3847">
      <w:pPr>
        <w:pStyle w:val="ConsPlusTitle"/>
        <w:jc w:val="center"/>
        <w:outlineLvl w:val="1"/>
      </w:pPr>
      <w:r>
        <w:t>4. Предоставление муниципальной преференции</w:t>
      </w:r>
    </w:p>
    <w:p w:rsidR="00FA3847" w:rsidRDefault="00FA3847">
      <w:pPr>
        <w:pStyle w:val="ConsPlusNormal"/>
        <w:jc w:val="both"/>
      </w:pPr>
    </w:p>
    <w:p w:rsidR="00FA3847" w:rsidRDefault="00FA3847">
      <w:pPr>
        <w:pStyle w:val="ConsPlusNormal"/>
        <w:ind w:firstLine="540"/>
        <w:jc w:val="both"/>
      </w:pPr>
      <w:r>
        <w:t>4.1. Предоставление муниципальной преференции субъекту МСП реализуется через предоставление муниципальной услуги "Предоставление права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 установленной Административным регламентом предоставления муниципальной услуги, утвержденным администрацией городского округа Люберцы Московской области.</w:t>
      </w:r>
    </w:p>
    <w:p w:rsidR="00FA3847" w:rsidRDefault="00FA3847">
      <w:pPr>
        <w:pStyle w:val="ConsPlusNormal"/>
        <w:spacing w:before="220"/>
        <w:ind w:firstLine="540"/>
        <w:jc w:val="both"/>
      </w:pPr>
      <w:r>
        <w:t>4.2. При предоставлении муниципальной услуги субъект МСП (в том числе сельскохозяйственный товаропроизводитель) обязан направить уведомление в Управление Федеральной службы по надзору в сфере защиты прав потребителей и благополучия человека по Московской области о включении сведений в Реестр уведомлений о начале осуществления отдельных видов предпринимательской деятельности.</w:t>
      </w:r>
    </w:p>
    <w:p w:rsidR="00FA3847" w:rsidRDefault="00FA3847">
      <w:pPr>
        <w:pStyle w:val="ConsPlusNormal"/>
        <w:jc w:val="both"/>
      </w:pPr>
    </w:p>
    <w:p w:rsidR="00FA3847" w:rsidRDefault="00FA3847">
      <w:pPr>
        <w:pStyle w:val="ConsPlusTitle"/>
        <w:jc w:val="center"/>
        <w:outlineLvl w:val="1"/>
      </w:pPr>
      <w:r>
        <w:t>5. Прекращение действия муниципальной преференции</w:t>
      </w:r>
    </w:p>
    <w:p w:rsidR="00FA3847" w:rsidRDefault="00FA3847">
      <w:pPr>
        <w:pStyle w:val="ConsPlusNormal"/>
        <w:jc w:val="both"/>
      </w:pPr>
    </w:p>
    <w:p w:rsidR="00FA3847" w:rsidRDefault="00FA3847">
      <w:pPr>
        <w:pStyle w:val="ConsPlusNormal"/>
        <w:ind w:firstLine="540"/>
        <w:jc w:val="both"/>
      </w:pPr>
      <w:r>
        <w:t>5.1. Действие муниципальной преференции прекращается в случае расторжения или истечения срока действия заключенного договора на размещение МТО и оформляется Актом сверки, подтверждающим факт исполнения обязательств.</w:t>
      </w:r>
    </w:p>
    <w:p w:rsidR="00FA3847" w:rsidRDefault="00FA3847">
      <w:pPr>
        <w:pStyle w:val="ConsPlusNormal"/>
        <w:spacing w:before="220"/>
        <w:ind w:firstLine="540"/>
        <w:jc w:val="both"/>
      </w:pPr>
      <w:r>
        <w:t>5.2. Договор на размещение МТО может быть расторгнут досрочно, в том числе по заявлению субъекта МСП. Субъект МСП (в том числе сельскохозяйственный товаропроизводитель) обязан уведомить администрацию городского округа Люберцы Московской области о расторжении договора на размещение МТО за 10 календарных дней до даты прекращения действия договора на размещение МТО.</w:t>
      </w:r>
    </w:p>
    <w:p w:rsidR="00FA3847" w:rsidRDefault="00FA3847">
      <w:pPr>
        <w:pStyle w:val="ConsPlusNormal"/>
        <w:spacing w:before="220"/>
        <w:ind w:firstLine="540"/>
        <w:jc w:val="both"/>
      </w:pPr>
      <w:r>
        <w:t>5.3. При досрочном расторжении договора на размещение МТО изменения вносятся в Региональную географическую систему Московской области (РГИС) в день прекращения его действия.</w:t>
      </w:r>
    </w:p>
    <w:p w:rsidR="00FA3847" w:rsidRDefault="00FA3847">
      <w:pPr>
        <w:pStyle w:val="ConsPlusNormal"/>
        <w:spacing w:before="220"/>
        <w:ind w:firstLine="540"/>
        <w:jc w:val="both"/>
      </w:pPr>
      <w:r>
        <w:t xml:space="preserve">5.4. С даты, следующей за датой расторжения договора или истечения срока действия </w:t>
      </w:r>
      <w:r>
        <w:lastRenderedPageBreak/>
        <w:t>заключенного договора на размещение МТО, субъект МСП (в том числе сельскохозяйственный товаропроизводитель) обязан освободить место размещения МТО.</w:t>
      </w:r>
    </w:p>
    <w:p w:rsidR="00FA3847" w:rsidRDefault="00FA3847">
      <w:pPr>
        <w:pStyle w:val="ConsPlusNormal"/>
        <w:jc w:val="both"/>
      </w:pPr>
    </w:p>
    <w:p w:rsidR="00FA3847" w:rsidRDefault="00FA3847">
      <w:pPr>
        <w:pStyle w:val="ConsPlusNormal"/>
        <w:jc w:val="both"/>
      </w:pPr>
    </w:p>
    <w:p w:rsidR="00FA3847" w:rsidRDefault="00FA3847">
      <w:pPr>
        <w:pStyle w:val="ConsPlusNormal"/>
        <w:jc w:val="both"/>
      </w:pPr>
    </w:p>
    <w:p w:rsidR="00FA3847" w:rsidRDefault="00FA3847">
      <w:pPr>
        <w:pStyle w:val="ConsPlusNormal"/>
        <w:jc w:val="both"/>
      </w:pPr>
    </w:p>
    <w:p w:rsidR="00FA3847" w:rsidRDefault="00FA3847">
      <w:pPr>
        <w:pStyle w:val="ConsPlusNormal"/>
        <w:jc w:val="both"/>
      </w:pPr>
    </w:p>
    <w:p w:rsidR="00FA3847" w:rsidRDefault="00FA3847">
      <w:pPr>
        <w:pStyle w:val="ConsPlusNormal"/>
        <w:jc w:val="right"/>
        <w:outlineLvl w:val="1"/>
      </w:pPr>
      <w:r>
        <w:t>Приложение 1</w:t>
      </w:r>
    </w:p>
    <w:p w:rsidR="00FA3847" w:rsidRDefault="00FA3847">
      <w:pPr>
        <w:pStyle w:val="ConsPlusNormal"/>
        <w:jc w:val="right"/>
      </w:pPr>
      <w:proofErr w:type="gramStart"/>
      <w:r>
        <w:t>к</w:t>
      </w:r>
      <w:proofErr w:type="gramEnd"/>
      <w:r>
        <w:t xml:space="preserve"> Порядку предоставления муниципальной преференции путем</w:t>
      </w:r>
    </w:p>
    <w:p w:rsidR="00FA3847" w:rsidRDefault="00FA3847">
      <w:pPr>
        <w:pStyle w:val="ConsPlusNormal"/>
        <w:jc w:val="right"/>
      </w:pPr>
      <w:proofErr w:type="gramStart"/>
      <w:r>
        <w:t>предоставления</w:t>
      </w:r>
      <w:proofErr w:type="gramEnd"/>
      <w:r>
        <w:t xml:space="preserve"> субъектам малого или среднего</w:t>
      </w:r>
    </w:p>
    <w:p w:rsidR="00FA3847" w:rsidRDefault="00FA3847">
      <w:pPr>
        <w:pStyle w:val="ConsPlusNormal"/>
        <w:jc w:val="right"/>
      </w:pPr>
      <w:proofErr w:type="gramStart"/>
      <w:r>
        <w:t>предпринимательства</w:t>
      </w:r>
      <w:proofErr w:type="gramEnd"/>
      <w:r>
        <w:t xml:space="preserve"> и сельскохозяйственным</w:t>
      </w:r>
    </w:p>
    <w:p w:rsidR="00FA3847" w:rsidRDefault="00FA3847">
      <w:pPr>
        <w:pStyle w:val="ConsPlusNormal"/>
        <w:jc w:val="right"/>
      </w:pPr>
      <w:proofErr w:type="gramStart"/>
      <w:r>
        <w:t>товаропроизводителям</w:t>
      </w:r>
      <w:proofErr w:type="gramEnd"/>
      <w:r>
        <w:t xml:space="preserve"> права на размещение мобильного</w:t>
      </w:r>
    </w:p>
    <w:p w:rsidR="00FA3847" w:rsidRDefault="00FA3847">
      <w:pPr>
        <w:pStyle w:val="ConsPlusNormal"/>
        <w:jc w:val="right"/>
      </w:pPr>
      <w:proofErr w:type="gramStart"/>
      <w:r>
        <w:t>торгового</w:t>
      </w:r>
      <w:proofErr w:type="gramEnd"/>
      <w:r>
        <w:t xml:space="preserve"> объекта без проведения торгов на льготных условиях</w:t>
      </w:r>
    </w:p>
    <w:p w:rsidR="00FA3847" w:rsidRDefault="00FA3847">
      <w:pPr>
        <w:pStyle w:val="ConsPlusNormal"/>
        <w:jc w:val="right"/>
      </w:pPr>
      <w:proofErr w:type="gramStart"/>
      <w:r>
        <w:t>на</w:t>
      </w:r>
      <w:proofErr w:type="gramEnd"/>
      <w:r>
        <w:t xml:space="preserve"> территории городского округа Люберцы Московской области</w:t>
      </w:r>
    </w:p>
    <w:p w:rsidR="00FA3847" w:rsidRDefault="00FA3847">
      <w:pPr>
        <w:pStyle w:val="ConsPlusNormal"/>
        <w:jc w:val="both"/>
      </w:pPr>
    </w:p>
    <w:p w:rsidR="00FA3847" w:rsidRDefault="00FA3847">
      <w:pPr>
        <w:pStyle w:val="ConsPlusNormal"/>
        <w:jc w:val="center"/>
      </w:pPr>
      <w:bookmarkStart w:id="2" w:name="P145"/>
      <w:bookmarkEnd w:id="2"/>
      <w:r>
        <w:t>Перечень</w:t>
      </w:r>
    </w:p>
    <w:p w:rsidR="00FA3847" w:rsidRDefault="00FA3847">
      <w:pPr>
        <w:pStyle w:val="ConsPlusNormal"/>
        <w:jc w:val="center"/>
      </w:pPr>
      <w:proofErr w:type="gramStart"/>
      <w:r>
        <w:t>мест</w:t>
      </w:r>
      <w:proofErr w:type="gramEnd"/>
      <w:r>
        <w:t xml:space="preserve"> для предоставления муниципальной преференции</w:t>
      </w:r>
    </w:p>
    <w:p w:rsidR="00FA3847" w:rsidRDefault="00FA3847">
      <w:pPr>
        <w:pStyle w:val="ConsPlusNormal"/>
        <w:jc w:val="center"/>
      </w:pPr>
      <w:proofErr w:type="gramStart"/>
      <w:r>
        <w:t>в</w:t>
      </w:r>
      <w:proofErr w:type="gramEnd"/>
      <w:r>
        <w:t xml:space="preserve"> 2022-2029 годах</w:t>
      </w:r>
    </w:p>
    <w:p w:rsidR="00FA3847" w:rsidRDefault="00FA3847">
      <w:pPr>
        <w:pStyle w:val="ConsPlusNormal"/>
        <w:jc w:val="both"/>
      </w:pPr>
    </w:p>
    <w:p w:rsidR="00FA3847" w:rsidRDefault="00FA3847">
      <w:pPr>
        <w:pStyle w:val="ConsPlusNormal"/>
        <w:sectPr w:rsidR="00FA3847" w:rsidSect="006270B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94"/>
        <w:gridCol w:w="1894"/>
        <w:gridCol w:w="1894"/>
        <w:gridCol w:w="1894"/>
        <w:gridCol w:w="1894"/>
        <w:gridCol w:w="1894"/>
      </w:tblGrid>
      <w:tr w:rsidR="00FA3847">
        <w:tc>
          <w:tcPr>
            <w:tcW w:w="454" w:type="dxa"/>
          </w:tcPr>
          <w:p w:rsidR="00FA3847" w:rsidRDefault="00FA3847">
            <w:pPr>
              <w:pStyle w:val="ConsPlusNormal"/>
              <w:jc w:val="center"/>
            </w:pPr>
            <w:r>
              <w:lastRenderedPageBreak/>
              <w:t>N п/п</w:t>
            </w:r>
          </w:p>
        </w:tc>
        <w:tc>
          <w:tcPr>
            <w:tcW w:w="1894" w:type="dxa"/>
          </w:tcPr>
          <w:p w:rsidR="00FA3847" w:rsidRDefault="00FA3847">
            <w:pPr>
              <w:pStyle w:val="ConsPlusNormal"/>
              <w:jc w:val="center"/>
            </w:pPr>
            <w:r>
              <w:t>Адресные ориентиры нестационарного торгового объекта</w:t>
            </w:r>
          </w:p>
        </w:tc>
        <w:tc>
          <w:tcPr>
            <w:tcW w:w="1894" w:type="dxa"/>
          </w:tcPr>
          <w:p w:rsidR="00FA3847" w:rsidRDefault="00FA3847">
            <w:pPr>
              <w:pStyle w:val="ConsPlusNormal"/>
              <w:jc w:val="center"/>
            </w:pPr>
            <w:r>
              <w:t>Номер нестационарного торгового объекта в соответствии со схемой размещения нестационарных торговых объектов</w:t>
            </w:r>
          </w:p>
        </w:tc>
        <w:tc>
          <w:tcPr>
            <w:tcW w:w="1894" w:type="dxa"/>
          </w:tcPr>
          <w:p w:rsidR="00FA3847" w:rsidRDefault="00FA3847">
            <w:pPr>
              <w:pStyle w:val="ConsPlusNormal"/>
              <w:jc w:val="center"/>
            </w:pPr>
            <w:r>
              <w:t>Описание внешнего вида нестационарного торгового объекта</w:t>
            </w:r>
          </w:p>
        </w:tc>
        <w:tc>
          <w:tcPr>
            <w:tcW w:w="1894" w:type="dxa"/>
          </w:tcPr>
          <w:p w:rsidR="00FA3847" w:rsidRDefault="00FA3847">
            <w:pPr>
              <w:pStyle w:val="ConsPlusNormal"/>
              <w:jc w:val="center"/>
            </w:pPr>
            <w:r>
              <w:t>Тип нестационарного торгового объекта</w:t>
            </w:r>
          </w:p>
        </w:tc>
        <w:tc>
          <w:tcPr>
            <w:tcW w:w="1894" w:type="dxa"/>
          </w:tcPr>
          <w:p w:rsidR="00FA3847" w:rsidRDefault="00FA3847">
            <w:pPr>
              <w:pStyle w:val="ConsPlusNormal"/>
              <w:jc w:val="center"/>
            </w:pPr>
            <w:r>
              <w:t>Специализация нестационарного торгового объекта</w:t>
            </w:r>
          </w:p>
        </w:tc>
        <w:tc>
          <w:tcPr>
            <w:tcW w:w="1894" w:type="dxa"/>
          </w:tcPr>
          <w:p w:rsidR="00FA3847" w:rsidRDefault="00FA3847">
            <w:pPr>
              <w:pStyle w:val="ConsPlusNormal"/>
              <w:jc w:val="center"/>
            </w:pPr>
            <w:r>
              <w:t>Общая площадь нестационарного торгового объекта кв. м</w:t>
            </w:r>
          </w:p>
        </w:tc>
      </w:tr>
      <w:tr w:rsidR="00FA3847">
        <w:tc>
          <w:tcPr>
            <w:tcW w:w="454" w:type="dxa"/>
          </w:tcPr>
          <w:p w:rsidR="00FA3847" w:rsidRDefault="00FA3847">
            <w:pPr>
              <w:pStyle w:val="ConsPlusNormal"/>
              <w:jc w:val="center"/>
            </w:pPr>
            <w:r>
              <w:t>1</w:t>
            </w:r>
          </w:p>
        </w:tc>
        <w:tc>
          <w:tcPr>
            <w:tcW w:w="1894" w:type="dxa"/>
          </w:tcPr>
          <w:p w:rsidR="00FA3847" w:rsidRDefault="00FA3847">
            <w:pPr>
              <w:pStyle w:val="ConsPlusNormal"/>
              <w:jc w:val="center"/>
            </w:pPr>
            <w:r>
              <w:t>2</w:t>
            </w:r>
          </w:p>
        </w:tc>
        <w:tc>
          <w:tcPr>
            <w:tcW w:w="1894" w:type="dxa"/>
          </w:tcPr>
          <w:p w:rsidR="00FA3847" w:rsidRDefault="00FA3847">
            <w:pPr>
              <w:pStyle w:val="ConsPlusNormal"/>
              <w:jc w:val="center"/>
            </w:pPr>
            <w:r>
              <w:t>3</w:t>
            </w:r>
          </w:p>
        </w:tc>
        <w:tc>
          <w:tcPr>
            <w:tcW w:w="1894" w:type="dxa"/>
          </w:tcPr>
          <w:p w:rsidR="00FA3847" w:rsidRDefault="00FA3847">
            <w:pPr>
              <w:pStyle w:val="ConsPlusNormal"/>
              <w:jc w:val="center"/>
            </w:pPr>
            <w:r>
              <w:t>4</w:t>
            </w:r>
          </w:p>
        </w:tc>
        <w:tc>
          <w:tcPr>
            <w:tcW w:w="1894" w:type="dxa"/>
          </w:tcPr>
          <w:p w:rsidR="00FA3847" w:rsidRDefault="00FA3847">
            <w:pPr>
              <w:pStyle w:val="ConsPlusNormal"/>
              <w:jc w:val="center"/>
            </w:pPr>
            <w:r>
              <w:t>5</w:t>
            </w:r>
          </w:p>
        </w:tc>
        <w:tc>
          <w:tcPr>
            <w:tcW w:w="1894" w:type="dxa"/>
          </w:tcPr>
          <w:p w:rsidR="00FA3847" w:rsidRDefault="00FA3847">
            <w:pPr>
              <w:pStyle w:val="ConsPlusNormal"/>
              <w:jc w:val="center"/>
            </w:pPr>
            <w:r>
              <w:t>6</w:t>
            </w:r>
          </w:p>
        </w:tc>
        <w:tc>
          <w:tcPr>
            <w:tcW w:w="1894" w:type="dxa"/>
          </w:tcPr>
          <w:p w:rsidR="00FA3847" w:rsidRDefault="00FA3847">
            <w:pPr>
              <w:pStyle w:val="ConsPlusNormal"/>
              <w:jc w:val="center"/>
            </w:pPr>
            <w:r>
              <w:t>7</w:t>
            </w:r>
          </w:p>
        </w:tc>
      </w:tr>
      <w:tr w:rsidR="00FA3847">
        <w:tc>
          <w:tcPr>
            <w:tcW w:w="454" w:type="dxa"/>
          </w:tcPr>
          <w:p w:rsidR="00FA3847" w:rsidRDefault="00FA3847">
            <w:pPr>
              <w:pStyle w:val="ConsPlusNormal"/>
            </w:pPr>
          </w:p>
        </w:tc>
        <w:tc>
          <w:tcPr>
            <w:tcW w:w="1894" w:type="dxa"/>
          </w:tcPr>
          <w:p w:rsidR="00FA3847" w:rsidRDefault="00FA3847">
            <w:pPr>
              <w:pStyle w:val="ConsPlusNormal"/>
            </w:pPr>
          </w:p>
        </w:tc>
        <w:tc>
          <w:tcPr>
            <w:tcW w:w="1894" w:type="dxa"/>
          </w:tcPr>
          <w:p w:rsidR="00FA3847" w:rsidRDefault="00FA3847">
            <w:pPr>
              <w:pStyle w:val="ConsPlusNormal"/>
            </w:pPr>
          </w:p>
        </w:tc>
        <w:tc>
          <w:tcPr>
            <w:tcW w:w="1894" w:type="dxa"/>
          </w:tcPr>
          <w:p w:rsidR="00FA3847" w:rsidRDefault="00FA3847">
            <w:pPr>
              <w:pStyle w:val="ConsPlusNormal"/>
            </w:pPr>
          </w:p>
        </w:tc>
        <w:tc>
          <w:tcPr>
            <w:tcW w:w="1894" w:type="dxa"/>
          </w:tcPr>
          <w:p w:rsidR="00FA3847" w:rsidRDefault="00FA3847">
            <w:pPr>
              <w:pStyle w:val="ConsPlusNormal"/>
            </w:pPr>
          </w:p>
        </w:tc>
        <w:tc>
          <w:tcPr>
            <w:tcW w:w="1894" w:type="dxa"/>
          </w:tcPr>
          <w:p w:rsidR="00FA3847" w:rsidRDefault="00FA3847">
            <w:pPr>
              <w:pStyle w:val="ConsPlusNormal"/>
            </w:pPr>
          </w:p>
        </w:tc>
        <w:tc>
          <w:tcPr>
            <w:tcW w:w="1894" w:type="dxa"/>
          </w:tcPr>
          <w:p w:rsidR="00FA3847" w:rsidRDefault="00FA3847">
            <w:pPr>
              <w:pStyle w:val="ConsPlusNormal"/>
            </w:pPr>
          </w:p>
        </w:tc>
      </w:tr>
    </w:tbl>
    <w:p w:rsidR="00FA3847" w:rsidRDefault="00FA3847">
      <w:pPr>
        <w:pStyle w:val="ConsPlusNormal"/>
        <w:sectPr w:rsidR="00FA3847">
          <w:pgSz w:w="16838" w:h="11905" w:orient="landscape"/>
          <w:pgMar w:top="1701" w:right="1134" w:bottom="850" w:left="1134" w:header="0" w:footer="0" w:gutter="0"/>
          <w:cols w:space="720"/>
          <w:titlePg/>
        </w:sectPr>
      </w:pPr>
    </w:p>
    <w:p w:rsidR="00FA3847" w:rsidRDefault="00FA3847">
      <w:pPr>
        <w:pStyle w:val="ConsPlusNormal"/>
        <w:jc w:val="both"/>
      </w:pPr>
    </w:p>
    <w:p w:rsidR="00FA3847" w:rsidRDefault="00FA3847">
      <w:pPr>
        <w:pStyle w:val="ConsPlusNormal"/>
        <w:jc w:val="both"/>
      </w:pPr>
    </w:p>
    <w:p w:rsidR="00FA3847" w:rsidRDefault="00FA3847">
      <w:pPr>
        <w:pStyle w:val="ConsPlusNormal"/>
        <w:jc w:val="both"/>
      </w:pPr>
    </w:p>
    <w:p w:rsidR="00FA3847" w:rsidRDefault="00FA3847">
      <w:pPr>
        <w:pStyle w:val="ConsPlusNormal"/>
        <w:jc w:val="both"/>
      </w:pPr>
    </w:p>
    <w:p w:rsidR="00FA3847" w:rsidRDefault="00FA3847">
      <w:pPr>
        <w:pStyle w:val="ConsPlusNormal"/>
        <w:jc w:val="both"/>
      </w:pPr>
    </w:p>
    <w:p w:rsidR="00FA3847" w:rsidRDefault="00FA3847">
      <w:pPr>
        <w:pStyle w:val="ConsPlusNormal"/>
        <w:jc w:val="right"/>
        <w:outlineLvl w:val="1"/>
      </w:pPr>
      <w:r>
        <w:t>Приложение 2</w:t>
      </w:r>
    </w:p>
    <w:p w:rsidR="00FA3847" w:rsidRDefault="00FA3847">
      <w:pPr>
        <w:pStyle w:val="ConsPlusNormal"/>
        <w:jc w:val="right"/>
      </w:pPr>
      <w:proofErr w:type="gramStart"/>
      <w:r>
        <w:t>к</w:t>
      </w:r>
      <w:proofErr w:type="gramEnd"/>
      <w:r>
        <w:t xml:space="preserve"> Порядку предоставления муниципальной преференции путем</w:t>
      </w:r>
    </w:p>
    <w:p w:rsidR="00FA3847" w:rsidRDefault="00FA3847">
      <w:pPr>
        <w:pStyle w:val="ConsPlusNormal"/>
        <w:jc w:val="right"/>
      </w:pPr>
      <w:proofErr w:type="gramStart"/>
      <w:r>
        <w:t>предоставления</w:t>
      </w:r>
      <w:proofErr w:type="gramEnd"/>
      <w:r>
        <w:t xml:space="preserve"> субъектам малого или среднего</w:t>
      </w:r>
    </w:p>
    <w:p w:rsidR="00FA3847" w:rsidRDefault="00FA3847">
      <w:pPr>
        <w:pStyle w:val="ConsPlusNormal"/>
        <w:jc w:val="right"/>
      </w:pPr>
      <w:proofErr w:type="gramStart"/>
      <w:r>
        <w:t>предпринимательства</w:t>
      </w:r>
      <w:proofErr w:type="gramEnd"/>
      <w:r>
        <w:t xml:space="preserve"> и сельскохозяйственным</w:t>
      </w:r>
    </w:p>
    <w:p w:rsidR="00FA3847" w:rsidRDefault="00FA3847">
      <w:pPr>
        <w:pStyle w:val="ConsPlusNormal"/>
        <w:jc w:val="right"/>
      </w:pPr>
      <w:proofErr w:type="gramStart"/>
      <w:r>
        <w:t>товаропроизводителям</w:t>
      </w:r>
      <w:proofErr w:type="gramEnd"/>
      <w:r>
        <w:t xml:space="preserve"> права на размещение мобильного</w:t>
      </w:r>
    </w:p>
    <w:p w:rsidR="00FA3847" w:rsidRDefault="00FA3847">
      <w:pPr>
        <w:pStyle w:val="ConsPlusNormal"/>
        <w:jc w:val="right"/>
      </w:pPr>
      <w:proofErr w:type="gramStart"/>
      <w:r>
        <w:t>торгового</w:t>
      </w:r>
      <w:proofErr w:type="gramEnd"/>
      <w:r>
        <w:t xml:space="preserve"> объекта без проведения торгов на льготных условиях</w:t>
      </w:r>
    </w:p>
    <w:p w:rsidR="00FA3847" w:rsidRDefault="00FA3847">
      <w:pPr>
        <w:pStyle w:val="ConsPlusNormal"/>
        <w:jc w:val="right"/>
      </w:pPr>
      <w:proofErr w:type="gramStart"/>
      <w:r>
        <w:t>на</w:t>
      </w:r>
      <w:proofErr w:type="gramEnd"/>
      <w:r>
        <w:t xml:space="preserve"> территории городского округа Люберцы Московской области</w:t>
      </w:r>
    </w:p>
    <w:p w:rsidR="00FA3847" w:rsidRDefault="00FA3847">
      <w:pPr>
        <w:pStyle w:val="ConsPlusNormal"/>
        <w:jc w:val="both"/>
      </w:pPr>
    </w:p>
    <w:p w:rsidR="00FA3847" w:rsidRDefault="00FA3847">
      <w:pPr>
        <w:pStyle w:val="ConsPlusNormal"/>
        <w:jc w:val="center"/>
      </w:pPr>
      <w:bookmarkStart w:id="3" w:name="P183"/>
      <w:bookmarkEnd w:id="3"/>
      <w:r>
        <w:t>Договор</w:t>
      </w:r>
    </w:p>
    <w:p w:rsidR="00FA3847" w:rsidRDefault="00FA3847">
      <w:pPr>
        <w:pStyle w:val="ConsPlusNormal"/>
        <w:jc w:val="center"/>
      </w:pPr>
      <w:proofErr w:type="gramStart"/>
      <w:r>
        <w:t>на</w:t>
      </w:r>
      <w:proofErr w:type="gramEnd"/>
      <w:r>
        <w:t xml:space="preserve"> размещение мобильного торгового объекта на территории</w:t>
      </w:r>
    </w:p>
    <w:p w:rsidR="00FA3847" w:rsidRDefault="00FA3847">
      <w:pPr>
        <w:pStyle w:val="ConsPlusNormal"/>
        <w:jc w:val="center"/>
      </w:pPr>
      <w:proofErr w:type="gramStart"/>
      <w:r>
        <w:t>муниципального</w:t>
      </w:r>
      <w:proofErr w:type="gramEnd"/>
      <w:r>
        <w:t xml:space="preserve"> образования городской округ Люберцы</w:t>
      </w:r>
    </w:p>
    <w:p w:rsidR="00FA3847" w:rsidRDefault="00FA3847">
      <w:pPr>
        <w:pStyle w:val="ConsPlusNormal"/>
        <w:jc w:val="center"/>
      </w:pPr>
      <w:r>
        <w:t>Московской области</w:t>
      </w:r>
    </w:p>
    <w:p w:rsidR="00FA3847" w:rsidRDefault="00FA3847">
      <w:pPr>
        <w:pStyle w:val="ConsPlusNormal"/>
        <w:jc w:val="both"/>
      </w:pPr>
    </w:p>
    <w:p w:rsidR="00FA3847" w:rsidRDefault="00FA3847">
      <w:pPr>
        <w:pStyle w:val="ConsPlusNonformat"/>
        <w:jc w:val="both"/>
      </w:pPr>
      <w:r>
        <w:t>г. Люберцы                                           "___" ________ 20__ г.</w:t>
      </w:r>
    </w:p>
    <w:p w:rsidR="00FA3847" w:rsidRDefault="00FA3847">
      <w:pPr>
        <w:pStyle w:val="ConsPlusNonformat"/>
        <w:jc w:val="both"/>
      </w:pPr>
      <w:r>
        <w:t>Московской области</w:t>
      </w:r>
    </w:p>
    <w:p w:rsidR="00FA3847" w:rsidRDefault="00FA3847">
      <w:pPr>
        <w:pStyle w:val="ConsPlusNonformat"/>
        <w:jc w:val="both"/>
      </w:pPr>
    </w:p>
    <w:p w:rsidR="00FA3847" w:rsidRDefault="00FA3847">
      <w:pPr>
        <w:pStyle w:val="ConsPlusNonformat"/>
        <w:jc w:val="both"/>
      </w:pPr>
      <w:r>
        <w:t xml:space="preserve">      Администрация муниципального образования городской округ Люберцы</w:t>
      </w:r>
    </w:p>
    <w:p w:rsidR="00FA3847" w:rsidRDefault="00FA3847">
      <w:pPr>
        <w:pStyle w:val="ConsPlusNonformat"/>
        <w:jc w:val="both"/>
      </w:pPr>
      <w:r>
        <w:t xml:space="preserve">                             Московской области</w:t>
      </w:r>
    </w:p>
    <w:p w:rsidR="00FA3847" w:rsidRDefault="00FA3847">
      <w:pPr>
        <w:pStyle w:val="ConsPlusNonformat"/>
        <w:jc w:val="both"/>
      </w:pPr>
      <w:r>
        <w:t xml:space="preserve">      (</w:t>
      </w:r>
      <w:proofErr w:type="gramStart"/>
      <w:r>
        <w:t>наименование</w:t>
      </w:r>
      <w:proofErr w:type="gramEnd"/>
      <w:r>
        <w:t xml:space="preserve"> уполномоченного органа муниципального образования)</w:t>
      </w:r>
    </w:p>
    <w:p w:rsidR="00FA3847" w:rsidRDefault="00FA3847">
      <w:pPr>
        <w:pStyle w:val="ConsPlusNonformat"/>
        <w:jc w:val="both"/>
      </w:pPr>
      <w:proofErr w:type="gramStart"/>
      <w:r>
        <w:t>в</w:t>
      </w:r>
      <w:proofErr w:type="gramEnd"/>
      <w:r>
        <w:t xml:space="preserve"> лице ___________________________________________________________________,</w:t>
      </w:r>
    </w:p>
    <w:p w:rsidR="00FA3847" w:rsidRDefault="00FA3847">
      <w:pPr>
        <w:pStyle w:val="ConsPlusNonformat"/>
        <w:jc w:val="both"/>
      </w:pPr>
      <w:proofErr w:type="gramStart"/>
      <w:r>
        <w:t>действующего</w:t>
      </w:r>
      <w:proofErr w:type="gramEnd"/>
      <w:r>
        <w:t xml:space="preserve"> на основании ___________________________________, в дальнейшем</w:t>
      </w:r>
    </w:p>
    <w:p w:rsidR="00FA3847" w:rsidRDefault="00FA3847">
      <w:pPr>
        <w:pStyle w:val="ConsPlusNonformat"/>
        <w:jc w:val="both"/>
      </w:pPr>
      <w:proofErr w:type="gramStart"/>
      <w:r>
        <w:t>именуемая</w:t>
      </w:r>
      <w:proofErr w:type="gramEnd"/>
      <w:r>
        <w:t xml:space="preserve"> "Сторона 1", с одной стороны, и _________________________________</w:t>
      </w:r>
    </w:p>
    <w:p w:rsidR="00FA3847" w:rsidRDefault="00FA3847">
      <w:pPr>
        <w:pStyle w:val="ConsPlusNonformat"/>
        <w:jc w:val="both"/>
      </w:pPr>
      <w:proofErr w:type="gramStart"/>
      <w:r>
        <w:t>в</w:t>
      </w:r>
      <w:proofErr w:type="gramEnd"/>
      <w:r>
        <w:t xml:space="preserve"> лице _________________________________________, действующего на основании</w:t>
      </w:r>
    </w:p>
    <w:p w:rsidR="00FA3847" w:rsidRDefault="00FA3847">
      <w:pPr>
        <w:pStyle w:val="ConsPlusNonformat"/>
        <w:jc w:val="both"/>
      </w:pPr>
      <w:r>
        <w:t>_______________________</w:t>
      </w:r>
      <w:proofErr w:type="gramStart"/>
      <w:r>
        <w:t>_,  в</w:t>
      </w:r>
      <w:proofErr w:type="gramEnd"/>
      <w:r>
        <w:t xml:space="preserve">  дальнейшем  именуемая "Сторона 2", являющаяся</w:t>
      </w:r>
    </w:p>
    <w:p w:rsidR="00FA3847" w:rsidRDefault="00FA3847">
      <w:pPr>
        <w:pStyle w:val="ConsPlusNonformat"/>
        <w:jc w:val="both"/>
      </w:pPr>
      <w:proofErr w:type="gramStart"/>
      <w:r>
        <w:t>субъектом  малого</w:t>
      </w:r>
      <w:proofErr w:type="gramEnd"/>
      <w:r>
        <w:t xml:space="preserve">  и  среднего  предпринимательства, о чем в Едином реестре</w:t>
      </w:r>
    </w:p>
    <w:p w:rsidR="00FA3847" w:rsidRDefault="00FA3847">
      <w:pPr>
        <w:pStyle w:val="ConsPlusNonformat"/>
        <w:jc w:val="both"/>
      </w:pPr>
      <w:proofErr w:type="gramStart"/>
      <w:r>
        <w:t>субъектов  малого</w:t>
      </w:r>
      <w:proofErr w:type="gramEnd"/>
      <w:r>
        <w:t xml:space="preserve">  и  среднего  предпринимательства сделана регистрационная</w:t>
      </w:r>
    </w:p>
    <w:p w:rsidR="00FA3847" w:rsidRDefault="00FA3847">
      <w:pPr>
        <w:pStyle w:val="ConsPlusNonformat"/>
        <w:jc w:val="both"/>
      </w:pPr>
      <w:proofErr w:type="gramStart"/>
      <w:r>
        <w:t>запись</w:t>
      </w:r>
      <w:proofErr w:type="gramEnd"/>
      <w:r>
        <w:t xml:space="preserve"> от ______ N ____, с другой стороны, вместе именуемые "Стороны", а по</w:t>
      </w:r>
    </w:p>
    <w:p w:rsidR="00FA3847" w:rsidRDefault="00FA3847">
      <w:pPr>
        <w:pStyle w:val="ConsPlusNonformat"/>
        <w:jc w:val="both"/>
      </w:pPr>
      <w:proofErr w:type="gramStart"/>
      <w:r>
        <w:t>отдельности</w:t>
      </w:r>
      <w:proofErr w:type="gramEnd"/>
      <w:r>
        <w:t xml:space="preserve"> "Сторона", на основании _______________________________________</w:t>
      </w:r>
    </w:p>
    <w:p w:rsidR="00FA3847" w:rsidRDefault="00FA3847">
      <w:pPr>
        <w:pStyle w:val="ConsPlusNonformat"/>
        <w:jc w:val="both"/>
      </w:pPr>
      <w:r>
        <w:t>______________________________________________________________ (указываются</w:t>
      </w:r>
    </w:p>
    <w:p w:rsidR="00FA3847" w:rsidRDefault="00FA3847">
      <w:pPr>
        <w:pStyle w:val="ConsPlusNonformat"/>
        <w:jc w:val="both"/>
      </w:pPr>
      <w:proofErr w:type="gramStart"/>
      <w:r>
        <w:t>организационно</w:t>
      </w:r>
      <w:proofErr w:type="gramEnd"/>
      <w:r>
        <w:t>-правовые      акты,      которыми      оформлено     решение</w:t>
      </w:r>
    </w:p>
    <w:p w:rsidR="00FA3847" w:rsidRDefault="00FA3847">
      <w:pPr>
        <w:pStyle w:val="ConsPlusNonformat"/>
        <w:jc w:val="both"/>
      </w:pPr>
      <w:r>
        <w:t>___________________________________________________________________________</w:t>
      </w:r>
    </w:p>
    <w:p w:rsidR="00FA3847" w:rsidRDefault="00FA3847">
      <w:pPr>
        <w:pStyle w:val="ConsPlusNonformat"/>
        <w:jc w:val="both"/>
      </w:pPr>
      <w:proofErr w:type="gramStart"/>
      <w:r>
        <w:t>органа</w:t>
      </w:r>
      <w:proofErr w:type="gramEnd"/>
      <w:r>
        <w:t xml:space="preserve">   местного   самоуправления  муниципального  образования  Московской</w:t>
      </w:r>
    </w:p>
    <w:p w:rsidR="00FA3847" w:rsidRDefault="00FA3847">
      <w:pPr>
        <w:pStyle w:val="ConsPlusNonformat"/>
        <w:jc w:val="both"/>
      </w:pPr>
      <w:proofErr w:type="gramStart"/>
      <w:r>
        <w:t>области</w:t>
      </w:r>
      <w:proofErr w:type="gramEnd"/>
    </w:p>
    <w:p w:rsidR="00FA3847" w:rsidRDefault="00FA3847">
      <w:pPr>
        <w:pStyle w:val="ConsPlusNonformat"/>
        <w:jc w:val="both"/>
      </w:pPr>
      <w:r>
        <w:t>___________________________________________________________________________</w:t>
      </w:r>
    </w:p>
    <w:p w:rsidR="00FA3847" w:rsidRDefault="00FA3847">
      <w:pPr>
        <w:pStyle w:val="ConsPlusNonformat"/>
        <w:jc w:val="both"/>
      </w:pPr>
      <w:proofErr w:type="gramStart"/>
      <w:r>
        <w:t>о  предоставлении</w:t>
      </w:r>
      <w:proofErr w:type="gramEnd"/>
      <w:r>
        <w:t xml:space="preserve">  преференции  Стороне  2  и  о  предоставлении  места для</w:t>
      </w:r>
    </w:p>
    <w:p w:rsidR="00FA3847" w:rsidRDefault="00FA3847">
      <w:pPr>
        <w:pStyle w:val="ConsPlusNonformat"/>
        <w:jc w:val="both"/>
      </w:pPr>
      <w:proofErr w:type="gramStart"/>
      <w:r>
        <w:t>размещения</w:t>
      </w:r>
      <w:proofErr w:type="gramEnd"/>
      <w:r>
        <w:t xml:space="preserve"> мобильного торгового объекта Стороне 2)</w:t>
      </w:r>
    </w:p>
    <w:p w:rsidR="00FA3847" w:rsidRDefault="00FA3847">
      <w:pPr>
        <w:pStyle w:val="ConsPlusNonformat"/>
        <w:jc w:val="both"/>
      </w:pPr>
      <w:r>
        <w:t xml:space="preserve"> </w:t>
      </w:r>
      <w:proofErr w:type="gramStart"/>
      <w:r>
        <w:t>заключили</w:t>
      </w:r>
      <w:proofErr w:type="gramEnd"/>
      <w:r>
        <w:t xml:space="preserve"> настоящий Договор о нижеследующем:</w:t>
      </w:r>
    </w:p>
    <w:p w:rsidR="00FA3847" w:rsidRDefault="00FA3847">
      <w:pPr>
        <w:pStyle w:val="ConsPlusNonformat"/>
        <w:jc w:val="both"/>
      </w:pPr>
    </w:p>
    <w:p w:rsidR="00FA3847" w:rsidRDefault="00FA3847">
      <w:pPr>
        <w:pStyle w:val="ConsPlusNonformat"/>
        <w:jc w:val="both"/>
      </w:pPr>
      <w:r>
        <w:t xml:space="preserve">                            1. Предмет Договора</w:t>
      </w:r>
    </w:p>
    <w:p w:rsidR="00FA3847" w:rsidRDefault="00FA3847">
      <w:pPr>
        <w:pStyle w:val="ConsPlusNonformat"/>
        <w:jc w:val="both"/>
      </w:pPr>
    </w:p>
    <w:p w:rsidR="00FA3847" w:rsidRDefault="00FA3847">
      <w:pPr>
        <w:pStyle w:val="ConsPlusNonformat"/>
        <w:jc w:val="both"/>
      </w:pPr>
      <w:r>
        <w:t xml:space="preserve">    1.1.  </w:t>
      </w:r>
      <w:proofErr w:type="gramStart"/>
      <w:r>
        <w:t>Сторона  1</w:t>
      </w:r>
      <w:proofErr w:type="gramEnd"/>
      <w:r>
        <w:t xml:space="preserve"> предоставляет Стороне 2 право на размещение мобильного</w:t>
      </w:r>
    </w:p>
    <w:p w:rsidR="00FA3847" w:rsidRDefault="00FA3847">
      <w:pPr>
        <w:pStyle w:val="ConsPlusNonformat"/>
        <w:jc w:val="both"/>
      </w:pPr>
      <w:proofErr w:type="gramStart"/>
      <w:r>
        <w:t>торгового</w:t>
      </w:r>
      <w:proofErr w:type="gramEnd"/>
      <w:r>
        <w:t xml:space="preserve"> объекта (далее - МТО) ___________________________________________</w:t>
      </w:r>
    </w:p>
    <w:p w:rsidR="00FA3847" w:rsidRDefault="00FA3847">
      <w:pPr>
        <w:pStyle w:val="ConsPlusNonformat"/>
        <w:jc w:val="both"/>
      </w:pPr>
      <w:r>
        <w:t>(</w:t>
      </w:r>
      <w:proofErr w:type="gramStart"/>
      <w:r>
        <w:t>вид  МТО</w:t>
      </w:r>
      <w:proofErr w:type="gramEnd"/>
      <w:r>
        <w:t>: передвижное сооружение, мобильный пункт быстрого питания, объект</w:t>
      </w:r>
    </w:p>
    <w:p w:rsidR="00FA3847" w:rsidRDefault="00FA3847">
      <w:pPr>
        <w:pStyle w:val="ConsPlusNonformat"/>
        <w:jc w:val="both"/>
      </w:pPr>
      <w:proofErr w:type="gramStart"/>
      <w:r>
        <w:t>мобильной</w:t>
      </w:r>
      <w:proofErr w:type="gramEnd"/>
      <w:r>
        <w:t xml:space="preserve"> торговли)</w:t>
      </w:r>
    </w:p>
    <w:p w:rsidR="00FA3847" w:rsidRDefault="00FA3847">
      <w:pPr>
        <w:pStyle w:val="ConsPlusNonformat"/>
        <w:jc w:val="both"/>
      </w:pPr>
      <w:proofErr w:type="gramStart"/>
      <w:r>
        <w:t>со</w:t>
      </w:r>
      <w:proofErr w:type="gramEnd"/>
      <w:r>
        <w:t xml:space="preserve"> специализацией ________________________________, на месте размещения МТО</w:t>
      </w:r>
    </w:p>
    <w:p w:rsidR="00FA3847" w:rsidRDefault="00FA3847">
      <w:pPr>
        <w:pStyle w:val="ConsPlusNonformat"/>
        <w:jc w:val="both"/>
      </w:pPr>
      <w:proofErr w:type="gramStart"/>
      <w:r>
        <w:t>площадью</w:t>
      </w:r>
      <w:proofErr w:type="gramEnd"/>
      <w:r>
        <w:t xml:space="preserve"> ________ кв. м, по адресному ориентиру: __________________(далее -</w:t>
      </w:r>
    </w:p>
    <w:p w:rsidR="00FA3847" w:rsidRDefault="00FA3847">
      <w:pPr>
        <w:pStyle w:val="ConsPlusNonformat"/>
        <w:jc w:val="both"/>
      </w:pPr>
      <w:proofErr w:type="gramStart"/>
      <w:r>
        <w:t>место  размещения</w:t>
      </w:r>
      <w:proofErr w:type="gramEnd"/>
      <w:r>
        <w:t xml:space="preserve">  МТО),  за  плату,  перечисляемую  Стороной  2  в  бюджет</w:t>
      </w:r>
    </w:p>
    <w:p w:rsidR="00FA3847" w:rsidRDefault="00FA3847">
      <w:pPr>
        <w:pStyle w:val="ConsPlusNonformat"/>
        <w:jc w:val="both"/>
      </w:pPr>
      <w:proofErr w:type="gramStart"/>
      <w:r>
        <w:t>муниципального</w:t>
      </w:r>
      <w:proofErr w:type="gramEnd"/>
      <w:r>
        <w:t xml:space="preserve"> образования городской округ Люберцы Московской области.</w:t>
      </w:r>
    </w:p>
    <w:p w:rsidR="00FA3847" w:rsidRDefault="00FA3847">
      <w:pPr>
        <w:pStyle w:val="ConsPlusNormal"/>
        <w:jc w:val="both"/>
      </w:pPr>
    </w:p>
    <w:p w:rsidR="00FA3847" w:rsidRDefault="00FA3847">
      <w:pPr>
        <w:pStyle w:val="ConsPlusNormal"/>
        <w:ind w:firstLine="540"/>
        <w:jc w:val="both"/>
      </w:pPr>
      <w:r>
        <w:t>1.2. Место на размещение МТО включено в Схему размещения нестационарных торговых объектов на территории муниципального образования городской округ Люберцы Московской области, утвержденную __________________________ (далее - Схема) и в Перечень мест для предоставления муниципальной преференции в 2022-2029 годах, утвержденный _____________________________.</w:t>
      </w:r>
    </w:p>
    <w:p w:rsidR="00FA3847" w:rsidRDefault="00FA3847">
      <w:pPr>
        <w:pStyle w:val="ConsPlusNormal"/>
        <w:spacing w:before="220"/>
        <w:ind w:firstLine="540"/>
        <w:jc w:val="both"/>
      </w:pPr>
      <w:r>
        <w:lastRenderedPageBreak/>
        <w:t>Место на размещение МТО предоставляется Стороне 2 без проведения торгов на льготных условиях.</w:t>
      </w:r>
    </w:p>
    <w:p w:rsidR="00FA3847" w:rsidRDefault="00FA3847">
      <w:pPr>
        <w:pStyle w:val="ConsPlusNormal"/>
        <w:spacing w:before="220"/>
        <w:ind w:firstLine="540"/>
        <w:jc w:val="both"/>
      </w:pPr>
      <w:r>
        <w:t>Место на размещение МТО свободно от любых договорных обязательств и прав третьих лиц.</w:t>
      </w:r>
    </w:p>
    <w:p w:rsidR="00FA3847" w:rsidRDefault="00FA3847">
      <w:pPr>
        <w:pStyle w:val="ConsPlusNormal"/>
        <w:spacing w:before="220"/>
        <w:ind w:firstLine="540"/>
        <w:jc w:val="both"/>
      </w:pPr>
      <w:r>
        <w:t>1.3. Право на размещение МТО на месте размещения МТО возникает с даты подписания Сторонами настоящего Договора.</w:t>
      </w:r>
    </w:p>
    <w:p w:rsidR="00FA3847" w:rsidRDefault="00FA3847">
      <w:pPr>
        <w:pStyle w:val="ConsPlusNormal"/>
        <w:spacing w:before="220"/>
        <w:ind w:firstLine="540"/>
        <w:jc w:val="both"/>
      </w:pPr>
      <w:r>
        <w:t>1.4. Сторона 2 обязана исполнить Договор лично и за счет собственных средств. Сторона 2 не вправе уступать права и осуществлять перевод долга по обязательствам, возникшим из Договора. Обязательства по Договору должны быть исполнены Стороной 2 лично, если иное не установлено законодательством Российской Федерации.</w:t>
      </w:r>
    </w:p>
    <w:p w:rsidR="00FA3847" w:rsidRDefault="00FA3847">
      <w:pPr>
        <w:pStyle w:val="ConsPlusNormal"/>
        <w:spacing w:before="220"/>
        <w:ind w:firstLine="540"/>
        <w:jc w:val="both"/>
      </w:pPr>
      <w:r>
        <w:t>В случае размещения МТО, являющегося техническим средством, в "Предмете договора" указываются: характеристики и государственный номер технического средства, наличие отметки или иного документа, позволяющего использовать техническое средство для осуществления торговой деятельности или мобильного пункта быстрого питания.</w:t>
      </w:r>
    </w:p>
    <w:p w:rsidR="00FA3847" w:rsidRDefault="00FA3847">
      <w:pPr>
        <w:pStyle w:val="ConsPlusNormal"/>
        <w:jc w:val="both"/>
      </w:pPr>
    </w:p>
    <w:p w:rsidR="00FA3847" w:rsidRDefault="00FA3847">
      <w:pPr>
        <w:pStyle w:val="ConsPlusNormal"/>
        <w:jc w:val="center"/>
        <w:outlineLvl w:val="2"/>
      </w:pPr>
      <w:r>
        <w:t>2. Срок действия Договора</w:t>
      </w:r>
    </w:p>
    <w:p w:rsidR="00FA3847" w:rsidRDefault="00FA3847">
      <w:pPr>
        <w:pStyle w:val="ConsPlusNormal"/>
        <w:jc w:val="both"/>
      </w:pPr>
    </w:p>
    <w:p w:rsidR="00FA3847" w:rsidRDefault="00FA3847">
      <w:pPr>
        <w:pStyle w:val="ConsPlusNormal"/>
        <w:ind w:firstLine="540"/>
        <w:jc w:val="both"/>
      </w:pPr>
      <w:bookmarkStart w:id="4" w:name="P233"/>
      <w:bookmarkEnd w:id="4"/>
      <w:r>
        <w:t>2.1. Настоящий Договор вступает в силу с даты его подписания и действует до "___" __________ 20__ г.</w:t>
      </w:r>
    </w:p>
    <w:p w:rsidR="00FA3847" w:rsidRDefault="00FA3847">
      <w:pPr>
        <w:pStyle w:val="ConsPlusNormal"/>
        <w:spacing w:before="220"/>
        <w:ind w:firstLine="540"/>
        <w:jc w:val="both"/>
      </w:pPr>
      <w:r>
        <w:t>2.2. Срок действия Договора может быть сокращен по заявлению Стороны 2.</w:t>
      </w:r>
    </w:p>
    <w:p w:rsidR="00FA3847" w:rsidRDefault="00FA3847">
      <w:pPr>
        <w:pStyle w:val="ConsPlusNormal"/>
        <w:jc w:val="both"/>
      </w:pPr>
    </w:p>
    <w:p w:rsidR="00FA3847" w:rsidRDefault="00FA3847">
      <w:pPr>
        <w:pStyle w:val="ConsPlusNormal"/>
        <w:jc w:val="center"/>
        <w:outlineLvl w:val="2"/>
      </w:pPr>
      <w:r>
        <w:t>3. Оплата по Договору</w:t>
      </w:r>
    </w:p>
    <w:p w:rsidR="00FA3847" w:rsidRDefault="00FA3847">
      <w:pPr>
        <w:pStyle w:val="ConsPlusNormal"/>
        <w:jc w:val="both"/>
      </w:pPr>
    </w:p>
    <w:p w:rsidR="00FA3847" w:rsidRDefault="00FA3847">
      <w:pPr>
        <w:pStyle w:val="ConsPlusNormal"/>
        <w:ind w:firstLine="540"/>
        <w:jc w:val="both"/>
      </w:pPr>
      <w:r>
        <w:t>3.1. Цена Договора определена, как:</w:t>
      </w:r>
    </w:p>
    <w:p w:rsidR="00FA3847" w:rsidRDefault="00FA3847">
      <w:pPr>
        <w:pStyle w:val="ConsPlusNormal"/>
        <w:jc w:val="both"/>
      </w:pPr>
    </w:p>
    <w:p w:rsidR="00FA3847" w:rsidRDefault="00FA3847">
      <w:pPr>
        <w:pStyle w:val="ConsPlusNormal"/>
        <w:ind w:firstLine="540"/>
        <w:jc w:val="both"/>
      </w:pPr>
      <w:r>
        <w:t>Ц = Н / 365 x К, где:</w:t>
      </w:r>
    </w:p>
    <w:p w:rsidR="00FA3847" w:rsidRDefault="00FA3847">
      <w:pPr>
        <w:pStyle w:val="ConsPlusNormal"/>
        <w:jc w:val="both"/>
      </w:pPr>
    </w:p>
    <w:p w:rsidR="00FA3847" w:rsidRDefault="00FA3847">
      <w:pPr>
        <w:pStyle w:val="ConsPlusNormal"/>
        <w:ind w:firstLine="540"/>
        <w:jc w:val="both"/>
      </w:pPr>
      <w:r>
        <w:t>Ц - цена Договора;</w:t>
      </w:r>
    </w:p>
    <w:p w:rsidR="00FA3847" w:rsidRDefault="00FA3847">
      <w:pPr>
        <w:pStyle w:val="ConsPlusNormal"/>
        <w:spacing w:before="220"/>
        <w:ind w:firstLine="540"/>
        <w:jc w:val="both"/>
      </w:pPr>
      <w:r>
        <w:t>Н - годовая начальная (минимальная) цена договора (цена лота) за право размещения нестационарного торгового объекта на территории городского округа Люберцы Московской области, определяемая Методикой определения годовой начальной (минимальной) цены договора (цены лота) за право размещения нестационарного торгового объекта на территории городского округа Люберцы Московской области по итогам аукциона в электронной форме;</w:t>
      </w:r>
    </w:p>
    <w:p w:rsidR="00FA3847" w:rsidRDefault="00FA3847">
      <w:pPr>
        <w:pStyle w:val="ConsPlusNormal"/>
        <w:spacing w:before="220"/>
        <w:ind w:firstLine="540"/>
        <w:jc w:val="both"/>
      </w:pPr>
      <w:r>
        <w:t>К - количество дней действия Договора.</w:t>
      </w:r>
    </w:p>
    <w:p w:rsidR="00FA3847" w:rsidRDefault="00FA3847">
      <w:pPr>
        <w:pStyle w:val="ConsPlusNormal"/>
        <w:jc w:val="both"/>
      </w:pPr>
    </w:p>
    <w:p w:rsidR="00FA3847" w:rsidRDefault="00FA3847">
      <w:pPr>
        <w:pStyle w:val="ConsPlusNormal"/>
        <w:ind w:firstLine="540"/>
        <w:jc w:val="both"/>
      </w:pPr>
      <w:r>
        <w:t>Цена договора составляет ________ (__________) руб. ____ коп.</w:t>
      </w:r>
    </w:p>
    <w:p w:rsidR="00FA3847" w:rsidRDefault="00FA3847">
      <w:pPr>
        <w:pStyle w:val="ConsPlusNormal"/>
        <w:spacing w:before="220"/>
        <w:ind w:firstLine="540"/>
        <w:jc w:val="both"/>
      </w:pPr>
      <w:r>
        <w:t>3.2. Оплата по Договору осуществляется в рублях Российской Федерации. Реквизиты для внесения денежных средств:</w:t>
      </w:r>
    </w:p>
    <w:p w:rsidR="00FA3847" w:rsidRDefault="00FA3847">
      <w:pPr>
        <w:pStyle w:val="ConsPlusNormal"/>
        <w:spacing w:before="220"/>
        <w:ind w:firstLine="540"/>
        <w:jc w:val="both"/>
      </w:pPr>
      <w:r>
        <w:t>3.3. Оплата по Договору осуществляется путем перечисления денежных средств по реквизитам Стороны 1 в следующем порядке:</w:t>
      </w:r>
    </w:p>
    <w:p w:rsidR="00FA3847" w:rsidRDefault="00FA3847">
      <w:pPr>
        <w:pStyle w:val="ConsPlusNormal"/>
        <w:spacing w:before="220"/>
        <w:ind w:firstLine="540"/>
        <w:jc w:val="both"/>
      </w:pPr>
      <w:r>
        <w:t>Сторона 2 обязана внести авансовый платеж за последний месяц размещения МТО в течение 2 рабочих дней с даты подписания Сторонами Договора, что составляет ________ (__________) руб. ____ коп</w:t>
      </w:r>
      <w:proofErr w:type="gramStart"/>
      <w:r>
        <w:t>. без</w:t>
      </w:r>
      <w:proofErr w:type="gramEnd"/>
      <w:r>
        <w:t xml:space="preserve"> учета НДС.</w:t>
      </w:r>
    </w:p>
    <w:p w:rsidR="00FA3847" w:rsidRDefault="00FA3847">
      <w:pPr>
        <w:pStyle w:val="ConsPlusNormal"/>
        <w:spacing w:before="220"/>
        <w:ind w:firstLine="540"/>
        <w:jc w:val="both"/>
      </w:pPr>
      <w:r>
        <w:t>Оставшаяся цена Договора за ________ месяца составляет ________ (__________) руб. ____ коп</w:t>
      </w:r>
      <w:proofErr w:type="gramStart"/>
      <w:r>
        <w:t>. без</w:t>
      </w:r>
      <w:proofErr w:type="gramEnd"/>
      <w:r>
        <w:t xml:space="preserve"> НДС, уплачивается Стороной 2 равными платежами ежемесячно, до 15 числа следующего месяца без учета НДС.</w:t>
      </w:r>
    </w:p>
    <w:p w:rsidR="00FA3847" w:rsidRDefault="00FA3847">
      <w:pPr>
        <w:pStyle w:val="ConsPlusNormal"/>
        <w:spacing w:before="220"/>
        <w:ind w:firstLine="540"/>
        <w:jc w:val="both"/>
      </w:pPr>
      <w:r>
        <w:lastRenderedPageBreak/>
        <w:t>В случае досрочного расторжения Договора оплата производится Стороной 2 с учетом авансового платежа за последний месяц размещения МТО.</w:t>
      </w:r>
    </w:p>
    <w:p w:rsidR="00FA3847" w:rsidRDefault="00FA3847">
      <w:pPr>
        <w:pStyle w:val="ConsPlusNormal"/>
        <w:spacing w:before="220"/>
        <w:ind w:firstLine="540"/>
        <w:jc w:val="both"/>
      </w:pPr>
      <w:r>
        <w:t>3.4. В платежных документах в графе "Наименование платежа" указывается "Плата на право размещения МТО. Договор N ____ от _________". Датой оплаты считается дата поступления денежных средств в бюджет городского округа Люберцы Московской области.</w:t>
      </w:r>
    </w:p>
    <w:p w:rsidR="00FA3847" w:rsidRDefault="00FA3847">
      <w:pPr>
        <w:pStyle w:val="ConsPlusNormal"/>
        <w:spacing w:before="220"/>
        <w:ind w:firstLine="540"/>
        <w:jc w:val="both"/>
      </w:pPr>
      <w:r>
        <w:t>3.5. Все сборы, налоги, в том числе налог на добавленную стоимость, обязанность по которым имеется у Стороны 2, перечисляются Стороной 2 самостоятельно в соответствии с действующим законодательством Российской Федерации.</w:t>
      </w:r>
    </w:p>
    <w:p w:rsidR="00FA3847" w:rsidRDefault="00FA3847">
      <w:pPr>
        <w:pStyle w:val="ConsPlusNormal"/>
        <w:spacing w:before="220"/>
        <w:ind w:firstLine="540"/>
        <w:jc w:val="both"/>
      </w:pPr>
      <w:r>
        <w:t>3.6. Сторона 2 своевременно и в полном объеме оплачивает платежи за потребленную электроэнергию.</w:t>
      </w:r>
    </w:p>
    <w:p w:rsidR="00FA3847" w:rsidRDefault="00FA3847">
      <w:pPr>
        <w:pStyle w:val="ConsPlusNormal"/>
        <w:jc w:val="both"/>
      </w:pPr>
    </w:p>
    <w:p w:rsidR="00FA3847" w:rsidRDefault="00FA3847">
      <w:pPr>
        <w:pStyle w:val="ConsPlusNormal"/>
        <w:jc w:val="center"/>
        <w:outlineLvl w:val="2"/>
      </w:pPr>
      <w:r>
        <w:t>4. Права и обязанности Сторон</w:t>
      </w:r>
    </w:p>
    <w:p w:rsidR="00FA3847" w:rsidRDefault="00FA3847">
      <w:pPr>
        <w:pStyle w:val="ConsPlusNormal"/>
        <w:jc w:val="both"/>
      </w:pPr>
    </w:p>
    <w:p w:rsidR="00FA3847" w:rsidRDefault="00FA3847">
      <w:pPr>
        <w:pStyle w:val="ConsPlusNormal"/>
        <w:ind w:firstLine="540"/>
        <w:jc w:val="both"/>
      </w:pPr>
      <w:r>
        <w:t>4.1. Сторона 1:</w:t>
      </w:r>
    </w:p>
    <w:p w:rsidR="00FA3847" w:rsidRDefault="00FA3847">
      <w:pPr>
        <w:pStyle w:val="ConsPlusNormal"/>
        <w:spacing w:before="220"/>
        <w:ind w:firstLine="540"/>
        <w:jc w:val="both"/>
      </w:pPr>
      <w:r>
        <w:t>4.1.1. Предоставляет право Стороне 2 разместить МТО в соответствии с условиями Договора.</w:t>
      </w:r>
    </w:p>
    <w:p w:rsidR="00FA3847" w:rsidRDefault="00FA3847">
      <w:pPr>
        <w:pStyle w:val="ConsPlusNormal"/>
        <w:spacing w:before="220"/>
        <w:ind w:firstLine="540"/>
        <w:jc w:val="both"/>
      </w:pPr>
      <w:r>
        <w:t>4.1.2. В течение срока действия Договора не заключает договор на право размещения МТО, предоставленного Стороне 2 по настоящему Договору, с иными лицами.</w:t>
      </w:r>
    </w:p>
    <w:p w:rsidR="00FA3847" w:rsidRDefault="00FA3847">
      <w:pPr>
        <w:pStyle w:val="ConsPlusNormal"/>
        <w:spacing w:before="220"/>
        <w:ind w:firstLine="540"/>
        <w:jc w:val="both"/>
      </w:pPr>
      <w:r>
        <w:t>4.1.3. Осуществляет контроль за выполнением Стороной 2 требований к размещению МТО согласно Договору и действующему законодательству.</w:t>
      </w:r>
    </w:p>
    <w:p w:rsidR="00FA3847" w:rsidRDefault="00FA3847">
      <w:pPr>
        <w:pStyle w:val="ConsPlusNormal"/>
        <w:spacing w:before="220"/>
        <w:ind w:firstLine="540"/>
        <w:jc w:val="both"/>
      </w:pPr>
      <w:r>
        <w:t>4.1.4. Лично или через специализированные организации проводит проверки размещения МТО в соответствии с условиями Договора и фиксирует выявленные нарушения.</w:t>
      </w:r>
    </w:p>
    <w:p w:rsidR="00FA3847" w:rsidRDefault="00FA3847">
      <w:pPr>
        <w:pStyle w:val="ConsPlusNormal"/>
        <w:spacing w:before="220"/>
        <w:ind w:firstLine="540"/>
        <w:jc w:val="both"/>
      </w:pPr>
      <w:r>
        <w:t xml:space="preserve">4.1.5. Ежедневно контролирует соблюдение Стороной 2 соответствие размещенного МТО требованиям законодательства Московской области исходя из информации, указанной в </w:t>
      </w:r>
      <w:hyperlink w:anchor="P275">
        <w:r>
          <w:rPr>
            <w:color w:val="0000FF"/>
          </w:rPr>
          <w:t>пункте 4.2.11</w:t>
        </w:r>
      </w:hyperlink>
      <w:r>
        <w:t xml:space="preserve"> Договора.</w:t>
      </w:r>
    </w:p>
    <w:p w:rsidR="00FA3847" w:rsidRDefault="00FA3847">
      <w:pPr>
        <w:pStyle w:val="ConsPlusNormal"/>
        <w:spacing w:before="220"/>
        <w:ind w:firstLine="540"/>
        <w:jc w:val="both"/>
      </w:pPr>
      <w:bookmarkStart w:id="5" w:name="P264"/>
      <w:bookmarkEnd w:id="5"/>
      <w:r>
        <w:t>4.2. Сторона 2:</w:t>
      </w:r>
    </w:p>
    <w:p w:rsidR="00FA3847" w:rsidRDefault="00FA3847">
      <w:pPr>
        <w:pStyle w:val="ConsPlusNormal"/>
        <w:spacing w:before="220"/>
        <w:ind w:firstLine="540"/>
        <w:jc w:val="both"/>
      </w:pPr>
      <w:r>
        <w:t>4.2.1. Размещает МТО на месте размещения МТО в соответствии со Схемой и Договором, требованием законодательства Российской Федерации, законодательства Московской области, городского округа Люберцы Московской области.</w:t>
      </w:r>
    </w:p>
    <w:p w:rsidR="00FA3847" w:rsidRDefault="00FA3847">
      <w:pPr>
        <w:pStyle w:val="ConsPlusNormal"/>
        <w:spacing w:before="220"/>
        <w:ind w:firstLine="540"/>
        <w:jc w:val="both"/>
      </w:pPr>
      <w:r>
        <w:t>4.2.2. Использует место размещения МТО по целевому назначению в соответствии с видом МТО и его специализацией.</w:t>
      </w:r>
    </w:p>
    <w:p w:rsidR="00FA3847" w:rsidRDefault="00FA3847">
      <w:pPr>
        <w:pStyle w:val="ConsPlusNormal"/>
        <w:spacing w:before="220"/>
        <w:ind w:firstLine="540"/>
        <w:jc w:val="both"/>
      </w:pPr>
      <w:r>
        <w:t>4.2.3. Предоставляет Стороне 1 в течение 2 календарных дней с даты заключения Договора информацию о режиме работы МТО на весь период размещения МТО и соблюдает его в течение всего периода размещения МТО.</w:t>
      </w:r>
    </w:p>
    <w:p w:rsidR="00FA3847" w:rsidRDefault="00FA3847">
      <w:pPr>
        <w:pStyle w:val="ConsPlusNormal"/>
        <w:spacing w:before="220"/>
        <w:ind w:firstLine="540"/>
        <w:jc w:val="both"/>
      </w:pPr>
      <w:r>
        <w:t>4.2.4. Осуществлять эксплуатацию МТО в полном соответствии с характеристиками размещения МТО, указанными в приложении к настоящему Договору.</w:t>
      </w:r>
    </w:p>
    <w:p w:rsidR="00FA3847" w:rsidRDefault="00FA3847">
      <w:pPr>
        <w:pStyle w:val="ConsPlusNormal"/>
        <w:spacing w:before="220"/>
        <w:ind w:firstLine="540"/>
        <w:jc w:val="both"/>
      </w:pPr>
      <w:r>
        <w:t>4.2.5. При предоставлении муниципальной услуги субъект МСП направляет уведомление в Управление Федеральной службы по надзору в сфере защиты прав потребителей и благополучия человека по Московской области о включении сведений в Реестр уведомлений о начале осуществления отдельных видов предпринимательской деятельности.</w:t>
      </w:r>
    </w:p>
    <w:p w:rsidR="00FA3847" w:rsidRDefault="00FA3847">
      <w:pPr>
        <w:pStyle w:val="ConsPlusNormal"/>
        <w:spacing w:before="220"/>
        <w:ind w:firstLine="540"/>
        <w:jc w:val="both"/>
      </w:pPr>
      <w:r>
        <w:t xml:space="preserve">4.2.6. Обеспечивает соблюдение требований, установленных законодательством Российской Федерации, в том числе о защите прав потребителей, санитарно-эпидемиологическом </w:t>
      </w:r>
      <w:r>
        <w:lastRenderedPageBreak/>
        <w:t>благополучии населения, охране окружающей среды, пожарной безопасности, а также требований, установленных настоящим Договором.</w:t>
      </w:r>
    </w:p>
    <w:p w:rsidR="00FA3847" w:rsidRDefault="00FA3847">
      <w:pPr>
        <w:pStyle w:val="ConsPlusNormal"/>
        <w:spacing w:before="220"/>
        <w:ind w:firstLine="540"/>
        <w:jc w:val="both"/>
      </w:pPr>
      <w:r>
        <w:t>4.2.7. В течение всего срока действия Договора обеспечить надлежащее состояние и внешний вид МТО.</w:t>
      </w:r>
    </w:p>
    <w:p w:rsidR="00FA3847" w:rsidRDefault="00FA3847">
      <w:pPr>
        <w:pStyle w:val="ConsPlusNormal"/>
        <w:spacing w:before="220"/>
        <w:ind w:firstLine="540"/>
        <w:jc w:val="both"/>
      </w:pPr>
      <w:r>
        <w:t>4.2.8. По окончании срока действия или расторжения Договора: освобождает место размещения МТО; приводит место размещения МТО в первоначальное состояние; письменно уведомляет Сторону 1 об освобождении места размещения МТО.</w:t>
      </w:r>
    </w:p>
    <w:p w:rsidR="00FA3847" w:rsidRDefault="00FA3847">
      <w:pPr>
        <w:pStyle w:val="ConsPlusNormal"/>
        <w:spacing w:before="220"/>
        <w:ind w:firstLine="540"/>
        <w:jc w:val="both"/>
      </w:pPr>
      <w:r>
        <w:t>4.2.9. Вправе инициировать досрочное расторжение настоящего Договора по соглашению Сторон.</w:t>
      </w:r>
    </w:p>
    <w:p w:rsidR="00FA3847" w:rsidRDefault="00FA3847">
      <w:pPr>
        <w:pStyle w:val="ConsPlusNormal"/>
        <w:spacing w:before="220"/>
        <w:ind w:firstLine="540"/>
        <w:jc w:val="both"/>
      </w:pPr>
      <w:r>
        <w:t>4.2.10. Своевременно и в полном объеме производить оплату в соответствии с условиями настоящего Договора.</w:t>
      </w:r>
    </w:p>
    <w:p w:rsidR="00FA3847" w:rsidRDefault="00FA3847">
      <w:pPr>
        <w:pStyle w:val="ConsPlusNormal"/>
        <w:spacing w:before="220"/>
        <w:ind w:firstLine="540"/>
        <w:jc w:val="both"/>
      </w:pPr>
      <w:bookmarkStart w:id="6" w:name="P275"/>
      <w:bookmarkEnd w:id="6"/>
      <w:r>
        <w:t xml:space="preserve">4.2.11. Ежедневно самостоятельно оценивает уровень соблюдения обязательных требований к внешнему виду МТО путем </w:t>
      </w:r>
      <w:proofErr w:type="spellStart"/>
      <w:r>
        <w:t>фотофиксации</w:t>
      </w:r>
      <w:proofErr w:type="spellEnd"/>
      <w:r>
        <w:t xml:space="preserve"> с использованием мобильного приложения "Проверки Подмосковья" и направляет информацию Стороне 1. </w:t>
      </w:r>
      <w:proofErr w:type="spellStart"/>
      <w:r>
        <w:t>Фотофиксация</w:t>
      </w:r>
      <w:proofErr w:type="spellEnd"/>
      <w:r>
        <w:t xml:space="preserve"> должна осуществляться в светлое время суток, должна быть достаточно высокого разрешения, чтобы распознать МТО и ассортимент. Количество фотографий не менее 4 (расположение объекта, ассортимент).</w:t>
      </w:r>
    </w:p>
    <w:p w:rsidR="00FA3847" w:rsidRDefault="00FA3847">
      <w:pPr>
        <w:pStyle w:val="ConsPlusNormal"/>
        <w:spacing w:before="220"/>
        <w:ind w:firstLine="540"/>
        <w:jc w:val="both"/>
      </w:pPr>
      <w:r>
        <w:t>4.3. Стороны обязаны уведомить друг друга об изменении своих почтовых адресов,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rsidR="00FA3847" w:rsidRDefault="00FA3847">
      <w:pPr>
        <w:pStyle w:val="ConsPlusNormal"/>
        <w:jc w:val="both"/>
      </w:pPr>
    </w:p>
    <w:p w:rsidR="00FA3847" w:rsidRDefault="00FA3847">
      <w:pPr>
        <w:pStyle w:val="ConsPlusNormal"/>
        <w:jc w:val="center"/>
        <w:outlineLvl w:val="2"/>
      </w:pPr>
      <w:r>
        <w:t>5. Ответственность Сторон</w:t>
      </w:r>
    </w:p>
    <w:p w:rsidR="00FA3847" w:rsidRDefault="00FA3847">
      <w:pPr>
        <w:pStyle w:val="ConsPlusNormal"/>
        <w:jc w:val="both"/>
      </w:pPr>
    </w:p>
    <w:p w:rsidR="00FA3847" w:rsidRDefault="00FA3847">
      <w:pPr>
        <w:pStyle w:val="ConsPlusNormal"/>
        <w:ind w:firstLine="540"/>
        <w:jc w:val="both"/>
      </w:pPr>
      <w:r>
        <w:t>5.1.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p>
    <w:p w:rsidR="00FA3847" w:rsidRDefault="00FA3847">
      <w:pPr>
        <w:pStyle w:val="ConsPlusNormal"/>
        <w:spacing w:before="220"/>
        <w:ind w:firstLine="540"/>
        <w:jc w:val="both"/>
      </w:pPr>
      <w:bookmarkStart w:id="7" w:name="P281"/>
      <w:bookmarkEnd w:id="7"/>
      <w: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просрочки.</w:t>
      </w:r>
    </w:p>
    <w:p w:rsidR="00FA3847" w:rsidRDefault="00FA3847">
      <w:pPr>
        <w:pStyle w:val="ConsPlusNormal"/>
        <w:spacing w:before="220"/>
        <w:ind w:firstLine="540"/>
        <w:jc w:val="both"/>
      </w:pPr>
      <w:bookmarkStart w:id="8" w:name="P282"/>
      <w:bookmarkEnd w:id="8"/>
      <w:r>
        <w:t xml:space="preserve">5.3. За неисполнение или ненадлежащее исполнение Стороной 2 обязательств, предусмотренных </w:t>
      </w:r>
      <w:hyperlink w:anchor="P264">
        <w:r>
          <w:rPr>
            <w:color w:val="0000FF"/>
          </w:rPr>
          <w:t>пунктом 4.2</w:t>
        </w:r>
      </w:hyperlink>
      <w:r>
        <w:t xml:space="preserve"> настоящего Договора, Сторона 2 несет ответственность в виде штрафа в размере 50% от цены договора за каждый факт невыполнения или ненадлежащего исполнения Стороной 2 своих обязательств.</w:t>
      </w:r>
    </w:p>
    <w:p w:rsidR="00FA3847" w:rsidRDefault="00FA3847">
      <w:pPr>
        <w:pStyle w:val="ConsPlusNormal"/>
        <w:spacing w:before="220"/>
        <w:ind w:firstLine="540"/>
        <w:jc w:val="both"/>
      </w:pPr>
      <w:r>
        <w:t xml:space="preserve">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и штрафов, предусмотренных </w:t>
      </w:r>
      <w:hyperlink w:anchor="P281">
        <w:r>
          <w:rPr>
            <w:color w:val="0000FF"/>
          </w:rPr>
          <w:t>пунктами 5.2</w:t>
        </w:r>
      </w:hyperlink>
      <w:r>
        <w:t xml:space="preserve"> и </w:t>
      </w:r>
      <w:hyperlink w:anchor="P282">
        <w:r>
          <w:rPr>
            <w:color w:val="0000FF"/>
          </w:rPr>
          <w:t>5.3</w:t>
        </w:r>
      </w:hyperlink>
      <w:r>
        <w:t xml:space="preserve"> настоящего Договора.</w:t>
      </w:r>
    </w:p>
    <w:p w:rsidR="00FA3847" w:rsidRDefault="00FA3847">
      <w:pPr>
        <w:pStyle w:val="ConsPlusNormal"/>
        <w:spacing w:before="220"/>
        <w:ind w:firstLine="540"/>
        <w:jc w:val="both"/>
      </w:pPr>
      <w:r>
        <w:t>5.5. Возмещение убытков и уплата неустойки за неисполнение обязательств не освобождает Стороны от исполнения обязательств по Договору.</w:t>
      </w:r>
    </w:p>
    <w:p w:rsidR="00FA3847" w:rsidRDefault="00FA3847">
      <w:pPr>
        <w:pStyle w:val="ConsPlusNormal"/>
        <w:jc w:val="both"/>
      </w:pPr>
    </w:p>
    <w:p w:rsidR="00FA3847" w:rsidRDefault="00FA3847">
      <w:pPr>
        <w:pStyle w:val="ConsPlusNormal"/>
        <w:jc w:val="center"/>
        <w:outlineLvl w:val="2"/>
      </w:pPr>
      <w:r>
        <w:t>6. Порядок изменения, прекращения и расторжения Договора</w:t>
      </w:r>
    </w:p>
    <w:p w:rsidR="00FA3847" w:rsidRDefault="00FA3847">
      <w:pPr>
        <w:pStyle w:val="ConsPlusNormal"/>
        <w:jc w:val="both"/>
      </w:pPr>
    </w:p>
    <w:p w:rsidR="00FA3847" w:rsidRDefault="00FA3847">
      <w:pPr>
        <w:pStyle w:val="ConsPlusNormal"/>
        <w:ind w:firstLine="540"/>
        <w:jc w:val="both"/>
      </w:pPr>
      <w:r>
        <w:t>6.1. Договор считается незаключенным в случае не поступления авансового платежа от Стороны 2 за последний месяц размещения МТО в течение 2 рабочих дней с даты заключения Сторонами Договора в бюджет муниципального образования городской округ Люберцы Московской области.</w:t>
      </w:r>
    </w:p>
    <w:p w:rsidR="00FA3847" w:rsidRDefault="00FA3847">
      <w:pPr>
        <w:pStyle w:val="ConsPlusNormal"/>
        <w:spacing w:before="220"/>
        <w:ind w:firstLine="540"/>
        <w:jc w:val="both"/>
      </w:pPr>
      <w:r>
        <w:lastRenderedPageBreak/>
        <w:t>6.2. Договор может быть расторгнут:</w:t>
      </w:r>
    </w:p>
    <w:p w:rsidR="00FA3847" w:rsidRDefault="00FA3847">
      <w:pPr>
        <w:pStyle w:val="ConsPlusNormal"/>
        <w:spacing w:before="220"/>
        <w:ind w:firstLine="540"/>
        <w:jc w:val="both"/>
      </w:pPr>
      <w:proofErr w:type="gramStart"/>
      <w:r>
        <w:t>по</w:t>
      </w:r>
      <w:proofErr w:type="gramEnd"/>
      <w:r>
        <w:t xml:space="preserve"> соглашению Сторон;</w:t>
      </w:r>
    </w:p>
    <w:p w:rsidR="00FA3847" w:rsidRDefault="00FA3847">
      <w:pPr>
        <w:pStyle w:val="ConsPlusNormal"/>
        <w:spacing w:before="220"/>
        <w:ind w:firstLine="540"/>
        <w:jc w:val="both"/>
      </w:pPr>
      <w:proofErr w:type="gramStart"/>
      <w:r>
        <w:t>в</w:t>
      </w:r>
      <w:proofErr w:type="gramEnd"/>
      <w:r>
        <w:t xml:space="preserve"> судебном порядке;</w:t>
      </w:r>
    </w:p>
    <w:p w:rsidR="00FA3847" w:rsidRDefault="00FA3847">
      <w:pPr>
        <w:pStyle w:val="ConsPlusNormal"/>
        <w:spacing w:before="220"/>
        <w:ind w:firstLine="540"/>
        <w:jc w:val="both"/>
      </w:pPr>
      <w:proofErr w:type="gramStart"/>
      <w:r>
        <w:t>в</w:t>
      </w:r>
      <w:proofErr w:type="gramEnd"/>
      <w:r>
        <w:t xml:space="preserve"> связи с односторонним отказом Стороны от исполнения обязательств по Договору на условиях и в порядке, установленных законодательством Российской Федерации и Договором.</w:t>
      </w:r>
    </w:p>
    <w:p w:rsidR="00FA3847" w:rsidRDefault="00FA3847">
      <w:pPr>
        <w:pStyle w:val="ConsPlusNormal"/>
        <w:spacing w:before="220"/>
        <w:ind w:firstLine="540"/>
        <w:jc w:val="both"/>
      </w:pPr>
      <w:bookmarkStart w:id="9" w:name="P293"/>
      <w:bookmarkEnd w:id="9"/>
      <w:r>
        <w:t>6.3. Договор может быть расторгнут Стороной 1 в порядке одностороннего отказа от исполнения Договора при совершении Стороной 2 одного из нарушений:</w:t>
      </w:r>
    </w:p>
    <w:p w:rsidR="00FA3847" w:rsidRDefault="00FA3847">
      <w:pPr>
        <w:pStyle w:val="ConsPlusNormal"/>
        <w:spacing w:before="220"/>
        <w:ind w:firstLine="540"/>
        <w:jc w:val="both"/>
      </w:pPr>
      <w:r>
        <w:t>- невнесения или неполного внесения Стороной 2 платы по договору;</w:t>
      </w:r>
    </w:p>
    <w:p w:rsidR="00FA3847" w:rsidRDefault="00FA3847">
      <w:pPr>
        <w:pStyle w:val="ConsPlusNormal"/>
        <w:spacing w:before="220"/>
        <w:ind w:firstLine="540"/>
        <w:jc w:val="both"/>
      </w:pPr>
      <w:r>
        <w:t>- нецелевого использования Стороной 2 места размещения МТО в соответствии с видом МТО и его специализацией;</w:t>
      </w:r>
    </w:p>
    <w:p w:rsidR="00FA3847" w:rsidRDefault="00FA3847">
      <w:pPr>
        <w:pStyle w:val="ConsPlusNormal"/>
        <w:spacing w:before="220"/>
        <w:ind w:firstLine="540"/>
        <w:jc w:val="both"/>
      </w:pPr>
      <w:r>
        <w:t>- поступления более трех подтвержденных жалоб от потребителей на Сторону 2 при исполнении Договора;</w:t>
      </w:r>
    </w:p>
    <w:p w:rsidR="00FA3847" w:rsidRDefault="00FA3847">
      <w:pPr>
        <w:pStyle w:val="ConsPlusNormal"/>
        <w:spacing w:before="220"/>
        <w:ind w:firstLine="540"/>
        <w:jc w:val="both"/>
      </w:pPr>
      <w:r>
        <w:t>- прекращения Стороной 2 в установленном законом порядке своей деятельности;</w:t>
      </w:r>
    </w:p>
    <w:p w:rsidR="00FA3847" w:rsidRDefault="00FA3847">
      <w:pPr>
        <w:pStyle w:val="ConsPlusNormal"/>
        <w:spacing w:before="220"/>
        <w:ind w:firstLine="540"/>
        <w:jc w:val="both"/>
      </w:pPr>
      <w:r>
        <w:t>- в случае принятия Стороной 1 решения об использовании земельного участка (земель), в границах которого размещается место размещения МТО, для иных целей, в том числе для муниципальных (государственных) нужд.</w:t>
      </w:r>
    </w:p>
    <w:p w:rsidR="00FA3847" w:rsidRDefault="00FA3847">
      <w:pPr>
        <w:pStyle w:val="ConsPlusNormal"/>
        <w:spacing w:before="220"/>
        <w:ind w:firstLine="540"/>
        <w:jc w:val="both"/>
      </w:pPr>
      <w:bookmarkStart w:id="10" w:name="P299"/>
      <w:bookmarkEnd w:id="10"/>
      <w:r>
        <w:t>6.4. Выявление Стороной 1 факта предоставления Стороне 2 без проведения торгов более 5 мест для размещения МТО на территории городского округа Люберцы Московской области является основанием для расторжения Договора последнего по сроку заключения.</w:t>
      </w:r>
    </w:p>
    <w:p w:rsidR="00FA3847" w:rsidRDefault="00FA3847">
      <w:pPr>
        <w:pStyle w:val="ConsPlusNormal"/>
        <w:spacing w:before="220"/>
        <w:ind w:firstLine="540"/>
        <w:jc w:val="both"/>
      </w:pPr>
      <w:r>
        <w:t>6.5. 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нарочным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FA3847" w:rsidRDefault="00FA3847">
      <w:pPr>
        <w:pStyle w:val="ConsPlusNormal"/>
        <w:spacing w:before="220"/>
        <w:ind w:firstLine="540"/>
        <w:jc w:val="both"/>
      </w:pPr>
      <w: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rsidR="00FA3847" w:rsidRDefault="00FA3847">
      <w:pPr>
        <w:pStyle w:val="ConsPlusNormal"/>
        <w:spacing w:before="220"/>
        <w:ind w:firstLine="540"/>
        <w:jc w:val="both"/>
      </w:pPr>
      <w:r>
        <w:t>При невозможности получения указанных подтверждений либо информации датой такого надлежащего уведомления признается дата по истечении 5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FA3847" w:rsidRDefault="00FA3847">
      <w:pPr>
        <w:pStyle w:val="ConsPlusNormal"/>
        <w:spacing w:before="220"/>
        <w:ind w:firstLine="540"/>
        <w:jc w:val="both"/>
      </w:pPr>
      <w:r>
        <w:t>Решение Стороны 1 об одностороннем отказе от исполнения Договора вступает в силу, а Договор считается расторгнутым через 5 (пять) календарных дней с даты надлежащего уведомления Стороной 1 Стороны 2 об одностороннем отказе от исполнения Договора.</w:t>
      </w:r>
    </w:p>
    <w:p w:rsidR="00FA3847" w:rsidRDefault="00FA3847">
      <w:pPr>
        <w:pStyle w:val="ConsPlusNormal"/>
        <w:spacing w:before="220"/>
        <w:ind w:firstLine="540"/>
        <w:jc w:val="both"/>
      </w:pPr>
      <w:r>
        <w:t>6.6. Расторжение Договора по соглашению Сторон производится путем подписания соответствующего соглашения о расторжении.</w:t>
      </w:r>
    </w:p>
    <w:p w:rsidR="00FA3847" w:rsidRDefault="00FA3847">
      <w:pPr>
        <w:pStyle w:val="ConsPlusNormal"/>
        <w:spacing w:before="220"/>
        <w:ind w:firstLine="540"/>
        <w:jc w:val="both"/>
      </w:pPr>
      <w:r>
        <w:t xml:space="preserve">6.7. В случае досрочного расторжения настоящего Договора на основании </w:t>
      </w:r>
      <w:hyperlink w:anchor="P293">
        <w:r>
          <w:rPr>
            <w:color w:val="0000FF"/>
          </w:rPr>
          <w:t>п. п. 6.3</w:t>
        </w:r>
      </w:hyperlink>
      <w:r>
        <w:t xml:space="preserve">, </w:t>
      </w:r>
      <w:hyperlink w:anchor="P299">
        <w:r>
          <w:rPr>
            <w:color w:val="0000FF"/>
          </w:rPr>
          <w:t>6.4</w:t>
        </w:r>
      </w:hyperlink>
      <w:r>
        <w:t xml:space="preserve"> </w:t>
      </w:r>
      <w:r>
        <w:lastRenderedPageBreak/>
        <w:t>настоящего Договора денежные средства, оплаченные Стороной 2, возврату не подлежат.</w:t>
      </w:r>
    </w:p>
    <w:p w:rsidR="00FA3847" w:rsidRDefault="00FA3847">
      <w:pPr>
        <w:pStyle w:val="ConsPlusNormal"/>
        <w:spacing w:before="220"/>
        <w:ind w:firstLine="540"/>
        <w:jc w:val="both"/>
      </w:pPr>
      <w:r>
        <w:t>6.8. Вносимые в Договор дополнения и изменения оформляются письменно дополнительными соглашениями, которые являются неотъемлемой частью Договора с момента их подписания Сторонами.</w:t>
      </w:r>
    </w:p>
    <w:p w:rsidR="00FA3847" w:rsidRDefault="00FA3847">
      <w:pPr>
        <w:pStyle w:val="ConsPlusNormal"/>
        <w:spacing w:before="220"/>
        <w:ind w:firstLine="540"/>
        <w:jc w:val="both"/>
      </w:pPr>
      <w:r>
        <w:t xml:space="preserve">6.9. Договор прекращает действовать с даты, указанной в </w:t>
      </w:r>
      <w:hyperlink w:anchor="P233">
        <w:r>
          <w:rPr>
            <w:color w:val="0000FF"/>
          </w:rPr>
          <w:t>п. 2.1</w:t>
        </w:r>
      </w:hyperlink>
      <w:r>
        <w:t xml:space="preserve"> Договора, без оформления Сторонами дополнительного соглашения.</w:t>
      </w:r>
    </w:p>
    <w:p w:rsidR="00FA3847" w:rsidRDefault="00FA3847">
      <w:pPr>
        <w:pStyle w:val="ConsPlusNormal"/>
        <w:jc w:val="both"/>
      </w:pPr>
    </w:p>
    <w:p w:rsidR="00FA3847" w:rsidRDefault="00FA3847">
      <w:pPr>
        <w:pStyle w:val="ConsPlusNormal"/>
        <w:jc w:val="center"/>
        <w:outlineLvl w:val="2"/>
      </w:pPr>
      <w:r>
        <w:t>7. Порядок разрешения споров</w:t>
      </w:r>
    </w:p>
    <w:p w:rsidR="00FA3847" w:rsidRDefault="00FA3847">
      <w:pPr>
        <w:pStyle w:val="ConsPlusNormal"/>
        <w:jc w:val="both"/>
      </w:pPr>
    </w:p>
    <w:p w:rsidR="00FA3847" w:rsidRDefault="00FA3847">
      <w:pPr>
        <w:pStyle w:val="ConsPlusNormal"/>
        <w:ind w:firstLine="540"/>
        <w:jc w:val="both"/>
      </w:pPr>
      <w: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A3847" w:rsidRDefault="00FA3847">
      <w:pPr>
        <w:pStyle w:val="ConsPlusNormal"/>
        <w:spacing w:before="220"/>
        <w:ind w:firstLine="540"/>
        <w:jc w:val="both"/>
      </w:pPr>
      <w:r>
        <w:t>7.2.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FA3847" w:rsidRDefault="00FA3847">
      <w:pPr>
        <w:pStyle w:val="ConsPlusNormal"/>
        <w:spacing w:before="220"/>
        <w:ind w:firstLine="540"/>
        <w:jc w:val="both"/>
      </w:pPr>
      <w:r>
        <w:t>7.3. До передачи спора на разрешение суда Стороны принимают меры к его урегулированию в претензионном порядке.</w:t>
      </w:r>
    </w:p>
    <w:p w:rsidR="00FA3847" w:rsidRDefault="00FA3847">
      <w:pPr>
        <w:pStyle w:val="ConsPlusNormal"/>
        <w:spacing w:before="220"/>
        <w:ind w:firstLine="540"/>
        <w:jc w:val="both"/>
      </w:pPr>
      <w:r>
        <w:t>7.4. Претензия должна быть направлена в письменном виде. По полученной претензии Сторона должна дать письменный ответ по существу в срок не позднее 5 календарных дней с даты ее получения. Оставление претензии без ответа в установленный срок означает признание требований претензии.</w:t>
      </w:r>
    </w:p>
    <w:p w:rsidR="00FA3847" w:rsidRDefault="00FA3847">
      <w:pPr>
        <w:pStyle w:val="ConsPlusNormal"/>
        <w:spacing w:before="220"/>
        <w:ind w:firstLine="540"/>
        <w:jc w:val="both"/>
      </w:pPr>
      <w:r>
        <w:t xml:space="preserve">7.5. Если претензионные требования подлежат денежной оценке, в претензии указывается </w:t>
      </w:r>
      <w:proofErr w:type="spellStart"/>
      <w:r>
        <w:t>истребуемая</w:t>
      </w:r>
      <w:proofErr w:type="spellEnd"/>
      <w:r>
        <w:t xml:space="preserve"> сумма и ее полный и обоснованный расчет.</w:t>
      </w:r>
    </w:p>
    <w:p w:rsidR="00FA3847" w:rsidRDefault="00FA3847">
      <w:pPr>
        <w:pStyle w:val="ConsPlusNormal"/>
        <w:spacing w:before="220"/>
        <w:ind w:firstLine="540"/>
        <w:jc w:val="both"/>
      </w:pPr>
      <w:r>
        <w:t>7.6. В подтверждение заявленных требований к претензии должны быть приложены необходимые документы либо выписки из них.</w:t>
      </w:r>
    </w:p>
    <w:p w:rsidR="00FA3847" w:rsidRDefault="00FA3847">
      <w:pPr>
        <w:pStyle w:val="ConsPlusNormal"/>
        <w:spacing w:before="220"/>
        <w:ind w:firstLine="540"/>
        <w:jc w:val="both"/>
      </w:pPr>
      <w: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A3847" w:rsidRDefault="00FA3847">
      <w:pPr>
        <w:pStyle w:val="ConsPlusNormal"/>
        <w:spacing w:before="220"/>
        <w:ind w:firstLine="540"/>
        <w:jc w:val="both"/>
      </w:pPr>
      <w:r>
        <w:t xml:space="preserve">7.8. В случае невыполнения Сторонами своих обязательств и </w:t>
      </w:r>
      <w:proofErr w:type="spellStart"/>
      <w:r>
        <w:t>недостижения</w:t>
      </w:r>
      <w:proofErr w:type="spellEnd"/>
      <w:r>
        <w:t xml:space="preserve"> взаимного согласия споры по настоящему Договору разрешаются в Арбитражном суде Московской области.</w:t>
      </w:r>
    </w:p>
    <w:p w:rsidR="00FA3847" w:rsidRDefault="00FA3847">
      <w:pPr>
        <w:pStyle w:val="ConsPlusNormal"/>
        <w:jc w:val="both"/>
      </w:pPr>
    </w:p>
    <w:p w:rsidR="00FA3847" w:rsidRDefault="00FA3847">
      <w:pPr>
        <w:pStyle w:val="ConsPlusNormal"/>
        <w:jc w:val="center"/>
        <w:outlineLvl w:val="2"/>
      </w:pPr>
      <w:r>
        <w:t>8. Форс-мажорные обстоятельства</w:t>
      </w:r>
    </w:p>
    <w:p w:rsidR="00FA3847" w:rsidRDefault="00FA3847">
      <w:pPr>
        <w:pStyle w:val="ConsPlusNormal"/>
        <w:jc w:val="both"/>
      </w:pPr>
    </w:p>
    <w:p w:rsidR="00FA3847" w:rsidRDefault="00FA3847">
      <w:pPr>
        <w:pStyle w:val="ConsPlusNormal"/>
        <w:ind w:firstLine="540"/>
        <w:jc w:val="both"/>
      </w:pPr>
      <w:r>
        <w:t>8.1. Стороны освобождаются за частичное или полное неисполнение обязательств по Договору, если оно явилось следствием обстоятельств непреодолимой силы.</w:t>
      </w:r>
    </w:p>
    <w:p w:rsidR="00FA3847" w:rsidRDefault="00FA3847">
      <w:pPr>
        <w:pStyle w:val="ConsPlusNormal"/>
        <w:spacing w:before="220"/>
        <w:ind w:firstLine="540"/>
        <w:jc w:val="both"/>
      </w:pPr>
      <w:r>
        <w:t>8.2. Сторона, для которой создалась невозможность исполнения обязательств, обязана в письменной форме в течение 3 дней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FA3847" w:rsidRDefault="00FA3847">
      <w:pPr>
        <w:pStyle w:val="ConsPlusNormal"/>
        <w:spacing w:before="220"/>
        <w:ind w:firstLine="540"/>
        <w:jc w:val="both"/>
      </w:pPr>
      <w:r>
        <w:t>8.3. Невыполнение условий пункта 8.2 Договора лишает Сторону права ссылаться на форс-мажорные обстоятельства при невыполнении обязательств по Договору.</w:t>
      </w:r>
    </w:p>
    <w:p w:rsidR="00FA3847" w:rsidRDefault="00FA3847">
      <w:pPr>
        <w:pStyle w:val="ConsPlusNormal"/>
        <w:jc w:val="both"/>
      </w:pPr>
    </w:p>
    <w:p w:rsidR="00FA3847" w:rsidRDefault="00FA3847">
      <w:pPr>
        <w:pStyle w:val="ConsPlusNormal"/>
        <w:jc w:val="center"/>
        <w:outlineLvl w:val="2"/>
      </w:pPr>
      <w:r>
        <w:t>9. Заключительные положения</w:t>
      </w:r>
    </w:p>
    <w:p w:rsidR="00FA3847" w:rsidRDefault="00FA3847">
      <w:pPr>
        <w:pStyle w:val="ConsPlusNormal"/>
        <w:jc w:val="both"/>
      </w:pPr>
    </w:p>
    <w:p w:rsidR="00FA3847" w:rsidRDefault="00FA3847">
      <w:pPr>
        <w:pStyle w:val="ConsPlusNormal"/>
        <w:ind w:firstLine="540"/>
        <w:jc w:val="both"/>
      </w:pPr>
      <w:r>
        <w:t xml:space="preserve">9.1. Настоящий Договор составлен в двух экземплярах, имеющих равную юридическую силу, </w:t>
      </w:r>
      <w:r>
        <w:lastRenderedPageBreak/>
        <w:t>по одному экземпляру для каждой Стороны.</w:t>
      </w:r>
    </w:p>
    <w:p w:rsidR="00FA3847" w:rsidRDefault="00FA3847">
      <w:pPr>
        <w:pStyle w:val="ConsPlusNormal"/>
        <w:jc w:val="both"/>
      </w:pPr>
    </w:p>
    <w:p w:rsidR="00FA3847" w:rsidRDefault="00FA3847">
      <w:pPr>
        <w:pStyle w:val="ConsPlusNormal"/>
        <w:jc w:val="center"/>
        <w:outlineLvl w:val="2"/>
      </w:pPr>
      <w:r>
        <w:t>10. Адреса, реквизиты и подписи Сторон</w:t>
      </w:r>
    </w:p>
    <w:p w:rsidR="00FA3847" w:rsidRDefault="00FA384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A3847">
        <w:tc>
          <w:tcPr>
            <w:tcW w:w="4535" w:type="dxa"/>
            <w:tcBorders>
              <w:top w:val="nil"/>
              <w:left w:val="nil"/>
              <w:bottom w:val="nil"/>
              <w:right w:val="nil"/>
            </w:tcBorders>
          </w:tcPr>
          <w:p w:rsidR="00FA3847" w:rsidRDefault="00FA3847">
            <w:pPr>
              <w:pStyle w:val="ConsPlusNormal"/>
              <w:jc w:val="center"/>
            </w:pPr>
            <w:r>
              <w:t>Сторона 1</w:t>
            </w:r>
          </w:p>
        </w:tc>
        <w:tc>
          <w:tcPr>
            <w:tcW w:w="4535" w:type="dxa"/>
            <w:tcBorders>
              <w:top w:val="nil"/>
              <w:left w:val="nil"/>
              <w:bottom w:val="nil"/>
              <w:right w:val="nil"/>
            </w:tcBorders>
          </w:tcPr>
          <w:p w:rsidR="00FA3847" w:rsidRDefault="00FA3847">
            <w:pPr>
              <w:pStyle w:val="ConsPlusNormal"/>
              <w:jc w:val="center"/>
            </w:pPr>
            <w:r>
              <w:t>Сторона 2</w:t>
            </w:r>
          </w:p>
        </w:tc>
      </w:tr>
    </w:tbl>
    <w:p w:rsidR="00FA3847" w:rsidRDefault="00FA3847">
      <w:pPr>
        <w:pStyle w:val="ConsPlusNormal"/>
        <w:jc w:val="both"/>
      </w:pPr>
    </w:p>
    <w:p w:rsidR="00FA3847" w:rsidRDefault="00FA3847">
      <w:pPr>
        <w:pStyle w:val="ConsPlusNormal"/>
        <w:jc w:val="both"/>
      </w:pPr>
    </w:p>
    <w:p w:rsidR="00FA3847" w:rsidRDefault="00FA3847">
      <w:pPr>
        <w:pStyle w:val="ConsPlusNormal"/>
        <w:pBdr>
          <w:bottom w:val="single" w:sz="6" w:space="0" w:color="auto"/>
        </w:pBdr>
        <w:spacing w:before="100" w:after="100"/>
        <w:jc w:val="both"/>
        <w:rPr>
          <w:sz w:val="2"/>
          <w:szCs w:val="2"/>
        </w:rPr>
      </w:pPr>
    </w:p>
    <w:p w:rsidR="0078796A" w:rsidRDefault="0078796A"/>
    <w:sectPr w:rsidR="0078796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47"/>
    <w:rsid w:val="0078796A"/>
    <w:rsid w:val="00FA3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F634D-988E-4197-A987-430A3848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38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38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384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A384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8462201649D55B36B6B968EC996B633C1EFA5CB0CB1CEEED3B2F716B872FBA65C4A854B16D9FBB8B6A9A2CE6NEC4L" TargetMode="External"/><Relationship Id="rId13" Type="http://schemas.openxmlformats.org/officeDocument/2006/relationships/hyperlink" Target="consultantplus://offline/ref=808462201649D55B36B6B968EC996B633C19F55EB1CC1CEEED3B2F716B872FBA65C4A854B16D9FBB8B6A9A2CE6NEC4L" TargetMode="External"/><Relationship Id="rId18" Type="http://schemas.openxmlformats.org/officeDocument/2006/relationships/hyperlink" Target="consultantplus://offline/ref=808462201649D55B36B6B866F9996B633B19FA5DB7C91CEEED3B2F716B872FBA65C4A854B16D9FBB8B6A9A2CE6NEC4L" TargetMode="External"/><Relationship Id="rId26" Type="http://schemas.openxmlformats.org/officeDocument/2006/relationships/hyperlink" Target="consultantplus://offline/ref=808462201649D55B36B6B968EC996B633C1EFA5CB0CB1CEEED3B2F716B872FBA65C4A854B16D9FBB8B6A9A2CE6NEC4L" TargetMode="External"/><Relationship Id="rId3" Type="http://schemas.openxmlformats.org/officeDocument/2006/relationships/webSettings" Target="webSettings.xml"/><Relationship Id="rId21" Type="http://schemas.openxmlformats.org/officeDocument/2006/relationships/hyperlink" Target="consultantplus://offline/ref=808462201649D55B36B6B866F9996B633B15F859B3CC1CEEED3B2F716B872FBA65C4A854B16D9FBB8B6A9A2CE6NEC4L" TargetMode="External"/><Relationship Id="rId7" Type="http://schemas.openxmlformats.org/officeDocument/2006/relationships/hyperlink" Target="consultantplus://offline/ref=808462201649D55B36B6B968EC996B633C1DFC58B6CE1CEEED3B2F716B872FBA65C4A854B16D9FBB8B6A9A2CE6NEC4L" TargetMode="External"/><Relationship Id="rId12" Type="http://schemas.openxmlformats.org/officeDocument/2006/relationships/hyperlink" Target="consultantplus://offline/ref=808462201649D55B36B6B968EC996B633C18FD5FB0CE1CEEED3B2F716B872FBA65C4A854B16D9FBB8B6A9A2CE6NEC4L" TargetMode="External"/><Relationship Id="rId17" Type="http://schemas.openxmlformats.org/officeDocument/2006/relationships/hyperlink" Target="consultantplus://offline/ref=808462201649D55B36B6B968EC996B633C1EFA5CB0CB1CEEED3B2F716B872FBA65C4A854B16D9FBB8B6A9A2CE6NEC4L" TargetMode="External"/><Relationship Id="rId25" Type="http://schemas.openxmlformats.org/officeDocument/2006/relationships/hyperlink" Target="consultantplus://offline/ref=808462201649D55B36B6B968EC996B633C1DFC58B6CE1CEEED3B2F716B872FBA65C4A854B16D9FBB8B6A9A2CE6NEC4L" TargetMode="External"/><Relationship Id="rId2" Type="http://schemas.openxmlformats.org/officeDocument/2006/relationships/settings" Target="settings.xml"/><Relationship Id="rId16" Type="http://schemas.openxmlformats.org/officeDocument/2006/relationships/hyperlink" Target="consultantplus://offline/ref=808462201649D55B36B6B968EC996B633C1DFC58B6CE1CEEED3B2F716B872FBA65C4A854B16D9FBB8B6A9A2CE6NEC4L" TargetMode="External"/><Relationship Id="rId20" Type="http://schemas.openxmlformats.org/officeDocument/2006/relationships/hyperlink" Target="consultantplus://offline/ref=808462201649D55B36B6B968EC996B633B1CFC5CB4CD1CEEED3B2F716B872FBA65C4A854B16D9FBB8B6A9A2CE6NEC4L" TargetMode="External"/><Relationship Id="rId29" Type="http://schemas.openxmlformats.org/officeDocument/2006/relationships/hyperlink" Target="consultantplus://offline/ref=808462201649D55B36B6B866F9996B633B15F859B3CC1CEEED3B2F716B872FBA77C4F058B16981BA807FCC7DA0B276A5D083F87F44294D0AN2CBL" TargetMode="External"/><Relationship Id="rId1" Type="http://schemas.openxmlformats.org/officeDocument/2006/relationships/styles" Target="styles.xml"/><Relationship Id="rId6" Type="http://schemas.openxmlformats.org/officeDocument/2006/relationships/hyperlink" Target="consultantplus://offline/ref=808462201649D55B36B6B968EC996B633C19FA5AB7CC1CEEED3B2F716B872FBA65C4A854B16D9FBB8B6A9A2CE6NEC4L" TargetMode="External"/><Relationship Id="rId11" Type="http://schemas.openxmlformats.org/officeDocument/2006/relationships/hyperlink" Target="consultantplus://offline/ref=808462201649D55B36B6B866F9996B633B1BFA5BBECE1CEEED3B2F716B872FBA65C4A854B16D9FBB8B6A9A2CE6NEC4L" TargetMode="External"/><Relationship Id="rId24" Type="http://schemas.openxmlformats.org/officeDocument/2006/relationships/hyperlink" Target="consultantplus://offline/ref=808462201649D55B36B6B968EC996B633C19FA5AB7CC1CEEED3B2F716B872FBA65C4A854B16D9FBB8B6A9A2CE6NEC4L" TargetMode="External"/><Relationship Id="rId5" Type="http://schemas.openxmlformats.org/officeDocument/2006/relationships/hyperlink" Target="consultantplus://offline/ref=808462201649D55B36B6B968EC996B633C19F55EB1CC1CEEED3B2F716B872FBA65C4A854B16D9FBB8B6A9A2CE6NEC4L" TargetMode="External"/><Relationship Id="rId15" Type="http://schemas.openxmlformats.org/officeDocument/2006/relationships/hyperlink" Target="consultantplus://offline/ref=808462201649D55B36B6B968EC996B633C19FA5AB7CC1CEEED3B2F716B872FBA65C4A854B16D9FBB8B6A9A2CE6NEC4L" TargetMode="External"/><Relationship Id="rId23" Type="http://schemas.openxmlformats.org/officeDocument/2006/relationships/hyperlink" Target="consultantplus://offline/ref=808462201649D55B36B6B866F9996B633B1AFA5BB0C01CEEED3B2F716B872FBA77C4F058B16B89B38B7FCC7DA0B276A5D083F87F44294D0AN2CBL" TargetMode="External"/><Relationship Id="rId28" Type="http://schemas.openxmlformats.org/officeDocument/2006/relationships/hyperlink" Target="consultantplus://offline/ref=808462201649D55B36B6B866F9996B633B15F95BB2C01CEEED3B2F716B872FBA77C4F058B06985B9837FCC7DA0B276A5D083F87F44294D0AN2CBL" TargetMode="External"/><Relationship Id="rId10" Type="http://schemas.openxmlformats.org/officeDocument/2006/relationships/hyperlink" Target="consultantplus://offline/ref=808462201649D55B36B6B866F9996B633B15F859B3CC1CEEED3B2F716B872FBA65C4A854B16D9FBB8B6A9A2CE6NEC4L" TargetMode="External"/><Relationship Id="rId19" Type="http://schemas.openxmlformats.org/officeDocument/2006/relationships/hyperlink" Target="consultantplus://offline/ref=808462201649D55B36B6B866F9996B633B1BFB5DBECC1CEEED3B2F716B872FBA65C4A854B16D9FBB8B6A9A2CE6NEC4L" TargetMode="External"/><Relationship Id="rId31" Type="http://schemas.openxmlformats.org/officeDocument/2006/relationships/theme" Target="theme/theme1.xml"/><Relationship Id="rId4" Type="http://schemas.openxmlformats.org/officeDocument/2006/relationships/hyperlink" Target="consultantplus://offline/ref=808462201649D55B36B6B968EC996B633C18FD5FB0CE1CEEED3B2F716B872FBA65C4A854B16D9FBB8B6A9A2CE6NEC4L" TargetMode="External"/><Relationship Id="rId9" Type="http://schemas.openxmlformats.org/officeDocument/2006/relationships/hyperlink" Target="consultantplus://offline/ref=808462201649D55B36B6B866F9996B633B1BFB5DBECC1CEEED3B2F716B872FBA65C4A854B16D9FBB8B6A9A2CE6NEC4L" TargetMode="External"/><Relationship Id="rId14" Type="http://schemas.openxmlformats.org/officeDocument/2006/relationships/hyperlink" Target="consultantplus://offline/ref=808462201649D55B36B6B968EC996B633C1EFA5BB2CB1CEEED3B2F716B872FBA65C4A854B16D9FBB8B6A9A2CE6NEC4L" TargetMode="External"/><Relationship Id="rId22" Type="http://schemas.openxmlformats.org/officeDocument/2006/relationships/hyperlink" Target="consultantplus://offline/ref=808462201649D55B36B6B968EC996B633C1EFA5BB2CB1CEEED3B2F716B872FBA77C4F058B16987B8817FCC7DA0B276A5D083F87F44294D0AN2CBL" TargetMode="External"/><Relationship Id="rId27" Type="http://schemas.openxmlformats.org/officeDocument/2006/relationships/hyperlink" Target="consultantplus://offline/ref=808462201649D55B36B6B968EC996B633B14F85CB4C81CEEED3B2F716B872FBA65C4A854B16D9FBB8B6A9A2CE6NEC4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6220</Words>
  <Characters>35457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2023-08-04T11:02:00Z</dcterms:created>
  <dcterms:modified xsi:type="dcterms:W3CDTF">2023-08-04T11:03:00Z</dcterms:modified>
</cp:coreProperties>
</file>