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50" w:rsidRPr="003B4350" w:rsidRDefault="003B4350" w:rsidP="003B4350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СОВЕТ ДЕПУТАТОВ ГОРОДСКОГО ПОСЕЛЕНИЯ ЛЮБЕРЦЫ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ЛЮБЕРЕЦКОГО МУНИЦИПАЛЬНОГО РАЙОНА МОСКОВСКОЙ ОБЛАСТИ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7 августа 2008 г. N 206/8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ПОРЯДКЕ ПРЕДОСТАВЛЕНИЯ ЖИЛЫХ ПОМЕЩЕНИЙ МУНИЦИПАЛЬНОГО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ЖИЛИЩНОГО ФОНДА ГОРОДА ЛЮБЕРЦЫ В АРЕНДУ ЮРИДИЧЕСКИМ ЛИЦАМ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городского поселения</w:t>
      </w:r>
      <w:proofErr w:type="gramEnd"/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Люберцы Люберецкого муниципального района МО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от 04.05.2009 N 257/3)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Гражданским </w:t>
      </w:r>
      <w:hyperlink r:id="rId5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Жилищным </w:t>
      </w:r>
      <w:hyperlink r:id="rId6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7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Люберцы, </w:t>
      </w:r>
      <w:hyperlink r:id="rId9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муниципальной казне города Люберцы, утвержденным решением Совета депутатов города Люберцы от 07.02.2008 N 161/1, Совет депутатов города Люберцы решил:</w:t>
      </w:r>
      <w:proofErr w:type="gramEnd"/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ar33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предоставления жилых помещений муниципального жилищного фонда города Люберцы в аренду юридическим лицам (приложение N 1).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</w:t>
      </w:r>
      <w:hyperlink w:anchor="Par300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Методику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расчета арендной платы за жилые помещения, предоставляемые в аренду юридическим лицам (приложение N 2).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3. Опубликовать настоящее решение в газете "Люберецкая панорама".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решение вступает в силу со дня официального опубликования.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над исполнением настоящего решения возложить на постоянную депутатскую комиссию по жилищно-коммунальному и городскому хозяйству, благоустройству, вопросам экологии и транспорта (председатель комиссии - Непомнящий С.В.).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Люберцы</w:t>
      </w:r>
    </w:p>
    <w:p w:rsidR="003B4350" w:rsidRPr="003B4350" w:rsidRDefault="003B4350" w:rsidP="003B43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В.А. Михайлов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N 1</w:t>
      </w:r>
    </w:p>
    <w:p w:rsidR="003B4350" w:rsidRPr="003B4350" w:rsidRDefault="003B4350" w:rsidP="003B43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 решению Совета депутатов</w:t>
      </w:r>
    </w:p>
    <w:p w:rsidR="003B4350" w:rsidRPr="003B4350" w:rsidRDefault="003B4350" w:rsidP="003B43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поселения Люберцы</w:t>
      </w:r>
    </w:p>
    <w:p w:rsidR="003B4350" w:rsidRPr="003B4350" w:rsidRDefault="003B4350" w:rsidP="003B43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:rsidR="003B4350" w:rsidRPr="003B4350" w:rsidRDefault="003B4350" w:rsidP="003B43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от 7 августа 2008 г. N 206/8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Par33"/>
      <w:bookmarkEnd w:id="0"/>
      <w:r w:rsidRPr="003B43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ПОРЯДКЕ ПРЕДОСТАВЛЕНИЯ ЖИЛЫХ ПОМЕЩЕНИЙ МУНИЦИПАЛЬНОГО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ЖИЛИЩНОГО ФОНДА ГОРОДА ЛЮБЕРЦЫ В АРЕНДУ ЮРИДИЧЕСКИМ ЛИЦАМ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0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городского поселения</w:t>
      </w:r>
      <w:proofErr w:type="gramEnd"/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Люберцы Люберецкого муниципального района МО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от 04.05.2009 N 257/3)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Настоящее Положение разработано в соответствии с Гражданским </w:t>
      </w:r>
      <w:hyperlink r:id="rId11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Жилищным </w:t>
      </w:r>
      <w:hyperlink r:id="rId12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определяет порядок и условия предоставления юридическим лицам в аренду жилых помещений, находящихся в муниципальной собственности города Люберцы.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2. Объектом договора аренды жилого помещения может быть изолированное жилое помещение, пригодное для проживания, в виде отдельной квартиры, благоустроенное применительно к условиям региона и отвечающее санитарным и техническим нормам.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Арендатором жилого помещения могут быть юридические лица, осуществляющие свою деятельность на территории города Люберцы в социальной и производственной сферах.</w:t>
      </w:r>
      <w:proofErr w:type="gramEnd"/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 Жилое помещение, переданное в аренду Арендатору, предназначено для проживания граждан, связанных трудовыми отношениями с Арендатором. Арендатор обязан сдать гражданам, состоящим с ним в трудовых отношениях и осуществляющим свою трудовую деятельность на территории Люберецкого муниципального района, жилое помещение для проживания по договору найма, который заключается в письменной форме на срок, не превышающий срок договора аренды.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5. При сдаче жилого помещения внаем ответственным по договору перед Арендодателем остается Арендатор.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6. Переход права собственности на сданное в аренду жилое помещение не является основанием для расторжения или изменения договора аренды. При этом новый собственник становится Арендодателем на условиях ранее заключенного договора аренды жилого помещения.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 В случае ликвидации юридического лица, арендующего жилое помещение, действие договора аренды прекращается, и Арендатор обязан освободить жилое помещение, находящееся в его пользовании в соответствии с договором аренды. В случае реорганизации юридического лица, арендующего жилое помещение, права и обязанности по договору переходят к правопреемнику.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Статья 2. Порядок оформления договора аренды жилого помещения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1. Для рассмотрения вопроса о предоставлении жилого помещения в аренду юридическое лицо подает в администрацию города Люберцы следующие документы: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организации на имя главы города Люберцы (далее - глава города) с указанием, кому данная жилая площадь будет сдана внаем;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2) личное заявление гражданина, которому жилая площадь будет сдана внаем (нанимателя);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с места работы нанимателя либо копию трудовой книжки, заверенную надлежащим образом;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4) паспорта или документы, удостоверяющие личность нанимателя и всех членов его семьи;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5) копии документов, подтверждающих семейное положение (свидетельства о заключении (расторжении) брака и др.).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Арендодатель вправе запросить иные необходимые документы.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2. Решение о предоставлении жилого помещения по договору аренды принимается главой города (или уполномоченным им лицом) с учетом предложений общественной Комиссии по жилищным вопросам при администрации города Люберцы (далее - Комиссия).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3. Договор аренды жилого помещения должен быть заключен не позднее 30 рабочих дней с момента принятия положительного решения о предоставлении жилого помещения в аренду.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незаключения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30-дневный срок договора аренды жилого помещения без уважительных причин постановление администрации города (или уполномоченного им лица) может быть отменено.</w:t>
      </w:r>
    </w:p>
    <w:p w:rsidR="003B4350" w:rsidRPr="003B4350" w:rsidRDefault="003B4350" w:rsidP="003B43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3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городского поселения Люберцы Люберецкого муниципального района МО от 04.05.2009 N 257/3)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Права и обязанности Арендатора и Арендодателя регулируются на основании заключенного </w:t>
      </w:r>
      <w:hyperlink w:anchor="Par115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договора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аренды (приложение N 1 к настоящему Положению).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Оплата жилых помещений, предоставляемых по договору аренды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1. Размер арендной платы определяется согласно Методике расчета арендной платы за жилые помещения, предоставляемые в аренду юридическим лицам, утверждаемой решением Совета депутатов города Люберцы.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2. Оплата за аренду жилого помещения включает в себя: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плату за пользование жилым помещением (плату за аренду);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плату за содержание и ремонт жилого помещения;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плату за коммунальные услуги.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3. Арендатор обязан в установленные договором сроки вносить арендную плату на счет бюджета города Люберцы в срок и в размере, установленном договором.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Платежи за коммунальные и прочие услуги вносятся на расчетный счет предприятия, осуществляющего управление жилищным фондом. Арендатор обязан принимать долевое участие в расходах, связанных с содержанием дома и придомовой территории.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 Арендная плата и плата за коммунальные услуги и эксплуатационные расходы вносятся Арендатором независимо от факта пользования жилым помещением.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Статья 4. Изменение, расторжение и прекращение договора аренды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1. Изменение, расторжение договора допускается по соглашению сторон.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2. Договор аренды жилого помещения (далее - Договор) прекращается по истечении срока, на который он был заключен.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 требованию Арендодателя Договор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досрочно расторгнут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Арбитражным судом Московской области в случаях, когда Арендатор: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1) пользуется жилым помещением с существенным нарушением условий Договора или назначения имущества либо с неоднократными нарушениями;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2) если Арендатор или наниматель, за действия которого он отвечает, умышленно портит или по неосторожности разрушает жилое помещение;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3) использует жилое помещение не по прямому назначению;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4) произвел без согласования с Арендодателем перепланировку и (или) переустройство арендуемого помещения;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5) более двух раз подряд по истечении установленного Договором срока платежа не вносит арендную плату;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6) не производит капитального и текущего ремонта арендуемых помещений в установленные сроки.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Арендодатель в соответствии с </w:t>
      </w:r>
      <w:hyperlink r:id="rId14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450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 имеет право досрочно отказаться от исполнения Договора в одностороннем порядке в случае: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1) принятия решения о реконструкции или сносе арендуемого здания (помещения);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2) принятия решения о необходимости использования арендуемого помещения для муниципальных нужд (размещения муниципальных учреждений, муниципальных предприятий, территориальных подразделений органов государственной власти, структурных подразделений администрации города Люберцы, государственных организаций и т.д.).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 В случаях, указанных в пунктах настоящей статьи,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исполнений Договора. Арендатор после получения такого уведомления обязан возвратить арендуемое помещение Арендодателю по акту приема-передачи в течение 10 дней.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По требованию Арендатора Договор аренды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досрочно расторгнут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в случаях, когда: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1) Арендодатель не предоставляет жилое помещение в пользование Арендатору либо создает препятствия пользованию жилым помещением в соответствии с условиями Договора или назначением имущества;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2) переданное Арендатору жилое помещение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жилого помещения или проверки его исправности при заключении Договора;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3) жилое помещение в силу обстоятельств, за которые Арендатор не отвечает, окажется в состоянии, непригодном для использования.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8. Сторона - инициатор досрочного прекращения Договора аренды жилого помещения обязана предупредить другую сторону о прекращении Договора за три месяца.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. Изменение, расторжение и прекращение Договора аренды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Настоящее Положение вступает в силу после его официального опубликования.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2. Изменения и дополнения в настоящее Положение вступают в силу после их официального опубликования.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N 1</w:t>
      </w:r>
    </w:p>
    <w:p w:rsidR="003B4350" w:rsidRPr="003B4350" w:rsidRDefault="003B4350" w:rsidP="003B43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115"/>
      <w:bookmarkEnd w:id="1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ТИПОВОЙ ДОГОВОР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АРЕНДЫ ЖИЛОГО ПОМЕЩЕНИЯ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 ____________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от "__" ___________ 20</w:t>
      </w: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__ г.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Администрация города Люберцы в лице ___________________________________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________________________________________________________________, именуемая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 "Арендодатель", с одной стороны, и предприятие по управлению и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эксплуатации недвижимого имущества ________________________________________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(Ф.И.О. уполномоченного лица,</w:t>
      </w:r>
      <w:proofErr w:type="gramEnd"/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наименование организации, предприятия, учреждения)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______________________________________________________________, именуемое в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дальнейшем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"Организация", и Арендатор _____________________________________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(Ф.И.О. уполномоченного лица, наименование организации,</w:t>
      </w:r>
      <w:proofErr w:type="gramEnd"/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                             предприятия, учреждения)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настоящий Договор о нижеследующем.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1. Предмет Договора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137"/>
      <w:bookmarkEnd w:id="2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Арендодатель на основании постановления главы города Люберцы от "__" ________ 20__ г. N ________ при участии Организации передает, а Арендатор принимает в срочное возмездное владение и пользование (аренду) изолированное жилое помещение, находящееся в муниципальной собственности, состоящее из ________ комнат, общей площадью ___________ кв. м, в том числе жилой площадью ____________ кв. м, расположенное по адресу: _________________________________, для проживания в нем в период с "___" ___________ 20__ г. по "___" _________ 20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138"/>
      <w:bookmarkEnd w:id="3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1.2. Арендатор обязуется использовать жилое помещение для проживания граждан, состоящих с ним в трудовых отношениях, по договору найма на срок, не превышающий срока, предусмотренного Договором аренды.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1.3. Арендуемое помещение принадлежит Арендодателю на праве собственности.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1.4. Передача жилых помещений в аренду не влечет передачу права собственности на них. Выкуп арендуемого имущества может быть осуществлен только в порядке, установленном законодательством Российской Федерации.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141"/>
      <w:bookmarkEnd w:id="4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1.5. Жилое помещение, передаваемое Арендатору, должно быть благоустроенным применительно к местным условиям и отвечающим санитарным и техническим нормам.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1.6. Жилое помещение, передаваемое в аренду, должно быть свободно от любых обязательств.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2. Срок действия Договора, условия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его изменения и прекращения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2.1. Срок действия настоящего Договора устанавливается с "__" ________ 20_ года по "___" _________ 20_ года.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2.2. Арендатор вступает в пользование арендованным имуществом с момента его передачи Арендодателем и оформления акта приема-передачи.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2.3. Изменения, вносимые в настоящий Договор по инициативе Арендатора или Арендодателя, оформляются дополнительными соглашениями к нему в письменной форме.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2.4. Действие Договора прекращается по истечении срока его действия после передачи имущества по акту приема-передачи, оформления соглашения о прекращении действия Договора аренды и производства всех расчетов между сторонами (исполнения обязательств в полном объеме между сторонами).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Настоящий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расторгнут по письменному соглашению сторон.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2.6. Окончание срока действия не освобождает стороны от ответственности за неисполнение или ненадлежащее исполнение условий настоящего Договора.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3. Возврат арендованного имущества Арендодателю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3.1. При прекращении срока действия Договора аренды Арендатор обязан вернуть Арендодателю имущество в том состоянии, в котором он его получил, с учетом норм амортизационного износа или в состоянии, обусловленном Договором.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3.2. Арендуемые помещения считаются фактически переданными Арендодателю с момента подписания акта приема-передачи (возврата) имущества.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3.3. В момент подписания акта приема-передачи (возврата) Арендатор передает Организации ключи от всех арендуемых помещений.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3.4. Если Арендатор не возвратил арендованное имущество либо возвратил его несвоевременно, Арендодатель вправе потребовать внесения арендной платы за все время просрочки возврата имущества.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 Права и обязанности сторон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4.1. Арендодатель имеет право: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4.1.1. Осуществлять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условий настоящего Договора, в том числе за использованием арендуемого помещения.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4.1.2. Требовать от Арендатора возмещения убытков, если при возврате имущества будут обнаружены отраженные в акте приема-передачи недостатки, свидетельствующие об ухудшении имущества, причина появления которых не связана с нормальным износом.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4.1.3. Обращаться в суд по вопросам нарушения Арендатором условий и положений настоящего Договора.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4.2. Арендодатель обязан: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4.2.1. Передать имущество, указанное в </w:t>
      </w:r>
      <w:hyperlink w:anchor="Par137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1.1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в состоянии, отвечающем условиям Договора и назначению имущества, оговоренном в </w:t>
      </w:r>
      <w:hyperlink w:anchor="Par141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1.5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4.2.2. Обеспечить возможность реализации Арендатором преимущественного права на продление Договора в случае надлежащего исполнения им условий настоящего Договора при отсутствии необходимости использования помещения для собственных нужд города Люберцы.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4.3. Организация имеет право: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4.3.1. Беспрепятственного допуска в нежилые помещения для осуществления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использованием арендуемого имущества по назначению согласно условиям настоящего Договора и в соответствии с эксплуатационными требованиями.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4.4. Организация обязана: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4.4.1. Предоставить соответствующие помещения Арендатору по акту приема-передачи (прилагается), а по истечении срока аренды принять имущество от Арендатора с учетом его нормального износа по акту приема-передачи.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4.4.2. Участвовать в согласованном с Арендатором порядке в создании необходимых условий для эффективного использования арендуемых помещений и поддержания их в надлежащем состоянии.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4.4.3. В случае аварий, происшедших не по вине Арендатора, оказывать необходимое содействие по устранению их последствий.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4.5. Арендатор имеет право: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4.5.1. Пользоваться помещением в период действия настоящего Договора.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4.5.2. Устанавливать сигнализацию и иные системы охраны.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4.6. Арендатор обязан: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4.6.1. Использовать жилое помещение исключительно по назначению, указанному в </w:t>
      </w:r>
      <w:hyperlink w:anchor="Par138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1.2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Договора, для проживания граждан, а также содержать помещение в технически исправном и надлежащем санитарном состоянии путем заключения договоров с управляющей организацией, осуществляющей ремонт и эксплуатацию жилого дома.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4.6.2. Не производить перепланировок и переоборудования без письменного разрешения собственника и получения согласований в установленном законом порядке, а также производить за свой счет текущий ремонт арендуемого помещения </w:t>
      </w: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обеспечивать Арендодателю и организациям, осуществляющим ремонт и эксплуатацию жилого дома, беспрепятственный доступ в арендованное помещение для осмотра его технического состояния.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4.6.3. Своевременно и в полном объеме вносить арендную плату за пользование имуществом в соответствии с </w:t>
      </w:r>
      <w:hyperlink w:anchor="Par201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4.6.4. Вносить платежи за коммунальные услуги на расчетный счет предприятия, осуществляющего управление жилищным фондом, а также принимать долевое участие в расходах, связанных с содержанием дома и придомовой территории.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4.6.5. В случае аварий, произошедших после заключения Договора, принимать все необходимые меры к их устранению. Устранять за свой счет последствия аварий и повреждений, если в их наступлении установлена вина Арендатора.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4.6.6. Если Арендатор продолжает пользоваться жилым помещением после истечения срока действия Договора при отсутствии возражений со стороны Арендодателя, Договор считается возобновленным на тех же условиях на неопределенный срок.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4.6.7. Производить неотъемлемые улучшения арендуемых помещений только с разрешения собственника имущества и с уведомлением Организации. По окончании срока действия настоящего Договора стоимость произведенных улучшений не возмещается.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4.6.8. Если жилые помещения, сданные в аренду, выбывают из строя по вине Арендатора ранее полного амортизационного срока службы, то Арендатор возмещает собственнику недовнесенную им арендную плату, а также иные убытки в соответствии с действующим законодательством Российской Федерации.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4.6.9. Возместить Арендодателю убытки, если при возврате помещения будут обнаружены и отражены в акте приема-передачи недостатки, свидетельствующие об ухудшении имущества, не связанные с нормальным износом.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4.6.10. Своевременно и за свой счет производить текущий и капитальный ремонт арендуемых помещений в установленные Организацией сроки.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4.6.11. Письменно за месяц уведомить Арендодателя и Организацию о предстоящей дате передачи арендованного имущества как в связи с окончанием срока действия настоящего Договора, так и в случае его досрочного прекращения (сдать помещения Организации по акту приема-передачи в исправном состоянии с учетом норм амортизационного износа).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Примечание. Сдача и прием помещений производится представителями Арендатора и Организации.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4.6.12. По истечении срока действия Договора, а также при досрочном его прекращении передать Организации помещения со всеми произведенными в арендуемых помещениях перестройками, переделками и улучшениями, составляющими принадлежность помещений и неотделимыми без вреда для конструкций помещений.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4.6.13. За месяц до истечения срока действия Договора аренды уведомить Арендодателя и Организацию о намерении продлить срок его действия.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4.6.14. В двухнедельный срок после заключения Договора: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заключить отдельный договор с Организацией по уборке твердых бытовых отходов на территории, непосредственно примыкающей к помещению;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заключить договоры на оказание коммунальных услуг и эксплуатационное обслуживание.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4.6.15. Обеспечить беспрепятственный допуск в жилые помещения представителей собственника и Организации с целью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выполнения условий Договора аренды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контроля за использованием помещений по назначению в соответствии с условиями настоящего Договора и эксплуатационными требованиями.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4.6.16. Осуществить в месячный срок государственную регистрацию Договора аренды, заключенного на срок не менее года, в соответствии с действующим законодательством. Незарегистрированный Договор считается незаключенным. Договор аренды, заключенный на срок менее года, государственной регистрации не подлежит.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4.6.17. Неиспользование Арендатором арендуемого помещения не может служить основанием для отказа в оплате арендной платы Арендодателю.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ar201"/>
      <w:bookmarkEnd w:id="5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5. Арендная плата и порядок расчетов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5.1. Размер базовой ставки арендной платы за 1 кв. метр сдаваемого в аренду жилого помещения и значение коэффициентов, применяемых при расчете арендной платы, устанавливаются и изменяются решениями Совета депутатов города Люберцы.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Сумма арендной платы определяется расчетом в установленном порядке в соответствии с Методикой расчета арендной платы за жилые помещения, предоставляемые в аренду юридическим лицам, утверждаемой решением Совета депутатов города Люберцы от "___" _________ 20_ г. N _______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При подписании настоящего Договора за указанные в </w:t>
      </w:r>
      <w:hyperlink w:anchor="Par137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1.1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помещения устанавливается арендная плата в сумме _________ руб. _____ коп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без учета налога на добавленную стоимость.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5.3. В соответствии с расчетом  арендной платы  (приложение к Договору)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арендная плата перечисляется Арендатором самостоятельно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(указывается наименование кредитной организации и банковские</w:t>
      </w:r>
      <w:proofErr w:type="gramEnd"/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реквизиты Арендодателя)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ar214"/>
      <w:bookmarkEnd w:id="6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5.4. Арендная плата перечисляется Арендатором ежемесячно по 5-е число месяца, за который вносится арендная плата.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5.5. Арендная плата за первый месяц пользования помещениями, указанными в </w:t>
      </w:r>
      <w:hyperlink w:anchor="Par137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1.1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Договора, перечисляется Арендатором в бюджет не позднее 5 банковских дней с момента подписания передаточного акта.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 Копии платежных поручений с отметкой банка, подтверждающих перечисленные в бюджет суммы арендной платы, в течение 7 дней со дня </w:t>
      </w: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проплаты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передаются Арендодателю для осуществления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полнотой и своевременностью их поступления в бюджет.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добавленную стоимость перечисляется Арендатором самостоятельно.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5.7. Размер арендной платы не может быть пересмотрен Арендодателем в одностороннем порядке в течение действия настоящего Договора, за исключением случаев централизованного изменения не более чем один раз в год базовых ставок и коэффициентов решениями Совета депутатов города Люберцы в отношении имущества, находящегося в муниципальной собственности.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соглашение о пересчете арендной платы вместе с расчетами направляются Арендодателем Арендатору, являются обязательными для Арендатора и составляют неотъемлемую часть настоящего Договора.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Арендатор обязан производить оплату аренды в соответствии с прилагаемым к дополнительному соглашению расчетом, т.е. по новым ставкам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с даты изменения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базовых ставок и коэффициентов.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6. Ответственность сторон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6.1. Стороны несут имущественную ответственность за неисполнение или ненадлежащее исполнение условий настоящего Договора.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6.2. В случае невнесения Арендатором платежей в сроки, установленные настоящим Договором, начисляются пени в размере 0,2% в день с просроченной суммы за каждый день просрочки.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7. Досрочное расторжение Договора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Настоящий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расторгнут досрочно по соглашению сторон.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По требованию Арендодателя настоящий Договор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досрочно расторгнут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Арбитражным судом Московской области в случаях, когда Арендатор: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1) пользуется имуществом с существенным нарушением условий Договора или назначения имущества либо с неоднократными нарушениями;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2) если Арендатор или наниматель, за действия которого он отвечает, умышленно портит или по неосторожности разрушает жилое помещение;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3) использует жилое помещение не по прямому назначению;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4) произвел без согласования с Арендодателем перепланировку и (или) переустройство арендуемого помещения;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5) более двух раз подряд по истечении установленного Договором срока платежа не вносит арендную плату;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6) не производит капитального и текущего ремонта арендуемых помещений в установленные сроки.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ar238"/>
      <w:bookmarkEnd w:id="7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Арендодатель в соответствии с </w:t>
      </w:r>
      <w:hyperlink r:id="rId15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450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 имеет право досрочно отказаться от исполнения настоящего Договора в одностороннем порядке в случае: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7.3.1. Принятия решения о реконструкции или сносе многоквартирного дома, в котором находится арендуемое жилое помещение.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7.3.2. Принятия решения о необходимости использования арендуемого жилого помещения для муниципальных нужд (размещения муниципальных учреждений, муниципальных предприятий, территориальных подразделений органов государственной власти, структурных подразделений администрации города Люберцы, государственных организаций и т.д.).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В случаях, указанных в </w:t>
      </w:r>
      <w:hyperlink w:anchor="Par238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7.3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исполнения настоящего Договора. Арендатор после получения такого уведомления обязан возвратить арендуемое помещение Арендодателю по акту приема-передачи в течение 10 дней.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7.5. По требованию Арендатора настоящий Договор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досрочно расторгнут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в случаях, когда: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1)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2) переданное Арендатору имущество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3) имущество в силу обстоятельств, за которые Арендатор не отвечает, окажется в состоянии, непригодном для использования.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7.6. Сторона - инициатор досрочного прекращения договора аренды жилого помещения обязана предупредить другую сторону о прекращении Договора за три месяца.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8. Порядок разрешения споров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8.1. Все споры и разногласия, возникающие между сторонами в процессе исполнения настоящего Договора, разрешаются ими путем переговоров.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8.2. Споры, возникающие при исполнении настоящего Договора, рассматриваются Арбитражным судом Московской области.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9. Особые условия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9.1. Реорганизация, а также перемена собственника арендуемых помещений не является основанием для изменения условий или расторжения настоящего Договора.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9.2.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9.3. Условия </w:t>
      </w:r>
      <w:hyperlink w:anchor="Par214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5.4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 не распространяются на порядок оплаты за помещения, принимаемые в аренду бюджетными организациями. В соответствии с прилагаемыми к Договору расчетами арендная плата за указанные в </w:t>
      </w:r>
      <w:hyperlink w:anchor="Par137" w:history="1">
        <w:r w:rsidRPr="003B43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1.1</w:t>
        </w:r>
      </w:hyperlink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 помещения перечисляется бюджетными организациями в Управление Федерального казначейства Московской области ежемесячно по 25 число каждого месяца включительно.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10. Дополнительные условия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10.1. В целях своевременного устранения аварий и проведения технического осмотра коммуникаций Арендатор обязан предоставить доступ уполномоченным работникам Организации в арендованные помещения в любое время суток по мере необходимости.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10.2. Арендатор в месячный срок с момента получения в аренду имущества обязан принять меры к его страхованию на случаи риска (пожара, взрыва, стихийного бедствия).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11. Прочие условия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11.1.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11.2. Настоящий Договор составлен в четырех экземплярах (по одному для каждой стороны и органа, осуществляющего государственную регистрацию прав на недвижимое имущество). В случае заключения Договора на срок менее года Договор оформляется в трех экземплярах (по одному для каждой стороны).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12. Местонахождение и реквизиты сторон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Арендодатель: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городского поселения Люберцы Люберецкого муниципального района Московской области.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Арендатор: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Подписи сторон: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Арендодателя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от Арендатора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Ф.И.О. уполномоченного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олжностного лица             </w:t>
      </w: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Ф.И.О. руководителя</w:t>
      </w:r>
    </w:p>
    <w:p w:rsid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М.П. _________________                                  М.П. ______________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от Организации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Ф.И.О. руководителя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М.П. _____________________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N 2</w:t>
      </w:r>
    </w:p>
    <w:p w:rsidR="003B4350" w:rsidRPr="003B4350" w:rsidRDefault="003B4350" w:rsidP="003B43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 решению Совета депутатов</w:t>
      </w:r>
    </w:p>
    <w:p w:rsidR="003B4350" w:rsidRPr="003B4350" w:rsidRDefault="003B4350" w:rsidP="003B43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поселения Люберцы</w:t>
      </w:r>
    </w:p>
    <w:p w:rsidR="003B4350" w:rsidRPr="003B4350" w:rsidRDefault="003B4350" w:rsidP="003B43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:rsidR="003B4350" w:rsidRPr="003B4350" w:rsidRDefault="003B4350" w:rsidP="003B43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от 7 августа 2008 г. N 206/8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ar300"/>
      <w:bookmarkEnd w:id="8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МЕТОДИКА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РАСЧЕТА АРЕНДНОЙ ПЛАТЫ ЗА ЖИЛЫЕ ПОМЕЩЕНИЯ,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ПРЕДОСТАВЛЯЕМЫЕ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АРЕНДУ ЮРИДИЧЕСКИМ ЛИЦАМ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Настоящая Методика предназначена 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для использования при определении арендной платы за жилое помещение по договору аренды жилого помещения с учетом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потребительских качеств.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2. В качестве единицы учета принимается один квадратный метр общей площади жилого помещения.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Общая сумма оплаты за жилое помещение по договору аренды жилого помещения рассчитывается исходя из величины базовой ставки платы за один квадратный метр общей площади, размера площади, передаваемой в аренду, коэффициента износа дома, коэффициента учета среднего уровня потребительских свойств жилого помещения.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4. Базовая ставка арендной платы жилых помещений муниципального жилищного фонда ежегодно устанавливается Советом депутатов города Люберцы.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5. Размер платы за аренду жилого помещения определяется по формуле: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Кп</w:t>
      </w:r>
      <w:proofErr w:type="spellEnd"/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Апл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Бст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Киз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-- </w:t>
      </w: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S, где:</w:t>
      </w:r>
    </w:p>
    <w:p w:rsidR="003B4350" w:rsidRPr="003B4350" w:rsidRDefault="003B4350" w:rsidP="003B435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proofErr w:type="spellStart"/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Бст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базовая ставка оплаты за 1 кв. м общей площади в год;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Киз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износа жилого дома: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Киз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(100% - % износа)</w:t>
      </w:r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100%;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Кп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качества жилого помещения, представляет собой сумму коэффициентов, учитывающих потребительские качества жилого помещения: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Коэффициент качества материала строения стен </w:t>
      </w: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Кк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кирпич - 1,5;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железобетон - 1,25;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блочный, крупнопанельный - 1,0;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смешанное (дерево, кирпич, железобетон) - 1,0;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дерево и прочие - 0,8.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Коэффициент этажности </w:t>
      </w: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Кэ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цокольный - 0,8;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первый - 0,9;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промежуточный - 1,0;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последний - 0,9.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 степени технического обустройства Кт: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водопровод, канализация, горячее водоснабжение, центральное отопление - 0,27;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водопровод, канализация, центральное отопление - 0,16;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водопровод, канализация - 0,10;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водопровод, центральное отопление - 0,10;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прочие - 0,05.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Коэффициент категории жилого помещения </w:t>
      </w: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Кк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отдельная квартира - 1,2;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коммунальная квартира, общежитие квартирного типа - 0,8.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 вида деятельности Арендатора Кд: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для бюджетных учреждений, организаций; муниципальных учреждений и предприятий - 0,05;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- для иных предприятий города Люберцы - 2,0.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Коэффициент, учитывающий территориальную зону (район) расположения арендуемого помещения: </w:t>
      </w:r>
      <w:proofErr w:type="spell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Кз</w:t>
      </w:r>
      <w:proofErr w:type="spell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2.</w:t>
      </w:r>
    </w:p>
    <w:p w:rsidR="003B4350" w:rsidRPr="003B4350" w:rsidRDefault="003B4350" w:rsidP="003B435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 удобства использования арендуемого помещения КИ: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7080"/>
        <w:gridCol w:w="720"/>
      </w:tblGrid>
      <w:tr w:rsidR="003B4350" w:rsidRPr="003B4350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                                                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  </w:t>
            </w:r>
          </w:p>
        </w:tc>
      </w:tr>
      <w:tr w:rsidR="003B4350" w:rsidRPr="003B435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Люберцы, </w:t>
            </w:r>
            <w:proofErr w:type="gram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Октябрьский</w:t>
            </w:r>
            <w:proofErr w:type="gram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пр-т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д. 120-241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2,0 </w:t>
            </w:r>
          </w:p>
        </w:tc>
      </w:tr>
      <w:tr w:rsidR="003B4350" w:rsidRPr="003B435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Люберцы, </w:t>
            </w:r>
            <w:proofErr w:type="gram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Октябрьский</w:t>
            </w:r>
            <w:proofErr w:type="gram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пр-т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д. 9-118, д. 250-409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1,5 </w:t>
            </w:r>
          </w:p>
        </w:tc>
      </w:tr>
      <w:tr w:rsidR="003B4350" w:rsidRPr="003B435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Люберцы, </w:t>
            </w:r>
            <w:proofErr w:type="gram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Октябрьский</w:t>
            </w:r>
            <w:proofErr w:type="gram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пр-т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д. 141,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Волковская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д. 5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1,5 </w:t>
            </w:r>
          </w:p>
        </w:tc>
      </w:tr>
      <w:tr w:rsidR="003B4350" w:rsidRPr="003B435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Люберцы, ул.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Смирновская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Волковская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2,0 </w:t>
            </w:r>
          </w:p>
        </w:tc>
      </w:tr>
      <w:tr w:rsidR="003B4350" w:rsidRPr="003B4350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Люберцы, ул. Красная,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Куракинская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Звуковая, Кирова,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пос. ВУГИ           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1,5 </w:t>
            </w:r>
          </w:p>
        </w:tc>
      </w:tr>
      <w:tr w:rsidR="003B4350" w:rsidRPr="003B4350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Люберцы, ул. Новая, Власова, Комсомольская, Калараш,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Красноармейская, Космонавтов, Попова, Южная,           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Митрофанова, Мира, Юбилейная, Песочная, </w:t>
            </w:r>
            <w:proofErr w:type="gram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почтовое</w:t>
            </w:r>
            <w:proofErr w:type="gram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отделение-3         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</w:t>
            </w:r>
          </w:p>
        </w:tc>
      </w:tr>
      <w:tr w:rsidR="003B4350" w:rsidRPr="003B4350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Люберцы, ул.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Красногорская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д. 19, корп. 1, д. 21,  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корп. 1             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</w:t>
            </w:r>
          </w:p>
        </w:tc>
      </w:tr>
      <w:tr w:rsidR="003B4350" w:rsidRPr="003B4350">
        <w:trPr>
          <w:trHeight w:val="2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Люберцы, пос. Калинина, ул. </w:t>
            </w:r>
            <w:proofErr w:type="gram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Шоссейная</w:t>
            </w:r>
            <w:proofErr w:type="gram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ул.          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Красногорская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ул. </w:t>
            </w:r>
            <w:proofErr w:type="gram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Инициативная</w:t>
            </w:r>
            <w:proofErr w:type="gram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Л. Толстого, Воинов-  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Интернационалистов, ул. </w:t>
            </w:r>
            <w:proofErr w:type="gram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Коммунистическая</w:t>
            </w:r>
            <w:proofErr w:type="gram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ул. Урицкого,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Кожуховская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ул. 8 Марта, ул. Побратимов, ул.      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Котельническая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Котельнический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пр-д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ул. Парковая, ул. 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Хлебозаводская</w:t>
            </w:r>
            <w:proofErr w:type="gram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Хлебозаводской тупик, Хлебозаводской   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пр-д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ул. Строителей,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Панковский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пр-д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1-й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Панковский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пр-д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ул. </w:t>
            </w:r>
            <w:proofErr w:type="gram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  <w:proofErr w:type="gram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ул. Электрификации, ул. Колхозная,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4-й, 5-й, 6-й, 7-й Октябрьские проезды, ул.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Шевлякова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  </w:t>
            </w:r>
          </w:p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Авиаторов       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0,75</w:t>
            </w:r>
          </w:p>
        </w:tc>
      </w:tr>
      <w:tr w:rsidR="003B4350" w:rsidRPr="003B435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 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Московская, Комсомольский </w:t>
            </w:r>
            <w:proofErr w:type="spellStart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пр-т</w:t>
            </w:r>
            <w:proofErr w:type="spellEnd"/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0,5 </w:t>
            </w:r>
          </w:p>
        </w:tc>
      </w:tr>
      <w:tr w:rsidR="003B4350" w:rsidRPr="003B435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улиц, не вошедших в вышеперечисленный перечень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350" w:rsidRPr="003B4350" w:rsidRDefault="003B4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0,75</w:t>
            </w:r>
          </w:p>
        </w:tc>
      </w:tr>
    </w:tbl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количество примененных коэффициентов;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S - размер общей площади жилого помещения, передаваемого в аренду.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350">
        <w:rPr>
          <w:rFonts w:ascii="Times New Roman" w:hAnsi="Times New Roman" w:cs="Times New Roman"/>
          <w:color w:val="000000" w:themeColor="text1"/>
          <w:sz w:val="28"/>
          <w:szCs w:val="28"/>
        </w:rPr>
        <w:t>6. Характеристика жилого помещения определяется по данным технического паспорта или поэтажного плана квартиры и справки Люберецкого филиала государственного унитарного предприятия Московской области "Московское областное бюро технической инвентаризации".</w:t>
      </w: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350" w:rsidRPr="003B4350" w:rsidRDefault="003B4350" w:rsidP="003B43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73D8" w:rsidRPr="003B4350" w:rsidRDefault="001A73D8">
      <w:pPr>
        <w:rPr>
          <w:rFonts w:ascii="Times New Roman" w:hAnsi="Times New Roman" w:cs="Times New Roman"/>
          <w:sz w:val="28"/>
          <w:szCs w:val="28"/>
        </w:rPr>
      </w:pPr>
    </w:p>
    <w:sectPr w:rsidR="001A73D8" w:rsidRPr="003B4350" w:rsidSect="005D07DD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350"/>
    <w:rsid w:val="001A73D8"/>
    <w:rsid w:val="003B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43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1437226900F117571AC5FBD74FF1D3F35C4878C51BB25B4D2016972EE2B5410061B72AA30E8EBEG9z5G" TargetMode="External"/><Relationship Id="rId13" Type="http://schemas.openxmlformats.org/officeDocument/2006/relationships/hyperlink" Target="consultantplus://offline/ref=451437226900F117571AC5FBD74FF1D3F3534C74C413B25B4D2016972EE2B5410061B72AA30E8CB4G9z2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1437226900F117571AC4F5C24FF1D3F35C4B7EC81AB25B4D2016972EE2B5410061B72AA30E8DB7G9zCG" TargetMode="External"/><Relationship Id="rId12" Type="http://schemas.openxmlformats.org/officeDocument/2006/relationships/hyperlink" Target="consultantplus://offline/ref=451437226900F117571AC4F5C24FF1D3F35C4D7FC51AB25B4D2016972EGEz2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1437226900F117571AC4F5C24FF1D3F35C4D7FC51AB25B4D2016972EGEz2G" TargetMode="External"/><Relationship Id="rId11" Type="http://schemas.openxmlformats.org/officeDocument/2006/relationships/hyperlink" Target="consultantplus://offline/ref=451437226900F117571AC4F5C24FF1D3F35C4B7BCC12B25B4D2016972EGEz2G" TargetMode="External"/><Relationship Id="rId5" Type="http://schemas.openxmlformats.org/officeDocument/2006/relationships/hyperlink" Target="consultantplus://offline/ref=451437226900F117571AC4F5C24FF1D3F35C4B7BCC12B25B4D2016972EGEz2G" TargetMode="External"/><Relationship Id="rId15" Type="http://schemas.openxmlformats.org/officeDocument/2006/relationships/hyperlink" Target="consultantplus://offline/ref=451437226900F117571AC4F5C24FF1D3F35C4A7EC91AB25B4D2016972EE2B5410061B72AA30C8DB5G9z6G" TargetMode="External"/><Relationship Id="rId10" Type="http://schemas.openxmlformats.org/officeDocument/2006/relationships/hyperlink" Target="consultantplus://offline/ref=451437226900F117571AC5FBD74FF1D3F3534C74C413B25B4D2016972EE2B5410061B72AA30E8CB4G9z1G" TargetMode="External"/><Relationship Id="rId4" Type="http://schemas.openxmlformats.org/officeDocument/2006/relationships/hyperlink" Target="consultantplus://offline/ref=451437226900F117571AC5FBD74FF1D3F3534C74C413B25B4D2016972EE2B5410061B72AA30E8CB4G9z1G" TargetMode="External"/><Relationship Id="rId9" Type="http://schemas.openxmlformats.org/officeDocument/2006/relationships/hyperlink" Target="consultantplus://offline/ref=451437226900F117571AC5FBD74FF1D3F35A4A7CC417B25B4D2016972EE2B5410061B72AA30E8CB7G9z6G" TargetMode="External"/><Relationship Id="rId14" Type="http://schemas.openxmlformats.org/officeDocument/2006/relationships/hyperlink" Target="consultantplus://offline/ref=451437226900F117571AC4F5C24FF1D3F35C4A7EC91AB25B4D2016972EE2B5410061B72AA30C8DB4G9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5121</Words>
  <Characters>29191</Characters>
  <Application>Microsoft Office Word</Application>
  <DocSecurity>0</DocSecurity>
  <Lines>243</Lines>
  <Paragraphs>68</Paragraphs>
  <ScaleCrop>false</ScaleCrop>
  <Company>SPecialiST RePack</Company>
  <LinksUpToDate>false</LinksUpToDate>
  <CharactersWithSpaces>34244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kir</cp:lastModifiedBy>
  <cp:revision>2</cp:revision>
  <dcterms:created xsi:type="dcterms:W3CDTF">2015-06-19T06:50:00Z</dcterms:created>
  <dcterms:modified xsi:type="dcterms:W3CDTF">2015-06-19T06:59:00Z</dcterms:modified>
</cp:coreProperties>
</file>